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19.xml" ContentType="application/vnd.openxmlformats-officedocument.wordprocessingml.header+xml"/>
  <Override PartName="/word/document.xml" ContentType="application/vnd.openxmlformats-officedocument.wordprocessingml.document.main+xml"/>
  <Override PartName="/word/footer1.xml" ContentType="application/vnd.openxmlformats-officedocument.wordprocessingml.footer+xml"/>
  <Override PartName="/word/footer12.xml" ContentType="application/vnd.openxmlformats-officedocument.wordprocessingml.footer+xml"/>
  <Override PartName="/word/styles.xml" ContentType="application/vnd.openxmlformats-officedocument.wordprocessingml.styles+xml"/>
  <Override PartName="/word/footer21.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media/image53.jpeg" ContentType="image/jpeg"/>
  <Override PartName="/word/media/image1.jpeg" ContentType="image/jpeg"/>
  <Override PartName="/word/media/image60.wmf" ContentType="image/x-wmf"/>
  <Override PartName="/word/media/image54.jpeg" ContentType="image/jpeg"/>
  <Override PartName="/word/media/image2.jpeg" ContentType="image/jpeg"/>
  <Override PartName="/word/media/image23.jpeg" ContentType="image/jpeg"/>
  <Override PartName="/word/media/image8.png" ContentType="image/png"/>
  <Override PartName="/word/media/image3.wmf" ContentType="image/x-wmf"/>
  <Override PartName="/word/media/image27.jpeg" ContentType="image/jpeg"/>
  <Override PartName="/word/media/image59.wmf" ContentType="image/x-wmf"/>
  <Override PartName="/word/media/image70.wmf" ContentType="image/x-wmf"/>
  <Override PartName="/word/media/image4.wmf" ContentType="image/x-wmf"/>
  <Override PartName="/word/media/image55.jpeg" ContentType="image/jpeg"/>
  <Override PartName="/word/media/image71.wmf" ContentType="image/x-wmf"/>
  <Override PartName="/word/media/image5.wmf" ContentType="image/x-wmf"/>
  <Override PartName="/word/media/image16.jpeg" ContentType="image/jpeg"/>
  <Override PartName="/word/media/image7.png" ContentType="image/png"/>
  <Override PartName="/word/media/image62.jpeg" ContentType="image/jpeg"/>
  <Override PartName="/word/media/image72.wmf" ContentType="image/x-wmf"/>
  <Override PartName="/word/media/image6.wmf" ContentType="image/x-wmf"/>
  <Override PartName="/word/media/image44.jpeg" ContentType="image/jpeg"/>
  <Override PartName="/word/media/image9.png" ContentType="image/png"/>
  <Override PartName="/word/media/image51.jpeg" ContentType="image/jpeg"/>
  <Override PartName="/word/media/image10.png" ContentType="image/png"/>
  <Override PartName="/word/media/image29.jpeg" ContentType="image/jpeg"/>
  <Override PartName="/word/media/image11.png" ContentType="image/png"/>
  <Override PartName="/word/media/image57.jpeg" ContentType="image/jpeg"/>
  <Override PartName="/word/media/image12.jpeg" ContentType="image/jpeg"/>
  <Override PartName="/word/media/image13.png" ContentType="image/png"/>
  <Override PartName="/word/media/image46.jpeg" ContentType="image/jpeg"/>
  <Override PartName="/word/media/image14.png" ContentType="image/png"/>
  <Override PartName="/word/media/image15.jpeg" ContentType="image/jpeg"/>
  <Override PartName="/word/media/image17.jpeg" ContentType="image/jpeg"/>
  <Override PartName="/word/media/image18.jpeg" ContentType="image/jpeg"/>
  <Override PartName="/word/media/image19.jpeg" ContentType="image/jpeg"/>
  <Override PartName="/word/media/image20.jpeg" ContentType="image/jpeg"/>
  <Override PartName="/word/media/image21.png" ContentType="image/png"/>
  <Override PartName="/word/media/image33.wmf" ContentType="image/x-wmf"/>
  <Override PartName="/word/media/image22.jpeg" ContentType="image/jpeg"/>
  <Override PartName="/word/media/image24.jpeg" ContentType="image/jpeg"/>
  <Override PartName="/word/media/image25.jpeg" ContentType="image/jpeg"/>
  <Override PartName="/word/media/image26.jpeg" ContentType="image/jpeg"/>
  <Override PartName="/word/media/image28.jpeg" ContentType="image/jpeg"/>
  <Override PartName="/word/media/image30.jpeg" ContentType="image/jpeg"/>
  <Override PartName="/word/media/image31.jpeg" ContentType="image/jpeg"/>
  <Override PartName="/word/media/image32.jpeg" ContentType="image/jpeg"/>
  <Override PartName="/word/media/image34.jpeg" ContentType="image/jpeg"/>
  <Override PartName="/word/media/image35.jpeg" ContentType="image/jpeg"/>
  <Override PartName="/word/media/image36.jpeg" ContentType="image/jpeg"/>
  <Override PartName="/word/media/image37.jpeg" ContentType="image/jpeg"/>
  <Override PartName="/word/media/image38.jpeg" ContentType="image/jpeg"/>
  <Override PartName="/word/media/image67.wmf" ContentType="image/x-wmf"/>
  <Override PartName="/word/media/image39.jpeg" ContentType="image/jpeg"/>
  <Override PartName="/word/media/image40.jpeg" ContentType="image/jpeg"/>
  <Override PartName="/word/media/image41.jpeg" ContentType="image/jpeg"/>
  <Override PartName="/word/media/image42.jpeg" ContentType="image/jpeg"/>
  <Override PartName="/word/media/image43.jpeg" ContentType="image/jpeg"/>
  <Override PartName="/word/media/image45.jpeg" ContentType="image/jpeg"/>
  <Override PartName="/word/media/image47.jpeg" ContentType="image/jpeg"/>
  <Override PartName="/word/media/image48.jpeg" ContentType="image/jpeg"/>
  <Override PartName="/word/media/image49.jpeg" ContentType="image/jpeg"/>
  <Override PartName="/word/media/image50.jpeg" ContentType="image/jpeg"/>
  <Override PartName="/word/media/image52.jpeg" ContentType="image/jpeg"/>
  <Override PartName="/word/media/image56.jpeg" ContentType="image/jpeg"/>
  <Override PartName="/word/media/image58.wmf" ContentType="image/x-wmf"/>
  <Override PartName="/word/media/image61.jpeg" ContentType="image/jpeg"/>
  <Override PartName="/word/media/image63.jpeg" ContentType="image/jpeg"/>
  <Override PartName="/word/media/image64.jpeg" ContentType="image/jpeg"/>
  <Override PartName="/word/media/image65.jpeg" ContentType="image/jpeg"/>
  <Override PartName="/word/media/image66.jpeg" ContentType="image/jpeg"/>
  <Override PartName="/word/media/image68.wmf" ContentType="image/x-wmf"/>
  <Override PartName="/word/media/image69.wmf" ContentType="image/x-wmf"/>
  <Override PartName="/word/media/image73.wmf" ContentType="image/x-wmf"/>
  <Override PartName="/word/media/image74.wmf" ContentType="image/x-wmf"/>
  <Override PartName="/word/media/image75.wmf" ContentType="image/x-wmf"/>
  <Override PartName="/word/media/image76.wmf" ContentType="image/x-wmf"/>
  <Override PartName="/word/footer16.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20.xml" ContentType="application/vnd.openxmlformats-officedocument.wordprocessingml.footer+xml"/>
  <Override PartName="/word/footer2.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22.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23.xml" ContentType="application/vnd.openxmlformats-officedocument.wordprocessingml.footer+xml"/>
  <Override PartName="/word/footer7.xml" ContentType="application/vnd.openxmlformats-officedocument.wordprocessingml.footer+xml"/>
  <Override PartName="/word/header5.xml" ContentType="application/vnd.openxmlformats-officedocument.wordprocessingml.header+xml"/>
  <Override PartName="/word/footer24.xml" ContentType="application/vnd.openxmlformats-officedocument.wordprocessingml.footer+xml"/>
  <Override PartName="/word/footer8.xml" ContentType="application/vnd.openxmlformats-officedocument.wordprocessingml.footer+xml"/>
  <Override PartName="/word/header6.xml" ContentType="application/vnd.openxmlformats-officedocument.wordprocessingml.header+xml"/>
  <Override PartName="/word/footer25.xml" ContentType="application/vnd.openxmlformats-officedocument.wordprocessingml.footer+xml"/>
  <Override PartName="/word/footer9.xml" ContentType="application/vnd.openxmlformats-officedocument.wordprocessingml.footer+xml"/>
  <Override PartName="/word/header7.xml" ContentType="application/vnd.openxmlformats-officedocument.wordprocessingml.header+xml"/>
  <Override PartName="/word/footer26.xml" ContentType="application/vnd.openxmlformats-officedocument.wordprocessingml.footer+xml"/>
  <Override PartName="/word/header8.xml" ContentType="application/vnd.openxmlformats-officedocument.wordprocessingml.header+xml"/>
  <Override PartName="/word/footer27.xml" ContentType="application/vnd.openxmlformats-officedocument.wordprocessingml.footer+xml"/>
  <Override PartName="/word/header9.xml" ContentType="application/vnd.openxmlformats-officedocument.wordprocessingml.header+xml"/>
  <Override PartName="/word/footer28.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header10.xml" ContentType="application/vnd.openxmlformats-officedocument.wordprocessingml.header+xml"/>
  <Override PartName="/word/footer30.xml" ContentType="application/vnd.openxmlformats-officedocument.wordprocessingml.footer+xml"/>
  <Override PartName="/word/header11.xml" ContentType="application/vnd.openxmlformats-officedocument.wordprocessingml.header+xml"/>
  <Override PartName="/word/footer13.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7.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header18.xml" ContentType="application/vnd.openxmlformats-officedocument.wordprocessingml.header+xml"/>
  <Override PartName="/word/header20.xml" ContentType="application/vnd.openxmlformats-officedocument.wordprocessingml.header+xml"/>
  <Override PartName="/word/charts/chart9.xml" ContentType="application/vnd.openxmlformats-officedocument.drawingml.chart+xml"/>
  <Override PartName="/word/charts/chart1.xml" ContentType="application/vnd.openxmlformats-officedocument.drawingml.chart+xml"/>
  <Override PartName="/word/charts/chart10.xml" ContentType="application/vnd.openxmlformats-officedocument.drawingml.chart+xml"/>
  <Override PartName="/word/charts/chart2.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footer29.xml" ContentType="application/vnd.openxmlformats-officedocument.wordprocessingml.footer+xml"/>
  <Override PartName="/word/header29.xml" ContentType="application/vnd.openxmlformats-officedocument.wordprocessingml.header+xml"/>
  <Override PartName="/word/header30.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33.xml" ContentType="application/vnd.openxmlformats-officedocument.wordprocessingml.footer+xml"/>
  <Override PartName="/word/footer34.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footer35.xml" ContentType="application/vnd.openxmlformats-officedocument.wordprocessingml.footer+xml"/>
  <Override PartName="/word/footer36.xml" ContentType="application/vnd.openxmlformats-officedocument.wordprocessingml.footer+xml"/>
  <Override PartName="/word/header35.xml" ContentType="application/vnd.openxmlformats-officedocument.wordprocessingml.header+xml"/>
  <Override PartName="/word/header36.xml" ContentType="application/vnd.openxmlformats-officedocument.wordprocessingml.header+xml"/>
  <Override PartName="/word/footer37.xml" ContentType="application/vnd.openxmlformats-officedocument.wordprocessingml.footer+xml"/>
  <Override PartName="/word/footer38.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footer39.xml" ContentType="application/vnd.openxmlformats-officedocument.wordprocessingml.footer+xml"/>
  <Override PartName="/word/footer40.xml" ContentType="application/vnd.openxmlformats-officedocument.wordprocessingml.footer+xml"/>
  <Override PartName="/word/header39.xml" ContentType="application/vnd.openxmlformats-officedocument.wordprocessingml.header+xml"/>
  <Override PartName="/word/header40.xml" ContentType="application/vnd.openxmlformats-officedocument.wordprocessingml.header+xml"/>
  <Override PartName="/word/footer41.xml" ContentType="application/vnd.openxmlformats-officedocument.wordprocessingml.footer+xml"/>
  <Override PartName="/word/footer4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footnotes.xml.rels" ContentType="application/vnd.openxmlformats-package.relationships+xml"/>
  <Override PartName="/word/_rels/numbering.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before="120" w:after="200"/>
        <w:jc w:val="center"/>
        <w:rPr>
          <w:color w:themeColor="hyperlink" w:val="0000FF"/>
          <w:u w:val="single"/>
        </w:rPr>
      </w:pPr>
      <w:r>
        <w:rPr/>
        <w:t>République Algérienne Démocratique et Populaire</w:t>
      </w:r>
    </w:p>
    <w:p>
      <w:pPr>
        <w:pStyle w:val="BodyText"/>
        <w:jc w:val="center"/>
        <w:rPr>
          <w:color w:val="auto"/>
        </w:rPr>
      </w:pPr>
      <w:r>
        <w:rPr>
          <w:color w:val="auto"/>
        </w:rPr>
        <w:t>Ministère de l’Enseignement Supérieur et de la Recherche Scientifique</w:t>
      </w:r>
    </w:p>
    <w:p>
      <w:pPr>
        <w:pStyle w:val="Normal"/>
        <w:jc w:val="center"/>
        <w:rPr/>
      </w:pPr>
      <w:r>
        <w:rPr/>
        <w:t>Ecole Polytechnique d’Architecture et d’Urbanisme</w:t>
      </w:r>
    </w:p>
    <w:p>
      <w:pPr>
        <w:pStyle w:val="Normal"/>
        <w:jc w:val="center"/>
        <w:rPr/>
      </w:pPr>
      <w:r>
        <w:rPr/>
        <w:drawing>
          <wp:anchor behindDoc="0" distT="0" distB="0" distL="0" distR="0" simplePos="0" locked="0" layoutInCell="1" allowOverlap="1" relativeHeight="234">
            <wp:simplePos x="0" y="0"/>
            <wp:positionH relativeFrom="column">
              <wp:posOffset>2397760</wp:posOffset>
            </wp:positionH>
            <wp:positionV relativeFrom="paragraph">
              <wp:posOffset>7620</wp:posOffset>
            </wp:positionV>
            <wp:extent cx="847090" cy="288925"/>
            <wp:effectExtent l="0" t="0" r="0" b="0"/>
            <wp:wrapNone/>
            <wp:docPr id="1" name="Image 1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6" descr=""/>
                    <pic:cNvPicPr>
                      <a:picLocks noChangeAspect="1" noChangeArrowheads="1"/>
                    </pic:cNvPicPr>
                  </pic:nvPicPr>
                  <pic:blipFill>
                    <a:blip r:embed="rId2"/>
                    <a:stretch>
                      <a:fillRect/>
                    </a:stretch>
                  </pic:blipFill>
                  <pic:spPr bwMode="auto">
                    <a:xfrm>
                      <a:off x="0" y="0"/>
                      <a:ext cx="847090" cy="288925"/>
                    </a:xfrm>
                    <a:prstGeom prst="rect">
                      <a:avLst/>
                    </a:prstGeom>
                  </pic:spPr>
                </pic:pic>
              </a:graphicData>
            </a:graphic>
          </wp:anchor>
        </w:drawing>
      </w:r>
    </w:p>
    <w:p>
      <w:pPr>
        <w:pStyle w:val="Normal"/>
        <w:jc w:val="center"/>
        <w:rPr>
          <w:b/>
          <w:bCs/>
          <w:sz w:val="18"/>
        </w:rPr>
      </w:pPr>
      <w:r>
        <w:drawing>
          <wp:anchor behindDoc="0" distT="0" distB="0" distL="0" distR="0" simplePos="0" locked="0" layoutInCell="0" allowOverlap="1" relativeHeight="235">
            <wp:simplePos x="0" y="0"/>
            <wp:positionH relativeFrom="margin">
              <wp:posOffset>2191385</wp:posOffset>
            </wp:positionH>
            <wp:positionV relativeFrom="paragraph">
              <wp:posOffset>301625</wp:posOffset>
            </wp:positionV>
            <wp:extent cx="1377950" cy="1148715"/>
            <wp:effectExtent l="0" t="0" r="0" b="0"/>
            <wp:wrapNone/>
            <wp:docPr id="2" name="Image 15" descr="Description : Description : Description : Description : LOGO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15" descr="Description : Description : Description : Description : LOGO 5"/>
                    <pic:cNvPicPr>
                      <a:picLocks noChangeAspect="1" noChangeArrowheads="1"/>
                    </pic:cNvPicPr>
                  </pic:nvPicPr>
                  <pic:blipFill>
                    <a:blip r:embed="rId3"/>
                    <a:stretch>
                      <a:fillRect/>
                    </a:stretch>
                  </pic:blipFill>
                  <pic:spPr bwMode="auto">
                    <a:xfrm>
                      <a:off x="0" y="0"/>
                      <a:ext cx="1377950" cy="1148715"/>
                    </a:xfrm>
                    <a:prstGeom prst="rect">
                      <a:avLst/>
                    </a:prstGeom>
                  </pic:spPr>
                </pic:pic>
              </a:graphicData>
            </a:graphic>
          </wp:anchor>
        </w:drawing>
      </w:r>
      <w:r>
        <w:rPr>
          <w:b/>
          <w:bCs/>
        </w:rPr>
        <w:t xml:space="preserve">Laboratoire Architecture et Environnement </w:t>
      </w:r>
    </w:p>
    <w:p>
      <w:pPr>
        <w:pStyle w:val="Normal"/>
        <w:jc w:val="center"/>
        <w:rPr>
          <w:sz w:val="18"/>
        </w:rPr>
      </w:pPr>
      <w:r>
        <w:rPr>
          <w:sz w:val="18"/>
        </w:rPr>
      </w:r>
    </w:p>
    <w:p>
      <w:pPr>
        <w:pStyle w:val="Normal"/>
        <w:jc w:val="center"/>
        <w:rPr/>
      </w:pPr>
      <w:r>
        <w:rPr/>
      </w:r>
    </w:p>
    <w:p>
      <w:pPr>
        <w:pStyle w:val="Normal"/>
        <w:jc w:val="center"/>
        <w:rPr/>
      </w:pPr>
      <w:r>
        <w:rPr/>
      </w:r>
    </w:p>
    <w:p>
      <w:pPr>
        <w:pStyle w:val="Normal"/>
        <w:jc w:val="center"/>
        <w:rPr/>
      </w:pPr>
      <w:r>
        <w:rPr/>
        <w:t>Mémoire</w:t>
      </w:r>
    </w:p>
    <w:p>
      <w:pPr>
        <w:pStyle w:val="Normal"/>
        <w:jc w:val="center"/>
        <w:rPr/>
      </w:pPr>
      <w:r>
        <w:rPr/>
        <w:t xml:space="preserve">Pour l’obtention du diplôme de </w:t>
      </w:r>
      <w:r>
        <w:rPr>
          <w:b/>
          <w:bCs/>
        </w:rPr>
        <w:t>MASTER EN ARCHITECTURE</w:t>
      </w:r>
    </w:p>
    <w:p>
      <w:pPr>
        <w:pStyle w:val="Normal"/>
        <w:jc w:val="center"/>
        <w:rPr/>
      </w:pPr>
      <w:r>
        <w:rPr>
          <w:b/>
          <w:bCs/>
        </w:rPr>
        <w:t>Option</w:t>
      </w:r>
      <w:r>
        <w:rPr/>
        <w:t> : Architecture et Environnement</w:t>
      </w:r>
    </w:p>
    <w:p>
      <w:pPr>
        <w:pStyle w:val="BodyText2"/>
        <w:rPr/>
      </w:pPr>
      <w:r>
        <w:rPr/>
        <mc:AlternateContent>
          <mc:Choice Requires="wps">
            <w:drawing>
              <wp:anchor behindDoc="0" distT="28575" distB="28575" distL="28575" distR="28575" simplePos="0" locked="0" layoutInCell="0" allowOverlap="1" relativeHeight="236" wp14:anchorId="30901A35">
                <wp:simplePos x="0" y="0"/>
                <wp:positionH relativeFrom="margin">
                  <wp:align>right</wp:align>
                </wp:positionH>
                <wp:positionV relativeFrom="paragraph">
                  <wp:posOffset>26035</wp:posOffset>
                </wp:positionV>
                <wp:extent cx="5695950" cy="1123950"/>
                <wp:effectExtent l="28575" t="28575" r="28575" b="28575"/>
                <wp:wrapNone/>
                <wp:docPr id="3" name="Zone de texte 2"/>
                <a:graphic xmlns:a="http://schemas.openxmlformats.org/drawingml/2006/main">
                  <a:graphicData uri="http://schemas.microsoft.com/office/word/2010/wordprocessingShape">
                    <wps:wsp>
                      <wps:cNvSpPr/>
                      <wps:spPr>
                        <a:xfrm>
                          <a:off x="0" y="0"/>
                          <a:ext cx="5695920" cy="1123920"/>
                        </a:xfrm>
                        <a:prstGeom prst="rect">
                          <a:avLst/>
                        </a:prstGeom>
                        <a:solidFill>
                          <a:schemeClr val="lt1"/>
                        </a:solidFill>
                        <a:ln cap="rnd" w="57150">
                          <a:solidFill>
                            <a:srgbClr val="404040"/>
                          </a:solidFill>
                          <a:round/>
                        </a:ln>
                      </wps:spPr>
                      <wps:style>
                        <a:lnRef idx="0">
                          <a:schemeClr val="accent1"/>
                        </a:lnRef>
                        <a:fillRef idx="0">
                          <a:schemeClr val="accent1"/>
                        </a:fillRef>
                        <a:effectRef idx="0">
                          <a:schemeClr val="accent1"/>
                        </a:effectRef>
                        <a:fontRef idx="minor"/>
                      </wps:style>
                      <wps:txbx>
                        <w:txbxContent>
                          <w:p>
                            <w:pPr>
                              <w:pStyle w:val="Contenudecadre"/>
                              <w:spacing w:before="120" w:after="200"/>
                              <w:jc w:val="center"/>
                              <w:rPr>
                                <w:color w:val="000000"/>
                              </w:rPr>
                            </w:pPr>
                            <w:r>
                              <w:rPr>
                                <w:color w:val="000000"/>
                              </w:rPr>
                              <w:t>LE RÔLE DE LA VEGETATION DANS l’AMÉLIORATION DU CONFORT ET BIEN ETRE DANS UN ÉTABLISSEMENT SANITAIRE</w:t>
                            </w:r>
                          </w:p>
                          <w:p>
                            <w:pPr>
                              <w:pStyle w:val="Contenudecadre"/>
                              <w:jc w:val="center"/>
                              <w:rPr>
                                <w:b/>
                                <w:bCs/>
                              </w:rPr>
                            </w:pPr>
                            <w:r>
                              <w:rPr>
                                <w:b/>
                                <w:bCs/>
                                <w:color w:val="000000"/>
                              </w:rPr>
                              <w:t>Cas d’étude : Hôpital Bachir Ben Nacer, Biskra</w:t>
                            </w:r>
                          </w:p>
                          <w:p>
                            <w:pPr>
                              <w:pStyle w:val="Contenudecadre"/>
                              <w:spacing w:before="120" w:after="200"/>
                              <w:rPr>
                                <w:color w:val="000000"/>
                              </w:rPr>
                            </w:pPr>
                            <w:r>
                              <w:rPr>
                                <w:color w:val="000000"/>
                              </w:rPr>
                            </w:r>
                          </w:p>
                        </w:txbxContent>
                      </wps:txbx>
                      <wps:bodyPr anchor="t">
                        <a:prstTxWarp prst="textNoShape"/>
                        <a:noAutofit/>
                      </wps:bodyPr>
                    </wps:wsp>
                  </a:graphicData>
                </a:graphic>
              </wp:anchor>
            </w:drawing>
          </mc:Choice>
          <mc:Fallback>
            <w:pict>
              <v:rect id="shape_0" ID="Zone de texte 2" path="m0,0l-2147483645,0l-2147483645,-2147483646l0,-2147483646xe" fillcolor="white" stroked="t" o:allowincell="f" style="position:absolute;margin-left:2.8pt;margin-top:2.05pt;width:448.45pt;height:88.45pt;mso-wrap-style:square;v-text-anchor:top;mso-position-horizontal:right;mso-position-horizontal-relative:margin" wp14:anchorId="30901A35">
                <v:fill o:detectmouseclick="t" type="solid" color2="black"/>
                <v:stroke color="#404040" weight="57240" joinstyle="round" endcap="round"/>
                <v:textbox>
                  <w:txbxContent>
                    <w:p>
                      <w:pPr>
                        <w:pStyle w:val="Contenudecadre"/>
                        <w:spacing w:before="120" w:after="200"/>
                        <w:jc w:val="center"/>
                        <w:rPr>
                          <w:color w:val="000000"/>
                        </w:rPr>
                      </w:pPr>
                      <w:r>
                        <w:rPr>
                          <w:color w:val="000000"/>
                        </w:rPr>
                        <w:t>LE RÔLE DE LA VEGETATION DANS l’AMÉLIORATION DU CONFORT ET BIEN ETRE DANS UN ÉTABLISSEMENT SANITAIRE</w:t>
                      </w:r>
                    </w:p>
                    <w:p>
                      <w:pPr>
                        <w:pStyle w:val="Contenudecadre"/>
                        <w:jc w:val="center"/>
                        <w:rPr>
                          <w:b/>
                          <w:bCs/>
                        </w:rPr>
                      </w:pPr>
                      <w:r>
                        <w:rPr>
                          <w:b/>
                          <w:bCs/>
                          <w:color w:val="000000"/>
                        </w:rPr>
                        <w:t>Cas d’étude : Hôpital Bachir Ben Nacer, Biskra</w:t>
                      </w:r>
                    </w:p>
                    <w:p>
                      <w:pPr>
                        <w:pStyle w:val="Contenudecadre"/>
                        <w:spacing w:before="120" w:after="200"/>
                        <w:rPr>
                          <w:color w:val="000000"/>
                        </w:rPr>
                      </w:pPr>
                      <w:r>
                        <w:rPr>
                          <w:color w:val="000000"/>
                        </w:rPr>
                      </w:r>
                    </w:p>
                  </w:txbxContent>
                </v:textbox>
                <w10:wrap type="none"/>
              </v:rect>
            </w:pict>
          </mc:Fallback>
        </mc:AlternateContent>
      </w:r>
    </w:p>
    <w:p>
      <w:pPr>
        <w:pStyle w:val="Normal"/>
        <w:rPr/>
      </w:pPr>
      <w:r>
        <w:rPr/>
      </w:r>
    </w:p>
    <w:p>
      <w:pPr>
        <w:pStyle w:val="Normal"/>
        <w:rPr/>
      </w:pPr>
      <w:r>
        <w:rPr/>
      </w:r>
    </w:p>
    <w:p>
      <w:pPr>
        <w:pStyle w:val="Normal"/>
        <w:ind w:firstLine="1701" w:right="-1"/>
        <w:rPr>
          <w:u w:val="single"/>
        </w:rPr>
      </w:pPr>
      <w:r>
        <w:rPr>
          <w:u w:val="single"/>
        </w:rPr>
        <w:t>Réalisé</w:t>
      </w:r>
      <w:r>
        <w:rPr>
          <w:b/>
          <w:bCs/>
          <w:u w:val="single"/>
        </w:rPr>
        <w:t xml:space="preserve"> </w:t>
      </w:r>
      <w:r>
        <w:rPr>
          <w:u w:val="single"/>
        </w:rPr>
        <w:t>par</w:t>
      </w:r>
      <w:r>
        <w:rPr>
          <w:b/>
          <w:bCs/>
          <w:u w:val="single"/>
        </w:rPr>
        <w:t> </w:t>
      </w:r>
      <w:r>
        <w:rPr>
          <w:u w:val="single"/>
        </w:rPr>
        <w:t>:</w:t>
      </w:r>
    </w:p>
    <w:p>
      <w:pPr>
        <w:pStyle w:val="Normal"/>
        <w:ind w:firstLine="2977" w:right="-1"/>
        <w:rPr/>
      </w:pPr>
      <w:r>
        <w:rPr/>
        <w:t xml:space="preserve">Melle : </w:t>
      </w:r>
      <w:r>
        <w:rPr>
          <w:b/>
          <w:bCs/>
        </w:rPr>
        <w:t>BERRA, Hassina</w:t>
      </w:r>
      <w:r>
        <w:rPr/>
        <w:t>.</w:t>
      </w:r>
    </w:p>
    <w:p>
      <w:pPr>
        <w:pStyle w:val="Normal"/>
        <w:rPr/>
      </w:pPr>
      <w:r>
        <w:rPr>
          <w:u w:val="single"/>
        </w:rPr>
        <w:t>Encadreur</w:t>
      </w:r>
      <w:r>
        <w:rPr/>
        <w:t xml:space="preserve"> : Mme </w:t>
      </w:r>
      <w:r>
        <w:rPr>
          <w:b/>
          <w:bCs/>
        </w:rPr>
        <w:t>BOUSSOUALIM</w:t>
      </w:r>
      <w:r>
        <w:rPr/>
        <w:t xml:space="preserve">, </w:t>
      </w:r>
      <w:r>
        <w:rPr>
          <w:b/>
          <w:bCs/>
        </w:rPr>
        <w:t>Aicha</w:t>
      </w:r>
      <w:r>
        <w:rPr/>
        <w:t>. Professeur à l’EPAU.</w:t>
      </w:r>
    </w:p>
    <w:p>
      <w:pPr>
        <w:pStyle w:val="Normal"/>
        <w:rPr/>
      </w:pPr>
      <w:r>
        <w:rPr>
          <w:u w:val="single"/>
        </w:rPr>
        <w:t>Jury</w:t>
      </w:r>
      <w:r>
        <w:rPr/>
        <w:t xml:space="preserve"> : </w:t>
      </w:r>
    </w:p>
    <w:p>
      <w:pPr>
        <w:pStyle w:val="Normal"/>
        <w:rPr/>
      </w:pPr>
      <w:r>
        <w:rPr/>
        <w:t>Président de jury : LEBDIRI, Malika.</w:t>
      </w:r>
    </w:p>
    <w:p>
      <w:pPr>
        <w:pStyle w:val="Normal"/>
        <w:rPr/>
      </w:pPr>
      <w:r>
        <w:rPr/>
        <w:t>Examinateur : CHAREB, Oum-Elkheir.</w:t>
      </w:r>
    </w:p>
    <w:p>
      <w:pPr>
        <w:pStyle w:val="Normal"/>
        <w:rPr/>
      </w:pPr>
      <w:r>
        <w:rPr/>
        <w:t>Examinateur : HASSAINE, S.</w:t>
      </w:r>
    </w:p>
    <w:p>
      <w:pPr>
        <w:pStyle w:val="Normal"/>
        <w:ind w:firstLine="5812" w:right="-1"/>
        <w:rPr/>
      </w:pPr>
      <w:r>
        <w:rPr/>
      </w:r>
    </w:p>
    <w:p>
      <w:pPr>
        <w:sectPr>
          <w:footerReference w:type="default" r:id="rId4"/>
          <w:type w:val="nextPage"/>
          <w:pgSz w:w="11906" w:h="16838"/>
          <w:pgMar w:left="1417" w:right="1417" w:gutter="0" w:header="0" w:top="1417" w:footer="708" w:bottom="1417"/>
          <w:pgNumType w:start="1" w:fmt="lowerRoman"/>
          <w:formProt w:val="false"/>
          <w:textDirection w:val="lrTb"/>
          <w:docGrid w:type="default" w:linePitch="360" w:charSpace="0"/>
        </w:sectPr>
        <w:pStyle w:val="Normal"/>
        <w:ind w:firstLine="5812" w:right="-1"/>
        <w:rPr/>
      </w:pPr>
      <w:r>
        <w:rPr/>
        <w:t xml:space="preserve">              </w:t>
      </w:r>
      <w:r>
        <w:rPr/>
        <w:t>Soutenue le : 31/10/2016</w:t>
      </w:r>
    </w:p>
    <w:p>
      <w:pPr>
        <w:pStyle w:val="Titre001"/>
        <w:numPr>
          <w:ilvl w:val="0"/>
          <w:numId w:val="0"/>
        </w:numPr>
        <w:ind w:hanging="0" w:left="0" w:right="-1"/>
        <w:rPr/>
      </w:pPr>
      <w:bookmarkStart w:id="0" w:name="_Toc464639309"/>
      <w:bookmarkStart w:id="1" w:name="_Toc462861689"/>
      <w:bookmarkStart w:id="2" w:name="_Toc462861422"/>
      <w:bookmarkStart w:id="3" w:name="_Ref461124038"/>
      <w:r>
        <w:rPr/>
        <w:t>REMERCIEMENT</w:t>
      </w:r>
      <w:bookmarkEnd w:id="0"/>
      <w:bookmarkEnd w:id="1"/>
      <w:bookmarkEnd w:id="2"/>
      <w:bookmarkEnd w:id="3"/>
    </w:p>
    <w:p>
      <w:pPr>
        <w:pStyle w:val="Normal"/>
        <w:ind w:firstLine="5387" w:right="-1"/>
        <w:jc w:val="both"/>
        <w:rPr/>
      </w:pPr>
      <w:r>
        <w:rPr/>
      </w:r>
    </w:p>
    <w:p>
      <w:pPr>
        <w:pStyle w:val="Normal"/>
        <w:spacing w:lineRule="auto" w:line="480" w:before="0" w:after="200"/>
        <w:ind w:right="0"/>
        <w:jc w:val="both"/>
        <w:rPr/>
      </w:pPr>
      <w:r>
        <w:rPr/>
        <w:t xml:space="preserve">Au terme de ce présent travail, je souhaite remercier avant tous </w:t>
      </w:r>
      <w:r>
        <w:rPr>
          <w:b/>
          <w:bCs/>
        </w:rPr>
        <w:t>Dieu</w:t>
      </w:r>
      <w:r>
        <w:rPr/>
        <w:t>, le tout puissant, qui m’a donné la force de mener à bien ce travail.</w:t>
      </w:r>
    </w:p>
    <w:p>
      <w:pPr>
        <w:pStyle w:val="Normal"/>
        <w:spacing w:lineRule="auto" w:line="480" w:before="0" w:after="200"/>
        <w:ind w:right="0"/>
        <w:jc w:val="both"/>
        <w:rPr/>
      </w:pPr>
      <w:r>
        <w:rPr/>
        <w:t xml:space="preserve">Je remercie vivement mon encadreur </w:t>
      </w:r>
      <w:r>
        <w:rPr>
          <w:b/>
          <w:bCs/>
        </w:rPr>
        <w:t>Mme Boussoualim</w:t>
      </w:r>
      <w:r>
        <w:rPr/>
        <w:t xml:space="preserve"> pour avoir suivi ce mémoire avec intérêt, sa disponibilité et son soutien. Je transmets aussi mes sincères remerciements à l’égard de l’ensemble des </w:t>
      </w:r>
      <w:r>
        <w:rPr>
          <w:b/>
          <w:bCs/>
        </w:rPr>
        <w:t xml:space="preserve">membres de Jury </w:t>
      </w:r>
      <w:r>
        <w:rPr/>
        <w:t>qui me font l’honneur de juger ce mémoire.</w:t>
      </w:r>
    </w:p>
    <w:p>
      <w:pPr>
        <w:pStyle w:val="Normal"/>
        <w:spacing w:lineRule="auto" w:line="480" w:before="0" w:after="200"/>
        <w:ind w:right="0"/>
        <w:jc w:val="both"/>
        <w:rPr/>
      </w:pPr>
      <w:r>
        <w:rPr/>
        <w:t xml:space="preserve">J’adresse également mes remerciements à tous </w:t>
      </w:r>
      <w:r>
        <w:rPr>
          <w:b/>
          <w:bCs/>
        </w:rPr>
        <w:t>les patients et les employés</w:t>
      </w:r>
      <w:r>
        <w:rPr/>
        <w:t xml:space="preserve"> de l’hôpital Bachir Ben Nacer qui ont contribué à cette recherche en répondant aux questionnaires, ainsi que son administration. </w:t>
      </w:r>
    </w:p>
    <w:p>
      <w:pPr>
        <w:pStyle w:val="Normal"/>
        <w:spacing w:lineRule="auto" w:line="480" w:before="0" w:after="200"/>
        <w:ind w:right="0"/>
        <w:jc w:val="both"/>
        <w:rPr/>
      </w:pPr>
      <w:r>
        <w:rPr/>
        <w:t xml:space="preserve">Enfin, je remercie les </w:t>
      </w:r>
      <w:r>
        <w:rPr>
          <w:b/>
          <w:bCs/>
        </w:rPr>
        <w:t>membres de ma famille</w:t>
      </w:r>
      <w:r>
        <w:rPr/>
        <w:t xml:space="preserve"> qui m’ont épaulé et conforté dans les moments les plus difficiles. Je remercie tout particulièrement </w:t>
      </w:r>
      <w:r>
        <w:rPr>
          <w:b/>
          <w:bCs/>
        </w:rPr>
        <w:t>mes parents</w:t>
      </w:r>
      <w:r>
        <w:rPr/>
        <w:t xml:space="preserve"> et mes deux grandes sœur </w:t>
      </w:r>
      <w:r>
        <w:rPr>
          <w:b/>
          <w:bCs/>
        </w:rPr>
        <w:t>Aldjia et Saida</w:t>
      </w:r>
      <w:r>
        <w:rPr/>
        <w:t xml:space="preserve">   …qui m’ont accompagné, aidé et soutenue tout au long de ce travail et sans qui ce travail n’aurait pas vu le jour.</w:t>
      </w:r>
    </w:p>
    <w:p>
      <w:pPr>
        <w:pStyle w:val="Normal"/>
        <w:spacing w:lineRule="auto" w:line="480" w:before="0" w:after="200"/>
        <w:ind w:right="0"/>
        <w:jc w:val="both"/>
        <w:rPr/>
      </w:pPr>
      <w:r>
        <w:rPr/>
        <w:t xml:space="preserve">Je ne terminerai pas sans avoir exprimé mes remerciements à mes amies qui ont su m’encourager, m’écouter et qui ont contribué de près ou de loin à la réalisation de ce projet. Surtout mes copines proches : </w:t>
      </w:r>
      <w:r>
        <w:rPr>
          <w:b/>
          <w:bCs/>
        </w:rPr>
        <w:t>Ali Messiad Karima, Rabai Soumia, Scendelezrague Amira</w:t>
      </w:r>
      <w:r>
        <w:rPr/>
        <w:t>.</w:t>
      </w:r>
    </w:p>
    <w:p>
      <w:pPr>
        <w:pStyle w:val="Normal"/>
        <w:spacing w:lineRule="auto" w:line="480" w:before="0" w:after="200"/>
        <w:ind w:firstLine="567" w:right="0"/>
        <w:jc w:val="both"/>
        <w:rPr/>
      </w:pPr>
      <w:r>
        <w:rPr/>
      </w:r>
    </w:p>
    <w:p>
      <w:pPr>
        <w:pStyle w:val="Normal"/>
        <w:spacing w:lineRule="auto" w:line="480" w:before="0" w:after="200"/>
        <w:ind w:firstLine="567" w:right="0"/>
        <w:jc w:val="both"/>
        <w:rPr/>
      </w:pPr>
      <w:r>
        <w:rPr/>
      </w:r>
    </w:p>
    <w:p>
      <w:pPr>
        <w:pStyle w:val="Normal"/>
        <w:spacing w:lineRule="auto" w:line="480" w:before="0" w:after="200"/>
        <w:ind w:firstLine="567" w:right="0"/>
        <w:jc w:val="both"/>
        <w:rPr/>
      </w:pPr>
      <w:r>
        <w:rPr/>
      </w:r>
    </w:p>
    <w:p>
      <w:pPr>
        <w:pStyle w:val="Titre001"/>
        <w:numPr>
          <w:ilvl w:val="0"/>
          <w:numId w:val="0"/>
        </w:numPr>
        <w:ind w:hanging="0" w:left="0" w:right="-1"/>
        <w:rPr/>
      </w:pPr>
      <w:bookmarkStart w:id="4" w:name="_Toc464639310"/>
      <w:bookmarkStart w:id="5" w:name="_Toc462861690"/>
      <w:bookmarkStart w:id="6" w:name="_Toc462861423"/>
      <w:r>
        <w:rPr/>
        <w:t>RESUME</w:t>
      </w:r>
      <w:bookmarkEnd w:id="4"/>
      <w:bookmarkEnd w:id="5"/>
      <w:bookmarkEnd w:id="6"/>
    </w:p>
    <w:p>
      <w:pPr>
        <w:pStyle w:val="Normal"/>
        <w:spacing w:before="0" w:after="200"/>
        <w:ind w:right="0"/>
        <w:jc w:val="both"/>
        <w:rPr/>
      </w:pPr>
      <w:r>
        <w:rPr/>
        <w:t>Nous cherchons dans ce travail de master, à mettre en évidence la relation entre la végétation, le confort et le bienêtre dans un établissement sanitaire. Nous pensons que le type de la végétation, l’aménagement ou la position de l’espace vert ont des effets différents sur le bienêtre des usagers. Notre recherche a pour but de comprendre la relation entre la végétation et le bâti, identifier et clarifier les critères relatifs à la végétation qui ont un impact sur l’état psychique des patients, identifier après l’étude d’un cas la possibilité d’améliorer le confort par le biais de la végétation, spécifier les types de végétal adéquat à un milieu hospitalier. Elle est basée essentiellement sur la recherche bibliographique et une étude d’un cas algérien.</w:t>
      </w:r>
    </w:p>
    <w:p>
      <w:pPr>
        <w:pStyle w:val="Normal"/>
        <w:jc w:val="both"/>
        <w:rPr/>
      </w:pPr>
      <w:r>
        <w:rPr/>
        <w:t xml:space="preserve">En premier lieu, grâce à la recherche bibliographique nous avons approfondi notre connaissance concernant la notion d’espace vert, le phénomène de confort, et la perception. Nous avons confirmé et cerné également les bienfaits de la végétation et sa relation avec le bâti. </w:t>
      </w:r>
    </w:p>
    <w:p>
      <w:pPr>
        <w:pStyle w:val="Normal"/>
        <w:spacing w:before="0" w:after="200"/>
        <w:ind w:right="0"/>
        <w:jc w:val="both"/>
        <w:rPr/>
      </w:pPr>
      <w:r>
        <w:rPr/>
        <w:t xml:space="preserve">En deuxième lieu, le choix de l’hôpital Bachir Nacer à Biskra est basé sur des critères bien précis. Ce qui nous a permis de vérifier nos hypothèses. L’hôpital bénéfice d’un vaste espace végétalisé à l’intérieur et autour de l’établissement. Il possède également plusieurs unités de soin destinées à une variété de personne en termes de l’âge et du sexe. Nous avons opté pour l’observation et la méthode d’investigation en utilisant le questionnaire et l’entretien. </w:t>
      </w:r>
    </w:p>
    <w:p>
      <w:pPr>
        <w:pStyle w:val="Normal"/>
        <w:spacing w:before="0" w:after="200"/>
        <w:ind w:right="0"/>
        <w:jc w:val="both"/>
        <w:rPr/>
      </w:pPr>
      <w:r>
        <w:rPr/>
        <w:t xml:space="preserve">Enfin, nous avons conclu que l’espace vert de l’hôpital Bachir Ben Nacer nécessite des changements et des améliorations.  Nous avons donc établi certaines recommandations pour augmenter le niveau du confort au sien de l’hôpital. </w:t>
      </w:r>
    </w:p>
    <w:p>
      <w:pPr>
        <w:pStyle w:val="Normal"/>
        <w:spacing w:before="0" w:after="200"/>
        <w:ind w:right="0"/>
        <w:jc w:val="both"/>
        <w:rPr/>
      </w:pPr>
      <w:r>
        <w:rPr/>
      </w:r>
    </w:p>
    <w:p>
      <w:pPr>
        <w:pStyle w:val="Normal"/>
        <w:spacing w:before="0" w:after="200"/>
        <w:ind w:right="0"/>
        <w:jc w:val="both"/>
        <w:rPr/>
      </w:pPr>
      <w:r>
        <w:rPr/>
      </w:r>
    </w:p>
    <w:p>
      <w:pPr>
        <w:pStyle w:val="Normal"/>
        <w:spacing w:before="0" w:after="200"/>
        <w:ind w:right="0"/>
        <w:jc w:val="both"/>
        <w:rPr/>
      </w:pPr>
      <w:r>
        <w:rPr/>
      </w:r>
    </w:p>
    <w:p>
      <w:pPr>
        <w:pStyle w:val="Normal"/>
        <w:spacing w:before="0" w:after="200"/>
        <w:ind w:right="0"/>
        <w:jc w:val="both"/>
        <w:rPr/>
      </w:pPr>
      <w:r>
        <w:rPr/>
      </w:r>
    </w:p>
    <w:p>
      <w:pPr>
        <w:sectPr>
          <w:headerReference w:type="default" r:id="rId5"/>
          <w:footerReference w:type="default" r:id="rId6"/>
          <w:footerReference w:type="first" r:id="rId7"/>
          <w:type w:val="nextPage"/>
          <w:pgSz w:w="11906" w:h="16838"/>
          <w:pgMar w:left="1417" w:right="1417" w:gutter="0" w:header="708" w:top="1417" w:footer="708" w:bottom="1417"/>
          <w:pgNumType w:start="1" w:fmt="lowerRoman"/>
          <w:formProt w:val="false"/>
          <w:textDirection w:val="lrTb"/>
          <w:docGrid w:type="default" w:linePitch="360" w:charSpace="0"/>
        </w:sectPr>
        <w:pStyle w:val="Normal"/>
        <w:spacing w:before="0" w:after="200"/>
        <w:ind w:right="0"/>
        <w:jc w:val="right"/>
        <w:rPr/>
      </w:pPr>
      <w:r>
        <w:rPr/>
        <w:t>Mots clés : végétation, espace vert, confort, bien-être, hôpital, établissement sanitaire…</w:t>
      </w:r>
    </w:p>
    <w:p>
      <w:pPr>
        <w:pStyle w:val="Titre001"/>
        <w:numPr>
          <w:ilvl w:val="0"/>
          <w:numId w:val="0"/>
        </w:numPr>
        <w:ind w:hanging="0" w:left="0" w:right="-1"/>
        <w:rPr>
          <w:lang w:bidi="ar-DZ"/>
        </w:rPr>
      </w:pPr>
      <w:bookmarkStart w:id="7" w:name="_Toc464639311"/>
      <w:r>
        <w:rPr>
          <w:rtl w:val="true"/>
          <w:lang w:bidi="ar-DZ"/>
        </w:rPr>
        <w:t>ملخص</w:t>
      </w:r>
      <w:bookmarkEnd w:id="7"/>
    </w:p>
    <w:p>
      <w:pPr>
        <w:pStyle w:val="Normal"/>
        <w:bidi w:val="1"/>
        <w:jc w:val="both"/>
        <w:rPr>
          <w:lang w:bidi="ar-DZ"/>
        </w:rPr>
      </w:pPr>
      <w:r>
        <w:rPr>
          <w:rtl w:val="true"/>
          <w:lang w:bidi="ar-DZ"/>
        </w:rPr>
        <w:t>نسعى في هذا البحث العلمي الى تحديد العلاقة التي تربط بين الغطاء النباتي والراحة والرفاهية في المؤسسات الصحية</w:t>
      </w:r>
      <w:r>
        <w:rPr>
          <w:rtl w:val="true"/>
          <w:lang w:bidi="ar-DZ"/>
        </w:rPr>
        <w:t xml:space="preserve">. </w:t>
      </w:r>
      <w:r>
        <w:rPr>
          <w:rtl w:val="true"/>
          <w:lang w:bidi="ar-DZ"/>
        </w:rPr>
        <w:t>نعتقد ان نوع النباتات، تصميم أو مكان المساحات الخضراء لها تأثيرات مختلفة على راحة المستخدمين</w:t>
      </w:r>
      <w:r>
        <w:rPr>
          <w:rtl w:val="true"/>
          <w:lang w:bidi="ar-DZ"/>
        </w:rPr>
        <w:t xml:space="preserve">. </w:t>
      </w:r>
      <w:r>
        <w:rPr>
          <w:rtl w:val="true"/>
          <w:lang w:bidi="ar-DZ"/>
        </w:rPr>
        <w:t>نسعى في بحثنا الى فهم العلاقة بين النباتات والمبنى، وتحديد وتوضيح المعايير المتعلقة بالنباتات التي لها تأثير على الحالة النفسية والصحية للإنسان، نسعى أيضا الى تحديد إمكانية تحسين مستوى الراحة في مؤسسة صحية جزائرية من خلال الغطاء النباتي وتحديد أنواع النباتات الملائمة لمثل هذه المؤسسات</w:t>
      </w:r>
      <w:r>
        <w:rPr>
          <w:rtl w:val="true"/>
          <w:lang w:bidi="ar-DZ"/>
        </w:rPr>
        <w:t xml:space="preserve">. </w:t>
      </w:r>
      <w:r>
        <w:rPr>
          <w:rtl w:val="true"/>
          <w:lang w:bidi="ar-DZ"/>
        </w:rPr>
        <w:t xml:space="preserve">يستند بحثنا أساسا على دراسة البحوث العلمية ومستشفى جزائري </w:t>
      </w:r>
      <w:r>
        <w:rPr>
          <w:rtl w:val="true"/>
          <w:lang w:bidi="ar-DZ"/>
        </w:rPr>
        <w:t>(</w:t>
      </w:r>
      <w:r>
        <w:rPr>
          <w:rtl w:val="true"/>
          <w:lang w:bidi="ar-DZ"/>
        </w:rPr>
        <w:t>بسكرة</w:t>
      </w:r>
      <w:r>
        <w:rPr>
          <w:rtl w:val="true"/>
          <w:lang w:bidi="ar-DZ"/>
        </w:rPr>
        <w:t>).</w:t>
      </w:r>
    </w:p>
    <w:p>
      <w:pPr>
        <w:pStyle w:val="Normal"/>
        <w:bidi w:val="1"/>
        <w:jc w:val="both"/>
        <w:rPr>
          <w:lang w:bidi="ar-DZ"/>
        </w:rPr>
      </w:pPr>
      <w:r>
        <w:rPr>
          <w:rtl w:val="true"/>
          <w:lang w:bidi="ar-DZ"/>
        </w:rPr>
        <w:t xml:space="preserve"> </w:t>
      </w:r>
      <w:r>
        <w:rPr>
          <w:rtl w:val="true"/>
          <w:lang w:bidi="ar-DZ"/>
        </w:rPr>
        <w:t>أولا، بفضل مطالعة البحوث العلمية، استطعنا تعميق</w:t>
      </w:r>
      <w:r>
        <w:rPr>
          <w:rtl w:val="true"/>
        </w:rPr>
        <w:t xml:space="preserve"> </w:t>
      </w:r>
      <w:r>
        <w:rPr>
          <w:rtl w:val="true"/>
          <w:lang w:bidi="ar-DZ"/>
        </w:rPr>
        <w:t xml:space="preserve">معرفتنا </w:t>
      </w:r>
      <w:r>
        <w:rPr>
          <w:rtl w:val="true"/>
          <w:lang w:bidi="ar-DZ"/>
        </w:rPr>
        <w:t>(</w:t>
      </w:r>
      <w:r>
        <w:rPr>
          <w:rtl w:val="true"/>
          <w:lang w:bidi="ar-DZ"/>
        </w:rPr>
        <w:t>مفهوم المساحات الخضراء، ظاهرة الراحة والإدراك</w:t>
      </w:r>
      <w:r>
        <w:rPr>
          <w:rtl w:val="true"/>
          <w:lang w:bidi="ar-DZ"/>
        </w:rPr>
        <w:t xml:space="preserve">...). </w:t>
      </w:r>
      <w:r>
        <w:rPr>
          <w:rtl w:val="true"/>
          <w:lang w:bidi="ar-DZ"/>
        </w:rPr>
        <w:t>كما أكدنا وحددنا فوائد الغطاء النباتي وعلاقته مع المبنى</w:t>
      </w:r>
      <w:r>
        <w:rPr>
          <w:rtl w:val="true"/>
          <w:lang w:bidi="ar-DZ"/>
        </w:rPr>
        <w:t xml:space="preserve">. </w:t>
      </w:r>
      <w:r>
        <w:rPr>
          <w:rtl w:val="true"/>
          <w:lang w:bidi="ar-DZ"/>
        </w:rPr>
        <w:t>حسب العديد من الدراسات والبحوث الأجنبية، المساحات الخضراء تساهم في عدد كبير من المنافع حيث تؤثر إيجابيا على الصحة النفسية والجسدية للمرضى</w:t>
      </w:r>
      <w:r>
        <w:rPr>
          <w:rtl w:val="true"/>
        </w:rPr>
        <w:t>.</w:t>
      </w:r>
      <w:r>
        <w:rPr>
          <w:rtl w:val="true"/>
          <w:lang w:bidi="ar-DZ"/>
        </w:rPr>
        <w:t xml:space="preserve"> </w:t>
      </w:r>
      <w:r>
        <w:rPr>
          <w:rtl w:val="true"/>
          <w:lang w:bidi="ar-DZ"/>
        </w:rPr>
        <w:t>في حين،</w:t>
      </w:r>
      <w:r>
        <w:rPr>
          <w:rtl w:val="true"/>
        </w:rPr>
        <w:t xml:space="preserve"> الكثير من </w:t>
      </w:r>
      <w:r>
        <w:rPr>
          <w:rtl w:val="true"/>
          <w:lang w:bidi="ar-DZ"/>
        </w:rPr>
        <w:t>المنشآت الصحية الأجنبية تستخدم المساحات الخضراء لأهداف علاجية</w:t>
      </w:r>
      <w:r>
        <w:rPr>
          <w:rtl w:val="true"/>
          <w:lang w:bidi="ar-DZ"/>
        </w:rPr>
        <w:t xml:space="preserve">. </w:t>
      </w:r>
    </w:p>
    <w:p>
      <w:pPr>
        <w:pStyle w:val="Normal"/>
        <w:bidi w:val="1"/>
        <w:jc w:val="both"/>
        <w:rPr>
          <w:lang w:bidi="ar-DZ"/>
        </w:rPr>
      </w:pPr>
      <w:r>
        <w:rPr>
          <w:rtl w:val="true"/>
          <w:lang w:bidi="ar-DZ"/>
        </w:rPr>
        <w:t>ثانيا، اعتمدنا في اختيارنا للمستشفى بشير بن ناصر</w:t>
      </w:r>
      <w:r>
        <w:rPr>
          <w:rtl w:val="true"/>
          <w:lang w:bidi="ar-DZ"/>
        </w:rPr>
        <w:t>(</w:t>
      </w:r>
      <w:r>
        <w:rPr>
          <w:rtl w:val="true"/>
          <w:lang w:bidi="ar-DZ"/>
        </w:rPr>
        <w:t>بسكرة</w:t>
      </w:r>
      <w:r>
        <w:rPr>
          <w:rtl w:val="true"/>
          <w:lang w:bidi="ar-DZ"/>
        </w:rPr>
        <w:t xml:space="preserve">) </w:t>
      </w:r>
      <w:r>
        <w:rPr>
          <w:rtl w:val="true"/>
          <w:lang w:bidi="ar-DZ"/>
        </w:rPr>
        <w:t>على معايير محددة</w:t>
      </w:r>
      <w:r>
        <w:rPr>
          <w:rtl w:val="true"/>
          <w:lang w:bidi="ar-DZ"/>
        </w:rPr>
        <w:t xml:space="preserve">. </w:t>
      </w:r>
      <w:r>
        <w:rPr>
          <w:rtl w:val="true"/>
          <w:lang w:bidi="ar-DZ"/>
        </w:rPr>
        <w:t>وهذا سمح لنا بالتحقق من فرضياتنا</w:t>
      </w:r>
      <w:r>
        <w:rPr>
          <w:rtl w:val="true"/>
          <w:lang w:bidi="ar-DZ"/>
        </w:rPr>
        <w:t xml:space="preserve">. </w:t>
      </w:r>
      <w:r>
        <w:rPr>
          <w:rtl w:val="true"/>
          <w:lang w:bidi="ar-DZ"/>
        </w:rPr>
        <w:t>المستشفى يستفيد من مساحات خضراء واسعة داخل وحول المنشأة ولديه العديد من وحدات الرعاية الصحية</w:t>
      </w:r>
      <w:r>
        <w:rPr>
          <w:rtl w:val="true"/>
        </w:rPr>
        <w:t xml:space="preserve"> ال</w:t>
      </w:r>
      <w:r>
        <w:rPr>
          <w:rtl w:val="true"/>
          <w:lang w:bidi="ar-DZ"/>
        </w:rPr>
        <w:t>مصممة لأشخاص متنوعين من حيث العمر والجنس</w:t>
      </w:r>
      <w:r>
        <w:rPr>
          <w:rtl w:val="true"/>
          <w:lang w:bidi="ar-DZ"/>
        </w:rPr>
        <w:t xml:space="preserve">. </w:t>
      </w:r>
      <w:r>
        <w:rPr>
          <w:rtl w:val="true"/>
          <w:lang w:bidi="ar-DZ"/>
        </w:rPr>
        <w:t>لقد استعنا في منهج بحثنا بالاستبيان والتحدث مع المستخدمين فهذا ما سهل علينا جمع البيانات</w:t>
      </w:r>
      <w:r>
        <w:rPr>
          <w:rtl w:val="true"/>
          <w:lang w:bidi="ar-DZ"/>
        </w:rPr>
        <w:t xml:space="preserve">. </w:t>
      </w:r>
    </w:p>
    <w:p>
      <w:pPr>
        <w:pStyle w:val="Normal"/>
        <w:bidi w:val="1"/>
        <w:jc w:val="both"/>
        <w:rPr>
          <w:lang w:bidi="ar-DZ"/>
        </w:rPr>
      </w:pPr>
      <w:r>
        <w:rPr>
          <w:rtl w:val="true"/>
          <w:lang w:bidi="ar-DZ"/>
        </w:rPr>
        <w:t>وأخير، استنتجنا أن المساحات الخضراء للمستشفى بشير بن ناصر تحتاج إلى تغييرات وتحسينات</w:t>
      </w:r>
      <w:r>
        <w:rPr>
          <w:rtl w:val="true"/>
          <w:lang w:bidi="ar-DZ"/>
        </w:rPr>
        <w:t xml:space="preserve">. </w:t>
      </w:r>
      <w:r>
        <w:rPr>
          <w:rtl w:val="true"/>
          <w:lang w:bidi="ar-DZ"/>
        </w:rPr>
        <w:t xml:space="preserve">لقد </w:t>
      </w:r>
      <w:r>
        <w:rPr>
          <w:rtl w:val="true"/>
        </w:rPr>
        <w:t xml:space="preserve">اقترحنا </w:t>
      </w:r>
      <w:r>
        <w:rPr>
          <w:rtl w:val="true"/>
          <w:lang w:bidi="ar-DZ"/>
        </w:rPr>
        <w:t>بعض التوصيات والنصائح الأساسية من اجل تحسين مستوى الراحة في المستشفى</w:t>
      </w:r>
      <w:r>
        <w:rPr>
          <w:rtl w:val="true"/>
          <w:lang w:bidi="ar-DZ"/>
        </w:rPr>
        <w:t xml:space="preserve">. </w:t>
      </w:r>
    </w:p>
    <w:p>
      <w:pPr>
        <w:pStyle w:val="Normal"/>
        <w:bidi w:val="1"/>
        <w:jc w:val="both"/>
        <w:rPr>
          <w:lang w:bidi="ar-DZ"/>
        </w:rPr>
      </w:pPr>
      <w:r>
        <w:rPr>
          <w:rtl w:val="true"/>
          <w:lang w:bidi="ar-DZ"/>
        </w:rPr>
      </w:r>
    </w:p>
    <w:p>
      <w:pPr>
        <w:pStyle w:val="Normal"/>
        <w:bidi w:val="1"/>
        <w:jc w:val="both"/>
        <w:rPr>
          <w:lang w:bidi="ar-DZ"/>
        </w:rPr>
      </w:pPr>
      <w:r>
        <w:rPr>
          <w:rtl w:val="true"/>
          <w:lang w:bidi="ar-DZ"/>
        </w:rPr>
      </w:r>
    </w:p>
    <w:p>
      <w:pPr>
        <w:pStyle w:val="Normal"/>
        <w:bidi w:val="1"/>
        <w:jc w:val="both"/>
        <w:rPr>
          <w:lang w:bidi="ar-DZ"/>
        </w:rPr>
      </w:pPr>
      <w:r>
        <w:rPr>
          <w:rtl w:val="true"/>
          <w:lang w:bidi="ar-DZ"/>
        </w:rPr>
      </w:r>
    </w:p>
    <w:p>
      <w:pPr>
        <w:pStyle w:val="Normal"/>
        <w:bidi w:val="1"/>
        <w:jc w:val="both"/>
        <w:rPr>
          <w:lang w:bidi="ar-DZ"/>
        </w:rPr>
      </w:pPr>
      <w:r>
        <w:rPr>
          <w:rtl w:val="true"/>
          <w:lang w:bidi="ar-DZ"/>
        </w:rPr>
      </w:r>
    </w:p>
    <w:p>
      <w:pPr>
        <w:pStyle w:val="Normal"/>
        <w:bidi w:val="1"/>
        <w:jc w:val="both"/>
        <w:rPr>
          <w:lang w:bidi="ar-DZ"/>
        </w:rPr>
      </w:pPr>
      <w:r>
        <w:rPr>
          <w:rtl w:val="true"/>
          <w:lang w:bidi="ar-DZ"/>
        </w:rPr>
      </w:r>
    </w:p>
    <w:p>
      <w:pPr>
        <w:pStyle w:val="Normal"/>
        <w:bidi w:val="1"/>
        <w:jc w:val="both"/>
        <w:rPr>
          <w:lang w:bidi="ar-DZ"/>
        </w:rPr>
      </w:pPr>
      <w:r>
        <w:rPr>
          <w:rtl w:val="true"/>
          <w:lang w:bidi="ar-DZ"/>
        </w:rPr>
      </w:r>
    </w:p>
    <w:p>
      <w:pPr>
        <w:pStyle w:val="Normal"/>
        <w:bidi w:val="1"/>
        <w:jc w:val="both"/>
        <w:rPr>
          <w:lang w:bidi="ar-DZ"/>
        </w:rPr>
      </w:pPr>
      <w:r>
        <w:rPr>
          <w:rtl w:val="true"/>
          <w:lang w:bidi="ar-DZ"/>
        </w:rPr>
      </w:r>
    </w:p>
    <w:p>
      <w:pPr>
        <w:sectPr>
          <w:headerReference w:type="default" r:id="rId8"/>
          <w:headerReference w:type="first" r:id="rId9"/>
          <w:footerReference w:type="default" r:id="rId10"/>
          <w:footerReference w:type="first" r:id="rId11"/>
          <w:type w:val="nextPage"/>
          <w:pgSz w:w="11906" w:h="16838"/>
          <w:pgMar w:left="1417" w:right="1417" w:gutter="0" w:header="708" w:top="1417" w:footer="708" w:bottom="1417"/>
          <w:pgNumType w:fmt="lowerRoman"/>
          <w:formProt w:val="false"/>
          <w:textDirection w:val="lrTb"/>
          <w:docGrid w:type="default" w:linePitch="360" w:charSpace="0"/>
        </w:sectPr>
        <w:pStyle w:val="Normal"/>
        <w:bidi w:val="1"/>
        <w:jc w:val="right"/>
        <w:rPr/>
      </w:pPr>
      <w:r>
        <w:rPr>
          <w:rtl w:val="true"/>
          <w:lang w:bidi="ar-DZ"/>
        </w:rPr>
        <w:t>كلمات البحث</w:t>
      </w:r>
      <w:r>
        <w:rPr>
          <w:rtl w:val="true"/>
          <w:lang w:bidi="ar-DZ"/>
        </w:rPr>
        <w:t xml:space="preserve">: </w:t>
      </w:r>
      <w:r>
        <w:rPr>
          <w:rtl w:val="true"/>
          <w:lang w:bidi="ar-DZ"/>
        </w:rPr>
        <w:t>الغطاء النباتي، والمساحات الخضراء، والراحة، والعافية، المستشفى، المرافق الصحية</w:t>
      </w:r>
      <w:r>
        <w:rPr>
          <w:rtl w:val="true"/>
          <w:lang w:bidi="ar-DZ"/>
        </w:rPr>
        <w:t>.</w:t>
      </w:r>
    </w:p>
    <w:p>
      <w:pPr>
        <w:pStyle w:val="Titre001"/>
        <w:numPr>
          <w:ilvl w:val="0"/>
          <w:numId w:val="0"/>
        </w:numPr>
        <w:ind w:hanging="0" w:left="0" w:right="-1"/>
        <w:rPr/>
      </w:pPr>
      <w:bookmarkStart w:id="8" w:name="_Toc464639312"/>
      <w:bookmarkStart w:id="9" w:name="_Toc462861692"/>
      <w:bookmarkStart w:id="10" w:name="_Toc462861425"/>
      <w:r>
        <w:rPr/>
        <w:t>TABLE DES MATIERES</w:t>
      </w:r>
      <w:bookmarkEnd w:id="8"/>
      <w:bookmarkEnd w:id="9"/>
      <w:bookmarkEnd w:id="10"/>
    </w:p>
    <w:sdt>
      <w:sdtPr>
        <w:docPartObj>
          <w:docPartGallery w:val="Table of Contents"/>
          <w:docPartUnique w:val="true"/>
        </w:docPartObj>
        <w:id w:val="1506786087"/>
      </w:sdtPr>
      <w:sdtContent>
        <w:p>
          <w:pPr>
            <w:pStyle w:val="TOCHeading"/>
            <w:rPr/>
          </w:pPr>
          <w:r>
            <w:rPr/>
          </w:r>
        </w:p>
        <w:p>
          <w:pPr>
            <w:pStyle w:val="TOC1"/>
            <w:tabs>
              <w:tab w:val="clear" w:pos="709"/>
              <w:tab w:val="right" w:pos="9062" w:leader="dot"/>
            </w:tabs>
            <w:rPr>
              <w:rFonts w:eastAsia="" w:cs="" w:cstheme="minorBidi" w:eastAsiaTheme="minorEastAsia"/>
              <w:b w:val="false"/>
              <w:bCs w:val="false"/>
              <w:caps w:val="false"/>
              <w:smallCaps w:val="false"/>
              <w:sz w:val="22"/>
              <w:szCs w:val="22"/>
              <w:lang w:eastAsia="fr-FR"/>
            </w:rPr>
          </w:pPr>
          <w:r>
            <w:fldChar w:fldCharType="begin"/>
          </w:r>
          <w:r>
            <w:rPr>
              <w:webHidden/>
              <w:rStyle w:val="Sautdindex"/>
              <w:vanish w:val="false"/>
            </w:rPr>
            <w:instrText xml:space="preserve"> TOC \z \o "1-3" \u \h</w:instrText>
          </w:r>
          <w:r>
            <w:rPr>
              <w:webHidden/>
              <w:rStyle w:val="Sautdindex"/>
              <w:vanish w:val="false"/>
            </w:rPr>
            <w:fldChar w:fldCharType="separate"/>
          </w:r>
          <w:hyperlink w:anchor="_Toc464639309">
            <w:r>
              <w:rPr>
                <w:webHidden/>
              </w:rPr>
              <w:fldChar w:fldCharType="begin"/>
            </w:r>
            <w:r>
              <w:rPr>
                <w:webHidden/>
              </w:rPr>
              <w:instrText xml:space="preserve">PAGEREF _Toc464639309 \h</w:instrText>
            </w:r>
            <w:r>
              <w:rPr>
                <w:webHidden/>
              </w:rPr>
              <w:fldChar w:fldCharType="separate"/>
            </w:r>
            <w:r>
              <w:rPr>
                <w:webHidden/>
                <w:rStyle w:val="Sautdindex"/>
                <w:vanish w:val="false"/>
              </w:rPr>
              <w:t>REMERCIEMENT</w:t>
              <w:tab/>
              <w:t>i</w:t>
            </w:r>
            <w:r>
              <w:rPr>
                <w:webHidden/>
              </w:rPr>
              <w:fldChar w:fldCharType="end"/>
            </w:r>
          </w:hyperlink>
        </w:p>
        <w:p>
          <w:pPr>
            <w:pStyle w:val="TOC1"/>
            <w:tabs>
              <w:tab w:val="clear" w:pos="709"/>
              <w:tab w:val="right" w:pos="9062" w:leader="dot"/>
            </w:tabs>
            <w:rPr>
              <w:rFonts w:eastAsia="" w:cs="" w:cstheme="minorBidi" w:eastAsiaTheme="minorEastAsia"/>
              <w:b w:val="false"/>
              <w:bCs w:val="false"/>
              <w:caps w:val="false"/>
              <w:smallCaps w:val="false"/>
              <w:sz w:val="22"/>
              <w:szCs w:val="22"/>
              <w:lang w:eastAsia="fr-FR"/>
            </w:rPr>
          </w:pPr>
          <w:hyperlink w:anchor="_Toc464639310">
            <w:r>
              <w:rPr>
                <w:webHidden/>
              </w:rPr>
              <w:fldChar w:fldCharType="begin"/>
            </w:r>
            <w:r>
              <w:rPr>
                <w:webHidden/>
              </w:rPr>
              <w:instrText xml:space="preserve">PAGEREF _Toc464639310 \h</w:instrText>
            </w:r>
            <w:r>
              <w:rPr>
                <w:webHidden/>
              </w:rPr>
              <w:fldChar w:fldCharType="separate"/>
            </w:r>
            <w:r>
              <w:rPr>
                <w:webHidden/>
                <w:rStyle w:val="Sautdindex"/>
                <w:vanish w:val="false"/>
              </w:rPr>
              <w:t>RESUME</w:t>
              <w:tab/>
              <w:t>ii</w:t>
            </w:r>
            <w:r>
              <w:rPr>
                <w:webHidden/>
              </w:rPr>
              <w:fldChar w:fldCharType="end"/>
            </w:r>
          </w:hyperlink>
        </w:p>
        <w:p>
          <w:pPr>
            <w:pStyle w:val="TOC1"/>
            <w:tabs>
              <w:tab w:val="clear" w:pos="709"/>
              <w:tab w:val="right" w:pos="9062" w:leader="dot"/>
            </w:tabs>
            <w:rPr>
              <w:rFonts w:eastAsia="" w:cs="" w:cstheme="minorBidi" w:eastAsiaTheme="minorEastAsia"/>
              <w:b w:val="false"/>
              <w:bCs w:val="false"/>
              <w:caps w:val="false"/>
              <w:smallCaps w:val="false"/>
              <w:sz w:val="22"/>
              <w:szCs w:val="22"/>
              <w:lang w:eastAsia="fr-FR"/>
            </w:rPr>
          </w:pPr>
          <w:hyperlink w:anchor="_Toc464639311">
            <w:r>
              <w:rPr>
                <w:webHidden/>
                <w:rStyle w:val="Sautdindex"/>
                <w:vanish w:val="false"/>
                <w:rtl w:val="true"/>
                <w:lang w:bidi="ar-DZ"/>
              </w:rPr>
              <w:t>ملخص</w:t>
            </w:r>
            <w:r>
              <w:rPr>
                <w:webHidden/>
              </w:rPr>
              <w:fldChar w:fldCharType="begin"/>
            </w:r>
            <w:r>
              <w:rPr>
                <w:webHidden/>
              </w:rPr>
              <w:instrText xml:space="preserve">PAGEREF _Toc464639311 \h</w:instrText>
            </w:r>
            <w:r>
              <w:rPr>
                <w:webHidden/>
              </w:rPr>
              <w:fldChar w:fldCharType="separate"/>
            </w:r>
            <w:r>
              <w:rPr>
                <w:rStyle w:val="Sautdindex"/>
                <w:vanish w:val="false"/>
              </w:rPr>
              <w:tab/>
              <w:t>iii</w:t>
            </w:r>
            <w:r>
              <w:rPr>
                <w:webHidden/>
              </w:rPr>
              <w:fldChar w:fldCharType="end"/>
            </w:r>
          </w:hyperlink>
        </w:p>
        <w:p>
          <w:pPr>
            <w:pStyle w:val="TOC1"/>
            <w:tabs>
              <w:tab w:val="clear" w:pos="709"/>
              <w:tab w:val="right" w:pos="9062" w:leader="dot"/>
            </w:tabs>
            <w:rPr>
              <w:rFonts w:eastAsia="" w:cs="" w:cstheme="minorBidi" w:eastAsiaTheme="minorEastAsia"/>
              <w:b w:val="false"/>
              <w:bCs w:val="false"/>
              <w:caps w:val="false"/>
              <w:smallCaps w:val="false"/>
              <w:sz w:val="22"/>
              <w:szCs w:val="22"/>
              <w:lang w:eastAsia="fr-FR"/>
            </w:rPr>
          </w:pPr>
          <w:hyperlink w:anchor="_Toc464639312">
            <w:r>
              <w:rPr>
                <w:webHidden/>
              </w:rPr>
              <w:fldChar w:fldCharType="begin"/>
            </w:r>
            <w:r>
              <w:rPr>
                <w:webHidden/>
              </w:rPr>
              <w:instrText xml:space="preserve">PAGEREF _Toc464639312 \h</w:instrText>
            </w:r>
            <w:r>
              <w:rPr>
                <w:webHidden/>
              </w:rPr>
              <w:fldChar w:fldCharType="separate"/>
            </w:r>
            <w:r>
              <w:rPr>
                <w:webHidden/>
                <w:rStyle w:val="Sautdindex"/>
                <w:vanish w:val="false"/>
              </w:rPr>
              <w:t>TABLE DES MATIERES</w:t>
              <w:tab/>
              <w:t>iv</w:t>
            </w:r>
            <w:r>
              <w:rPr>
                <w:webHidden/>
              </w:rPr>
              <w:fldChar w:fldCharType="end"/>
            </w:r>
          </w:hyperlink>
        </w:p>
        <w:p>
          <w:pPr>
            <w:pStyle w:val="TOC1"/>
            <w:tabs>
              <w:tab w:val="clear" w:pos="709"/>
              <w:tab w:val="right" w:pos="9062" w:leader="dot"/>
            </w:tabs>
            <w:rPr>
              <w:rFonts w:eastAsia="" w:cs="" w:cstheme="minorBidi" w:eastAsiaTheme="minorEastAsia"/>
              <w:b w:val="false"/>
              <w:bCs w:val="false"/>
              <w:caps w:val="false"/>
              <w:smallCaps w:val="false"/>
              <w:sz w:val="22"/>
              <w:szCs w:val="22"/>
              <w:lang w:eastAsia="fr-FR"/>
            </w:rPr>
          </w:pPr>
          <w:hyperlink w:anchor="_Toc464639313">
            <w:r>
              <w:rPr>
                <w:webHidden/>
              </w:rPr>
              <w:fldChar w:fldCharType="begin"/>
            </w:r>
            <w:r>
              <w:rPr>
                <w:webHidden/>
              </w:rPr>
              <w:instrText xml:space="preserve">PAGEREF _Toc464639313 \h</w:instrText>
            </w:r>
            <w:r>
              <w:rPr>
                <w:webHidden/>
              </w:rPr>
              <w:fldChar w:fldCharType="separate"/>
            </w:r>
            <w:r>
              <w:rPr>
                <w:webHidden/>
                <w:rStyle w:val="Sautdindex"/>
                <w:vanish w:val="false"/>
              </w:rPr>
              <w:t>LISTE DES ILLUSTRATIONS</w:t>
              <w:tab/>
              <w:t>vi</w:t>
            </w:r>
            <w:r>
              <w:rPr>
                <w:webHidden/>
              </w:rPr>
              <w:fldChar w:fldCharType="end"/>
            </w:r>
          </w:hyperlink>
        </w:p>
        <w:p>
          <w:pPr>
            <w:pStyle w:val="TOC1"/>
            <w:tabs>
              <w:tab w:val="clear" w:pos="709"/>
              <w:tab w:val="right" w:pos="9062" w:leader="dot"/>
            </w:tabs>
            <w:rPr>
              <w:rFonts w:eastAsia="" w:cs="" w:cstheme="minorBidi" w:eastAsiaTheme="minorEastAsia"/>
              <w:b w:val="false"/>
              <w:bCs w:val="false"/>
              <w:caps w:val="false"/>
              <w:smallCaps w:val="false"/>
              <w:sz w:val="22"/>
              <w:szCs w:val="22"/>
              <w:lang w:eastAsia="fr-FR"/>
            </w:rPr>
          </w:pPr>
          <w:hyperlink w:anchor="_Toc464639314">
            <w:r>
              <w:rPr>
                <w:webHidden/>
              </w:rPr>
              <w:fldChar w:fldCharType="begin"/>
            </w:r>
            <w:r>
              <w:rPr>
                <w:webHidden/>
              </w:rPr>
              <w:instrText xml:space="preserve">PAGEREF _Toc464639314 \h</w:instrText>
            </w:r>
            <w:r>
              <w:rPr>
                <w:webHidden/>
              </w:rPr>
              <w:fldChar w:fldCharType="separate"/>
            </w:r>
            <w:r>
              <w:rPr>
                <w:webHidden/>
                <w:rStyle w:val="Sautdindex"/>
                <w:vanish w:val="false"/>
              </w:rPr>
              <w:t>INTRODUCTION GENERALE</w:t>
              <w:tab/>
              <w:t>1</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15">
            <w:r>
              <w:rPr>
                <w:webHidden/>
              </w:rPr>
              <w:fldChar w:fldCharType="begin"/>
            </w:r>
            <w:r>
              <w:rPr>
                <w:webHidden/>
              </w:rPr>
              <w:instrText xml:space="preserve">PAGEREF _Toc464639315 \h</w:instrText>
            </w:r>
            <w:r>
              <w:rPr>
                <w:webHidden/>
              </w:rPr>
              <w:fldChar w:fldCharType="separate"/>
            </w:r>
            <w:r>
              <w:rPr>
                <w:webHidden/>
                <w:rStyle w:val="Sautdindex"/>
                <w:vanish w:val="false"/>
              </w:rPr>
              <w:t>Introduction</w:t>
              <w:tab/>
              <w:t>2</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16">
            <w:r>
              <w:rPr>
                <w:webHidden/>
              </w:rPr>
              <w:fldChar w:fldCharType="begin"/>
            </w:r>
            <w:r>
              <w:rPr>
                <w:webHidden/>
              </w:rPr>
              <w:instrText xml:space="preserve">PAGEREF _Toc464639316 \h</w:instrText>
            </w:r>
            <w:r>
              <w:rPr>
                <w:webHidden/>
              </w:rPr>
              <w:fldChar w:fldCharType="separate"/>
            </w:r>
            <w:r>
              <w:rPr>
                <w:webHidden/>
                <w:rStyle w:val="Sautdindex"/>
                <w:vanish w:val="false"/>
              </w:rPr>
              <w:t>Objet d’étude</w:t>
              <w:tab/>
              <w:t>3</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17">
            <w:r>
              <w:rPr>
                <w:webHidden/>
              </w:rPr>
              <w:fldChar w:fldCharType="begin"/>
            </w:r>
            <w:r>
              <w:rPr>
                <w:webHidden/>
              </w:rPr>
              <w:instrText xml:space="preserve">PAGEREF _Toc464639317 \h</w:instrText>
            </w:r>
            <w:r>
              <w:rPr>
                <w:webHidden/>
              </w:rPr>
              <w:fldChar w:fldCharType="separate"/>
            </w:r>
            <w:r>
              <w:rPr>
                <w:webHidden/>
                <w:rStyle w:val="Sautdindex"/>
                <w:vanish w:val="false"/>
              </w:rPr>
              <w:t>Problématique générale</w:t>
              <w:tab/>
              <w:t>3</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18">
            <w:r>
              <w:rPr>
                <w:webHidden/>
              </w:rPr>
              <w:fldChar w:fldCharType="begin"/>
            </w:r>
            <w:r>
              <w:rPr>
                <w:webHidden/>
              </w:rPr>
              <w:instrText xml:space="preserve">PAGEREF _Toc464639318 \h</w:instrText>
            </w:r>
            <w:r>
              <w:rPr>
                <w:webHidden/>
              </w:rPr>
              <w:fldChar w:fldCharType="separate"/>
            </w:r>
            <w:r>
              <w:rPr>
                <w:webHidden/>
                <w:rStyle w:val="Sautdindex"/>
                <w:vanish w:val="false"/>
              </w:rPr>
              <w:t>Problématiques spécifiques</w:t>
              <w:tab/>
              <w:t>3</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19">
            <w:r>
              <w:rPr>
                <w:webHidden/>
              </w:rPr>
              <w:fldChar w:fldCharType="begin"/>
            </w:r>
            <w:r>
              <w:rPr>
                <w:webHidden/>
              </w:rPr>
              <w:instrText xml:space="preserve">PAGEREF _Toc464639319 \h</w:instrText>
            </w:r>
            <w:r>
              <w:rPr>
                <w:webHidden/>
              </w:rPr>
              <w:fldChar w:fldCharType="separate"/>
            </w:r>
            <w:r>
              <w:rPr>
                <w:webHidden/>
                <w:rStyle w:val="Sautdindex"/>
                <w:vanish w:val="false"/>
              </w:rPr>
              <w:t>Hypothèses</w:t>
              <w:tab/>
              <w:t>4</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20">
            <w:r>
              <w:rPr>
                <w:webHidden/>
              </w:rPr>
              <w:fldChar w:fldCharType="begin"/>
            </w:r>
            <w:r>
              <w:rPr>
                <w:webHidden/>
              </w:rPr>
              <w:instrText xml:space="preserve">PAGEREF _Toc464639320 \h</w:instrText>
            </w:r>
            <w:r>
              <w:rPr>
                <w:webHidden/>
              </w:rPr>
              <w:fldChar w:fldCharType="separate"/>
            </w:r>
            <w:r>
              <w:rPr>
                <w:webHidden/>
                <w:rStyle w:val="Sautdindex"/>
                <w:vanish w:val="false"/>
              </w:rPr>
              <w:t>Objectifs</w:t>
              <w:tab/>
              <w:t>4</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21">
            <w:r>
              <w:rPr>
                <w:webHidden/>
              </w:rPr>
              <w:fldChar w:fldCharType="begin"/>
            </w:r>
            <w:r>
              <w:rPr>
                <w:webHidden/>
              </w:rPr>
              <w:instrText xml:space="preserve">PAGEREF _Toc464639321 \h</w:instrText>
            </w:r>
            <w:r>
              <w:rPr>
                <w:webHidden/>
              </w:rPr>
              <w:fldChar w:fldCharType="separate"/>
            </w:r>
            <w:r>
              <w:rPr>
                <w:webHidden/>
                <w:rStyle w:val="Sautdindex"/>
                <w:vanish w:val="false"/>
              </w:rPr>
              <w:t>Aspects méthodologiques</w:t>
              <w:tab/>
              <w:t>4</w:t>
            </w:r>
            <w:r>
              <w:rPr>
                <w:webHidden/>
              </w:rPr>
              <w:fldChar w:fldCharType="end"/>
            </w:r>
          </w:hyperlink>
        </w:p>
        <w:p>
          <w:pPr>
            <w:pStyle w:val="TOC1"/>
            <w:tabs>
              <w:tab w:val="clear" w:pos="709"/>
              <w:tab w:val="left" w:pos="1200" w:leader="none"/>
              <w:tab w:val="right" w:pos="9062" w:leader="dot"/>
            </w:tabs>
            <w:rPr>
              <w:rFonts w:eastAsia="" w:cs="" w:cstheme="minorBidi" w:eastAsiaTheme="minorEastAsia"/>
              <w:b w:val="false"/>
              <w:bCs w:val="false"/>
              <w:caps w:val="false"/>
              <w:smallCaps w:val="false"/>
              <w:sz w:val="22"/>
              <w:szCs w:val="22"/>
              <w:lang w:eastAsia="fr-FR"/>
            </w:rPr>
          </w:pPr>
          <w:hyperlink w:anchor="_Toc464639322">
            <w:r>
              <w:rPr>
                <w:webHidden/>
                <w:rStyle w:val="Sautdindex"/>
                <w:vanish w:val="false"/>
              </w:rPr>
              <w:t>PARTIE I :</w:t>
            </w:r>
            <w:r>
              <w:rPr>
                <w:rStyle w:val="Sautdindex"/>
                <w:rFonts w:eastAsia="" w:cs="" w:cstheme="minorBidi" w:eastAsiaTheme="minorEastAsia"/>
                <w:b w:val="false"/>
                <w:bCs w:val="false"/>
                <w:caps w:val="false"/>
                <w:smallCaps w:val="false"/>
                <w:sz w:val="22"/>
                <w:szCs w:val="22"/>
                <w:lang w:eastAsia="fr-FR"/>
              </w:rPr>
              <w:tab/>
            </w:r>
            <w:r>
              <w:rPr>
                <w:rStyle w:val="Sautdindex"/>
              </w:rPr>
              <w:t>L’ESPACE VERT : LIEU DE DETENTE ET DE BIENETRE DANS UN ETABLISSEMENT SANITAIRE</w:t>
            </w:r>
            <w:r>
              <w:rPr>
                <w:webHidden/>
              </w:rPr>
              <w:fldChar w:fldCharType="begin"/>
            </w:r>
            <w:r>
              <w:rPr>
                <w:webHidden/>
              </w:rPr>
              <w:instrText xml:space="preserve">PAGEREF _Toc464639322 \h</w:instrText>
            </w:r>
            <w:r>
              <w:rPr>
                <w:webHidden/>
              </w:rPr>
              <w:fldChar w:fldCharType="separate"/>
            </w:r>
            <w:r>
              <w:rPr>
                <w:rStyle w:val="Sautdindex"/>
                <w:vanish w:val="false"/>
              </w:rPr>
              <w:tab/>
              <w:t>6</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23">
            <w:r>
              <w:rPr>
                <w:webHidden/>
              </w:rPr>
              <w:fldChar w:fldCharType="begin"/>
            </w:r>
            <w:r>
              <w:rPr>
                <w:webHidden/>
              </w:rPr>
              <w:instrText xml:space="preserve">PAGEREF _Toc464639323 \h</w:instrText>
            </w:r>
            <w:r>
              <w:rPr>
                <w:webHidden/>
              </w:rPr>
              <w:fldChar w:fldCharType="separate"/>
            </w:r>
            <w:r>
              <w:rPr>
                <w:webHidden/>
                <w:rStyle w:val="Sautdindex"/>
                <w:vanish w:val="false"/>
              </w:rPr>
              <w:t>Introduction</w:t>
              <w:tab/>
              <w:t>6</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24">
            <w:r>
              <w:rPr>
                <w:webHidden/>
                <w:rStyle w:val="Sautdindex"/>
                <w:vanish w:val="false"/>
              </w:rPr>
              <w:t>I.1.</w:t>
            </w:r>
            <w:r>
              <w:rPr>
                <w:rStyle w:val="Sautdindex"/>
                <w:rFonts w:eastAsia="" w:cs="" w:cstheme="minorBidi" w:eastAsiaTheme="minorEastAsia"/>
                <w:b w:val="false"/>
                <w:bCs w:val="false"/>
                <w:caps w:val="false"/>
                <w:smallCaps w:val="false"/>
                <w:sz w:val="22"/>
                <w:szCs w:val="22"/>
                <w:lang w:eastAsia="fr-FR"/>
              </w:rPr>
              <w:tab/>
            </w:r>
            <w:r>
              <w:rPr>
                <w:rStyle w:val="Sautdindex"/>
              </w:rPr>
              <w:t>L’ESPACE VERT : GENERALITE ET SA RELATION AVEC LE BATI</w:t>
            </w:r>
            <w:r>
              <w:rPr>
                <w:webHidden/>
              </w:rPr>
              <w:fldChar w:fldCharType="begin"/>
            </w:r>
            <w:r>
              <w:rPr>
                <w:webHidden/>
              </w:rPr>
              <w:instrText xml:space="preserve">PAGEREF _Toc464639324 \h</w:instrText>
            </w:r>
            <w:r>
              <w:rPr>
                <w:webHidden/>
              </w:rPr>
              <w:fldChar w:fldCharType="separate"/>
            </w:r>
            <w:r>
              <w:rPr>
                <w:rStyle w:val="Sautdindex"/>
                <w:vanish w:val="false"/>
              </w:rPr>
              <w:tab/>
              <w:t>7</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25">
            <w:r>
              <w:rPr>
                <w:webHidden/>
                <w:rStyle w:val="Sautdindex"/>
                <w:vanish w:val="false"/>
                <w14:scene3d>
                  <w14:camera w14:prst="orthographicFront"/>
                  <w14:lightRig w14:rig="threePt" w14:dir="t">
                    <w14:rot w14:lat="0" w14:lon="0" w14:rev="0"/>
                  </w14:lightRig>
                </w14:scene3d>
              </w:rPr>
              <w:t>I.1.1.</w:t>
            </w:r>
            <w:r>
              <w:rPr>
                <w:rStyle w:val="Sautdindex"/>
                <w:rFonts w:eastAsia="" w:cs="" w:cstheme="minorBidi" w:eastAsiaTheme="minorEastAsia"/>
                <w:i w:val="false"/>
                <w:iCs w:val="false"/>
                <w:sz w:val="22"/>
                <w:szCs w:val="22"/>
                <w:lang w:eastAsia="fr-FR"/>
              </w:rPr>
              <w:tab/>
            </w:r>
            <w:r>
              <w:rPr>
                <w:rStyle w:val="Sautdindex"/>
              </w:rPr>
              <w:t>L’espace vert : Typologies, composantes et fonctions</w:t>
            </w:r>
            <w:r>
              <w:rPr>
                <w:webHidden/>
              </w:rPr>
              <w:fldChar w:fldCharType="begin"/>
            </w:r>
            <w:r>
              <w:rPr>
                <w:webHidden/>
              </w:rPr>
              <w:instrText xml:space="preserve">PAGEREF _Toc464639325 \h</w:instrText>
            </w:r>
            <w:r>
              <w:rPr>
                <w:webHidden/>
              </w:rPr>
              <w:fldChar w:fldCharType="separate"/>
            </w:r>
            <w:r>
              <w:rPr>
                <w:rStyle w:val="Sautdindex"/>
                <w:vanish w:val="false"/>
              </w:rPr>
              <w:tab/>
              <w:t>9</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26">
            <w:r>
              <w:rPr>
                <w:webHidden/>
                <w:rStyle w:val="Sautdindex"/>
                <w:vanish w:val="false"/>
                <w14:scene3d>
                  <w14:camera w14:prst="orthographicFront"/>
                  <w14:lightRig w14:rig="threePt" w14:dir="t">
                    <w14:rot w14:lat="0" w14:lon="0" w14:rev="0"/>
                  </w14:lightRig>
                </w14:scene3d>
              </w:rPr>
              <w:t>I.1.2.</w:t>
            </w:r>
            <w:r>
              <w:rPr>
                <w:rStyle w:val="Sautdindex"/>
                <w:rFonts w:eastAsia="" w:cs="" w:cstheme="minorBidi" w:eastAsiaTheme="minorEastAsia"/>
                <w:i w:val="false"/>
                <w:iCs w:val="false"/>
                <w:sz w:val="22"/>
                <w:szCs w:val="22"/>
                <w:lang w:eastAsia="fr-FR"/>
              </w:rPr>
              <w:tab/>
            </w:r>
            <w:r>
              <w:rPr>
                <w:rStyle w:val="Sautdindex"/>
              </w:rPr>
              <w:t>La relation entre le végétal et le bâti</w:t>
            </w:r>
            <w:r>
              <w:rPr>
                <w:webHidden/>
              </w:rPr>
              <w:fldChar w:fldCharType="begin"/>
            </w:r>
            <w:r>
              <w:rPr>
                <w:webHidden/>
              </w:rPr>
              <w:instrText xml:space="preserve">PAGEREF _Toc464639326 \h</w:instrText>
            </w:r>
            <w:r>
              <w:rPr>
                <w:webHidden/>
              </w:rPr>
              <w:fldChar w:fldCharType="separate"/>
            </w:r>
            <w:r>
              <w:rPr>
                <w:rStyle w:val="Sautdindex"/>
                <w:vanish w:val="false"/>
              </w:rPr>
              <w:tab/>
              <w:t>13</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27">
            <w:r>
              <w:rPr>
                <w:webHidden/>
                <w:rStyle w:val="Sautdindex"/>
                <w:vanish w:val="false"/>
              </w:rPr>
              <w:t>I.2.</w:t>
            </w:r>
            <w:r>
              <w:rPr>
                <w:rStyle w:val="Sautdindex"/>
                <w:rFonts w:eastAsia="" w:cs="" w:cstheme="minorBidi" w:eastAsiaTheme="minorEastAsia"/>
                <w:b w:val="false"/>
                <w:bCs w:val="false"/>
                <w:caps w:val="false"/>
                <w:smallCaps w:val="false"/>
                <w:sz w:val="22"/>
                <w:szCs w:val="22"/>
                <w:lang w:eastAsia="fr-FR"/>
              </w:rPr>
              <w:tab/>
            </w:r>
            <w:r>
              <w:rPr>
                <w:rStyle w:val="Sautdindex"/>
              </w:rPr>
              <w:t>LE CONFORT, LE BIENETRE ET LA PERCEPTION</w:t>
            </w:r>
            <w:r>
              <w:rPr>
                <w:webHidden/>
              </w:rPr>
              <w:fldChar w:fldCharType="begin"/>
            </w:r>
            <w:r>
              <w:rPr>
                <w:webHidden/>
              </w:rPr>
              <w:instrText xml:space="preserve">PAGEREF _Toc464639327 \h</w:instrText>
            </w:r>
            <w:r>
              <w:rPr>
                <w:webHidden/>
              </w:rPr>
              <w:fldChar w:fldCharType="separate"/>
            </w:r>
            <w:r>
              <w:rPr>
                <w:rStyle w:val="Sautdindex"/>
                <w:vanish w:val="false"/>
              </w:rPr>
              <w:tab/>
              <w:t>17</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28">
            <w:r>
              <w:rPr>
                <w:webHidden/>
                <w:rStyle w:val="Sautdindex"/>
                <w:vanish w:val="false"/>
                <w14:scene3d>
                  <w14:camera w14:prst="orthographicFront"/>
                  <w14:lightRig w14:rig="threePt" w14:dir="t">
                    <w14:rot w14:lat="0" w14:lon="0" w14:rev="0"/>
                  </w14:lightRig>
                </w14:scene3d>
              </w:rPr>
              <w:t>I.2.1.</w:t>
            </w:r>
            <w:r>
              <w:rPr>
                <w:rStyle w:val="Sautdindex"/>
                <w:rFonts w:eastAsia="" w:cs="" w:cstheme="minorBidi" w:eastAsiaTheme="minorEastAsia"/>
                <w:i w:val="false"/>
                <w:iCs w:val="false"/>
                <w:sz w:val="22"/>
                <w:szCs w:val="22"/>
                <w:lang w:eastAsia="fr-FR"/>
              </w:rPr>
              <w:tab/>
            </w:r>
            <w:r>
              <w:rPr>
                <w:rStyle w:val="Sautdindex"/>
              </w:rPr>
              <w:t>Confort et bienêtre</w:t>
            </w:r>
            <w:r>
              <w:rPr>
                <w:webHidden/>
              </w:rPr>
              <w:fldChar w:fldCharType="begin"/>
            </w:r>
            <w:r>
              <w:rPr>
                <w:webHidden/>
              </w:rPr>
              <w:instrText xml:space="preserve">PAGEREF _Toc464639328 \h</w:instrText>
            </w:r>
            <w:r>
              <w:rPr>
                <w:webHidden/>
              </w:rPr>
              <w:fldChar w:fldCharType="separate"/>
            </w:r>
            <w:r>
              <w:rPr>
                <w:rStyle w:val="Sautdindex"/>
                <w:vanish w:val="false"/>
              </w:rPr>
              <w:tab/>
              <w:t>17</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29">
            <w:r>
              <w:rPr>
                <w:webHidden/>
                <w:rStyle w:val="Sautdindex"/>
                <w:vanish w:val="false"/>
                <w14:scene3d>
                  <w14:camera w14:prst="orthographicFront"/>
                  <w14:lightRig w14:rig="threePt" w14:dir="t">
                    <w14:rot w14:lat="0" w14:lon="0" w14:rev="0"/>
                  </w14:lightRig>
                </w14:scene3d>
              </w:rPr>
              <w:t>I.2.2.</w:t>
            </w:r>
            <w:r>
              <w:rPr>
                <w:rStyle w:val="Sautdindex"/>
                <w:rFonts w:eastAsia="" w:cs="" w:cstheme="minorBidi" w:eastAsiaTheme="minorEastAsia"/>
                <w:i w:val="false"/>
                <w:iCs w:val="false"/>
                <w:sz w:val="22"/>
                <w:szCs w:val="22"/>
                <w:lang w:eastAsia="fr-FR"/>
              </w:rPr>
              <w:tab/>
            </w:r>
            <w:r>
              <w:rPr>
                <w:rStyle w:val="Sautdindex"/>
              </w:rPr>
              <w:t>La notion de perception de l’espace</w:t>
            </w:r>
            <w:r>
              <w:rPr>
                <w:webHidden/>
              </w:rPr>
              <w:fldChar w:fldCharType="begin"/>
            </w:r>
            <w:r>
              <w:rPr>
                <w:webHidden/>
              </w:rPr>
              <w:instrText xml:space="preserve">PAGEREF _Toc464639329 \h</w:instrText>
            </w:r>
            <w:r>
              <w:rPr>
                <w:webHidden/>
              </w:rPr>
              <w:fldChar w:fldCharType="separate"/>
            </w:r>
            <w:r>
              <w:rPr>
                <w:rStyle w:val="Sautdindex"/>
                <w:vanish w:val="false"/>
              </w:rPr>
              <w:tab/>
              <w:t>19</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30">
            <w:r>
              <w:rPr>
                <w:webHidden/>
                <w:rStyle w:val="Sautdindex"/>
                <w:vanish w:val="false"/>
              </w:rPr>
              <w:t>I.3.</w:t>
            </w:r>
            <w:r>
              <w:rPr>
                <w:rStyle w:val="Sautdindex"/>
                <w:rFonts w:eastAsia="" w:cs="" w:cstheme="minorBidi" w:eastAsiaTheme="minorEastAsia"/>
                <w:b w:val="false"/>
                <w:bCs w:val="false"/>
                <w:caps w:val="false"/>
                <w:smallCaps w:val="false"/>
                <w:sz w:val="22"/>
                <w:szCs w:val="22"/>
                <w:lang w:eastAsia="fr-FR"/>
              </w:rPr>
              <w:tab/>
            </w:r>
            <w:r>
              <w:rPr>
                <w:rStyle w:val="Sautdindex"/>
              </w:rPr>
              <w:t>LA VEGETATION SOURCE DE BIENETRE EN MILIEU HOSPITALIER</w:t>
            </w:r>
            <w:r>
              <w:rPr>
                <w:webHidden/>
              </w:rPr>
              <w:fldChar w:fldCharType="begin"/>
            </w:r>
            <w:r>
              <w:rPr>
                <w:webHidden/>
              </w:rPr>
              <w:instrText xml:space="preserve">PAGEREF _Toc464639330 \h</w:instrText>
            </w:r>
            <w:r>
              <w:rPr>
                <w:webHidden/>
              </w:rPr>
              <w:fldChar w:fldCharType="separate"/>
            </w:r>
            <w:r>
              <w:rPr>
                <w:rStyle w:val="Sautdindex"/>
                <w:vanish w:val="false"/>
              </w:rPr>
              <w:tab/>
              <w:t>20</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31">
            <w:r>
              <w:rPr>
                <w:webHidden/>
                <w:rStyle w:val="Sautdindex"/>
                <w:vanish w:val="false"/>
                <w14:scene3d>
                  <w14:camera w14:prst="orthographicFront"/>
                  <w14:lightRig w14:rig="threePt" w14:dir="t">
                    <w14:rot w14:lat="0" w14:lon="0" w14:rev="0"/>
                  </w14:lightRig>
                </w14:scene3d>
              </w:rPr>
              <w:t>I.3.1.</w:t>
            </w:r>
            <w:r>
              <w:rPr>
                <w:rStyle w:val="Sautdindex"/>
                <w:rFonts w:eastAsia="" w:cs="" w:cstheme="minorBidi" w:eastAsiaTheme="minorEastAsia"/>
                <w:i w:val="false"/>
                <w:iCs w:val="false"/>
                <w:sz w:val="22"/>
                <w:szCs w:val="22"/>
                <w:lang w:eastAsia="fr-FR"/>
              </w:rPr>
              <w:tab/>
            </w:r>
            <w:r>
              <w:rPr>
                <w:rStyle w:val="Sautdindex"/>
              </w:rPr>
              <w:t>La végétation dans un établissement sanitaire</w:t>
            </w:r>
            <w:r>
              <w:rPr>
                <w:webHidden/>
              </w:rPr>
              <w:fldChar w:fldCharType="begin"/>
            </w:r>
            <w:r>
              <w:rPr>
                <w:webHidden/>
              </w:rPr>
              <w:instrText xml:space="preserve">PAGEREF _Toc464639331 \h</w:instrText>
            </w:r>
            <w:r>
              <w:rPr>
                <w:webHidden/>
              </w:rPr>
              <w:fldChar w:fldCharType="separate"/>
            </w:r>
            <w:r>
              <w:rPr>
                <w:rStyle w:val="Sautdindex"/>
                <w:vanish w:val="false"/>
              </w:rPr>
              <w:tab/>
              <w:t>20</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32">
            <w:r>
              <w:rPr>
                <w:webHidden/>
                <w:rStyle w:val="Sautdindex"/>
                <w:vanish w:val="false"/>
                <w14:scene3d>
                  <w14:camera w14:prst="orthographicFront"/>
                  <w14:lightRig w14:rig="threePt" w14:dir="t">
                    <w14:rot w14:lat="0" w14:lon="0" w14:rev="0"/>
                  </w14:lightRig>
                </w14:scene3d>
              </w:rPr>
              <w:t>I.3.2.</w:t>
            </w:r>
            <w:r>
              <w:rPr>
                <w:rStyle w:val="Sautdindex"/>
                <w:rFonts w:eastAsia="" w:cs="" w:cstheme="minorBidi" w:eastAsiaTheme="minorEastAsia"/>
                <w:i w:val="false"/>
                <w:iCs w:val="false"/>
                <w:sz w:val="22"/>
                <w:szCs w:val="22"/>
                <w:lang w:eastAsia="fr-FR"/>
              </w:rPr>
              <w:tab/>
            </w:r>
            <w:r>
              <w:rPr>
                <w:rStyle w:val="Sautdindex"/>
              </w:rPr>
              <w:t>Les bienfaits associés à la présence des espaces verts</w:t>
            </w:r>
            <w:r>
              <w:rPr>
                <w:webHidden/>
              </w:rPr>
              <w:fldChar w:fldCharType="begin"/>
            </w:r>
            <w:r>
              <w:rPr>
                <w:webHidden/>
              </w:rPr>
              <w:instrText xml:space="preserve">PAGEREF _Toc464639332 \h</w:instrText>
            </w:r>
            <w:r>
              <w:rPr>
                <w:webHidden/>
              </w:rPr>
              <w:fldChar w:fldCharType="separate"/>
            </w:r>
            <w:r>
              <w:rPr>
                <w:rStyle w:val="Sautdindex"/>
                <w:vanish w:val="false"/>
              </w:rPr>
              <w:tab/>
              <w:t>22</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33">
            <w:r>
              <w:rPr>
                <w:webHidden/>
                <w:rStyle w:val="Sautdindex"/>
                <w:vanish w:val="false"/>
                <w14:scene3d>
                  <w14:camera w14:prst="orthographicFront"/>
                  <w14:lightRig w14:rig="threePt" w14:dir="t">
                    <w14:rot w14:lat="0" w14:lon="0" w14:rev="0"/>
                  </w14:lightRig>
                </w14:scene3d>
              </w:rPr>
              <w:t>I.3.3.</w:t>
            </w:r>
            <w:r>
              <w:rPr>
                <w:rStyle w:val="Sautdindex"/>
                <w:rFonts w:eastAsia="" w:cs="" w:cstheme="minorBidi" w:eastAsiaTheme="minorEastAsia"/>
                <w:i w:val="false"/>
                <w:iCs w:val="false"/>
                <w:sz w:val="22"/>
                <w:szCs w:val="22"/>
                <w:lang w:eastAsia="fr-FR"/>
              </w:rPr>
              <w:tab/>
            </w:r>
            <w:r>
              <w:rPr>
                <w:rStyle w:val="Sautdindex"/>
              </w:rPr>
              <w:t>La notion « le jardin thérapeutique »</w:t>
            </w:r>
            <w:r>
              <w:rPr>
                <w:webHidden/>
              </w:rPr>
              <w:fldChar w:fldCharType="begin"/>
            </w:r>
            <w:r>
              <w:rPr>
                <w:webHidden/>
              </w:rPr>
              <w:instrText xml:space="preserve">PAGEREF _Toc464639333 \h</w:instrText>
            </w:r>
            <w:r>
              <w:rPr>
                <w:webHidden/>
              </w:rPr>
              <w:fldChar w:fldCharType="separate"/>
            </w:r>
            <w:r>
              <w:rPr>
                <w:rStyle w:val="Sautdindex"/>
                <w:vanish w:val="false"/>
              </w:rPr>
              <w:tab/>
              <w:t>31</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34">
            <w:r>
              <w:rPr>
                <w:webHidden/>
                <w:rStyle w:val="Sautdindex"/>
                <w:vanish w:val="false"/>
                <w14:scene3d>
                  <w14:camera w14:prst="orthographicFront"/>
                  <w14:lightRig w14:rig="threePt" w14:dir="t">
                    <w14:rot w14:lat="0" w14:lon="0" w14:rev="0"/>
                  </w14:lightRig>
                </w14:scene3d>
              </w:rPr>
              <w:t>I.3.4.</w:t>
            </w:r>
            <w:r>
              <w:rPr>
                <w:rStyle w:val="Sautdindex"/>
                <w:rFonts w:eastAsia="" w:cs="" w:cstheme="minorBidi" w:eastAsiaTheme="minorEastAsia"/>
                <w:i w:val="false"/>
                <w:iCs w:val="false"/>
                <w:sz w:val="22"/>
                <w:szCs w:val="22"/>
                <w:lang w:eastAsia="fr-FR"/>
              </w:rPr>
              <w:tab/>
            </w:r>
            <w:r>
              <w:rPr>
                <w:rStyle w:val="Sautdindex"/>
              </w:rPr>
              <w:t>Etude d’exemples étrangers « Jardin thérapeutiques »</w:t>
            </w:r>
            <w:r>
              <w:rPr>
                <w:webHidden/>
              </w:rPr>
              <w:fldChar w:fldCharType="begin"/>
            </w:r>
            <w:r>
              <w:rPr>
                <w:webHidden/>
              </w:rPr>
              <w:instrText xml:space="preserve">PAGEREF _Toc464639334 \h</w:instrText>
            </w:r>
            <w:r>
              <w:rPr>
                <w:webHidden/>
              </w:rPr>
              <w:fldChar w:fldCharType="separate"/>
            </w:r>
            <w:r>
              <w:rPr>
                <w:rStyle w:val="Sautdindex"/>
                <w:vanish w:val="false"/>
              </w:rPr>
              <w:tab/>
              <w:t>32</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35">
            <w:r>
              <w:rPr>
                <w:webHidden/>
              </w:rPr>
              <w:fldChar w:fldCharType="begin"/>
            </w:r>
            <w:r>
              <w:rPr>
                <w:webHidden/>
              </w:rPr>
              <w:instrText xml:space="preserve">PAGEREF _Toc464639335 \h</w:instrText>
            </w:r>
            <w:r>
              <w:rPr>
                <w:webHidden/>
              </w:rPr>
              <w:fldChar w:fldCharType="separate"/>
            </w:r>
            <w:r>
              <w:rPr>
                <w:webHidden/>
                <w:rStyle w:val="Sautdindex"/>
                <w:vanish w:val="false"/>
              </w:rPr>
              <w:t>Conclusion</w:t>
              <w:tab/>
              <w:t>34</w:t>
            </w:r>
            <w:r>
              <w:rPr>
                <w:webHidden/>
              </w:rPr>
              <w:fldChar w:fldCharType="end"/>
            </w:r>
          </w:hyperlink>
        </w:p>
        <w:p>
          <w:pPr>
            <w:pStyle w:val="TOC1"/>
            <w:tabs>
              <w:tab w:val="clear" w:pos="709"/>
              <w:tab w:val="left" w:pos="1200" w:leader="none"/>
              <w:tab w:val="right" w:pos="9062" w:leader="dot"/>
            </w:tabs>
            <w:rPr>
              <w:rFonts w:eastAsia="" w:cs="" w:cstheme="minorBidi" w:eastAsiaTheme="minorEastAsia"/>
              <w:b w:val="false"/>
              <w:bCs w:val="false"/>
              <w:caps w:val="false"/>
              <w:smallCaps w:val="false"/>
              <w:sz w:val="22"/>
              <w:szCs w:val="22"/>
              <w:lang w:eastAsia="fr-FR"/>
            </w:rPr>
          </w:pPr>
          <w:hyperlink w:anchor="_Toc464639336">
            <w:r>
              <w:rPr>
                <w:webHidden/>
                <w:rStyle w:val="Sautdindex"/>
                <w:vanish w:val="false"/>
              </w:rPr>
              <w:t>PARTIE II :</w:t>
            </w:r>
            <w:r>
              <w:rPr>
                <w:rStyle w:val="Sautdindex"/>
                <w:rFonts w:eastAsia="" w:cs="" w:cstheme="minorBidi" w:eastAsiaTheme="minorEastAsia"/>
                <w:b w:val="false"/>
                <w:bCs w:val="false"/>
                <w:caps w:val="false"/>
                <w:smallCaps w:val="false"/>
                <w:sz w:val="22"/>
                <w:szCs w:val="22"/>
                <w:lang w:eastAsia="fr-FR"/>
              </w:rPr>
              <w:tab/>
            </w:r>
            <w:r>
              <w:rPr>
                <w:rStyle w:val="Sautdindex"/>
              </w:rPr>
              <w:t>L’étude du rôle de la végétation dans l’amélioration du confort et bienêtre au sein de l’hôpital Bachir Ben Nacer</w:t>
            </w:r>
            <w:r>
              <w:rPr>
                <w:webHidden/>
              </w:rPr>
              <w:fldChar w:fldCharType="begin"/>
            </w:r>
            <w:r>
              <w:rPr>
                <w:webHidden/>
              </w:rPr>
              <w:instrText xml:space="preserve">PAGEREF _Toc464639336 \h</w:instrText>
            </w:r>
            <w:r>
              <w:rPr>
                <w:webHidden/>
              </w:rPr>
              <w:fldChar w:fldCharType="separate"/>
            </w:r>
            <w:r>
              <w:rPr>
                <w:rStyle w:val="Sautdindex"/>
                <w:vanish w:val="false"/>
              </w:rPr>
              <w:tab/>
              <w:t>35</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37">
            <w:r>
              <w:rPr>
                <w:webHidden/>
              </w:rPr>
              <w:fldChar w:fldCharType="begin"/>
            </w:r>
            <w:r>
              <w:rPr>
                <w:webHidden/>
              </w:rPr>
              <w:instrText xml:space="preserve">PAGEREF _Toc464639337 \h</w:instrText>
            </w:r>
            <w:r>
              <w:rPr>
                <w:webHidden/>
              </w:rPr>
              <w:fldChar w:fldCharType="separate"/>
            </w:r>
            <w:r>
              <w:rPr>
                <w:webHidden/>
                <w:rStyle w:val="Sautdindex"/>
                <w:vanish w:val="false"/>
              </w:rPr>
              <w:t>Introduction</w:t>
              <w:tab/>
              <w:t>35</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38">
            <w:r>
              <w:rPr>
                <w:webHidden/>
                <w:rStyle w:val="Sautdindex"/>
                <w:vanish w:val="false"/>
                <w:lang w:val="en-US"/>
              </w:rPr>
              <w:t>II.1.</w:t>
            </w:r>
            <w:r>
              <w:rPr>
                <w:rStyle w:val="Sautdindex"/>
                <w:rFonts w:eastAsia="" w:cs="" w:cstheme="minorBidi" w:eastAsiaTheme="minorEastAsia"/>
                <w:b w:val="false"/>
                <w:bCs w:val="false"/>
                <w:caps w:val="false"/>
                <w:smallCaps w:val="false"/>
                <w:sz w:val="22"/>
                <w:szCs w:val="22"/>
                <w:lang w:eastAsia="fr-FR"/>
              </w:rPr>
              <w:tab/>
            </w:r>
            <w:r>
              <w:rPr>
                <w:rStyle w:val="Sautdindex"/>
                <w:lang w:val="en-US"/>
              </w:rPr>
              <w:t>L’hôpital Bachir Ben Nacer (Biskra)</w:t>
            </w:r>
            <w:r>
              <w:rPr>
                <w:webHidden/>
              </w:rPr>
              <w:fldChar w:fldCharType="begin"/>
            </w:r>
            <w:r>
              <w:rPr>
                <w:webHidden/>
              </w:rPr>
              <w:instrText xml:space="preserve">PAGEREF _Toc464639338 \h</w:instrText>
            </w:r>
            <w:r>
              <w:rPr>
                <w:webHidden/>
              </w:rPr>
              <w:fldChar w:fldCharType="separate"/>
            </w:r>
            <w:r>
              <w:rPr>
                <w:rStyle w:val="Sautdindex"/>
                <w:vanish w:val="false"/>
              </w:rPr>
              <w:tab/>
              <w:t>36</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39">
            <w:r>
              <w:rPr>
                <w:webHidden/>
                <w:rStyle w:val="Sautdindex"/>
                <w:vanish w:val="false"/>
                <w14:scene3d>
                  <w14:camera w14:prst="orthographicFront"/>
                  <w14:lightRig w14:rig="threePt" w14:dir="t">
                    <w14:rot w14:lat="0" w14:lon="0" w14:rev="0"/>
                  </w14:lightRig>
                </w14:scene3d>
              </w:rPr>
              <w:t>II.1.1.</w:t>
            </w:r>
            <w:r>
              <w:rPr>
                <w:rStyle w:val="Sautdindex"/>
                <w:rFonts w:eastAsia="" w:cs="" w:cstheme="minorBidi" w:eastAsiaTheme="minorEastAsia"/>
                <w:i w:val="false"/>
                <w:iCs w:val="false"/>
                <w:sz w:val="22"/>
                <w:szCs w:val="22"/>
                <w:lang w:eastAsia="fr-FR"/>
              </w:rPr>
              <w:tab/>
            </w:r>
            <w:r>
              <w:rPr>
                <w:rStyle w:val="Sautdindex"/>
              </w:rPr>
              <w:t>Les critères du choix</w:t>
            </w:r>
            <w:r>
              <w:rPr>
                <w:webHidden/>
              </w:rPr>
              <w:fldChar w:fldCharType="begin"/>
            </w:r>
            <w:r>
              <w:rPr>
                <w:webHidden/>
              </w:rPr>
              <w:instrText xml:space="preserve">PAGEREF _Toc464639339 \h</w:instrText>
            </w:r>
            <w:r>
              <w:rPr>
                <w:webHidden/>
              </w:rPr>
              <w:fldChar w:fldCharType="separate"/>
            </w:r>
            <w:r>
              <w:rPr>
                <w:rStyle w:val="Sautdindex"/>
                <w:vanish w:val="false"/>
              </w:rPr>
              <w:tab/>
              <w:t>36</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40">
            <w:r>
              <w:rPr>
                <w:webHidden/>
                <w:rStyle w:val="Sautdindex"/>
                <w:vanish w:val="false"/>
                <w14:scene3d>
                  <w14:camera w14:prst="orthographicFront"/>
                  <w14:lightRig w14:rig="threePt" w14:dir="t">
                    <w14:rot w14:lat="0" w14:lon="0" w14:rev="0"/>
                  </w14:lightRig>
                </w14:scene3d>
              </w:rPr>
              <w:t>II.1.2.</w:t>
            </w:r>
            <w:r>
              <w:rPr>
                <w:rStyle w:val="Sautdindex"/>
                <w:rFonts w:eastAsia="" w:cs="" w:cstheme="minorBidi" w:eastAsiaTheme="minorEastAsia"/>
                <w:i w:val="false"/>
                <w:iCs w:val="false"/>
                <w:sz w:val="22"/>
                <w:szCs w:val="22"/>
                <w:lang w:eastAsia="fr-FR"/>
              </w:rPr>
              <w:tab/>
            </w:r>
            <w:r>
              <w:rPr>
                <w:rStyle w:val="Sautdindex"/>
              </w:rPr>
              <w:t>Présentation de l’hôpital</w:t>
            </w:r>
            <w:r>
              <w:rPr>
                <w:webHidden/>
              </w:rPr>
              <w:fldChar w:fldCharType="begin"/>
            </w:r>
            <w:r>
              <w:rPr>
                <w:webHidden/>
              </w:rPr>
              <w:instrText xml:space="preserve">PAGEREF _Toc464639340 \h</w:instrText>
            </w:r>
            <w:r>
              <w:rPr>
                <w:webHidden/>
              </w:rPr>
              <w:fldChar w:fldCharType="separate"/>
            </w:r>
            <w:r>
              <w:rPr>
                <w:rStyle w:val="Sautdindex"/>
                <w:vanish w:val="false"/>
              </w:rPr>
              <w:tab/>
              <w:t>36</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41">
            <w:r>
              <w:rPr>
                <w:webHidden/>
                <w:rStyle w:val="Sautdindex"/>
                <w:vanish w:val="false"/>
                <w14:scene3d>
                  <w14:camera w14:prst="orthographicFront"/>
                  <w14:lightRig w14:rig="threePt" w14:dir="t">
                    <w14:rot w14:lat="0" w14:lon="0" w14:rev="0"/>
                  </w14:lightRig>
                </w14:scene3d>
              </w:rPr>
              <w:t>II.1.3.</w:t>
            </w:r>
            <w:r>
              <w:rPr>
                <w:rStyle w:val="Sautdindex"/>
                <w:rFonts w:eastAsia="" w:cs="" w:cstheme="minorBidi" w:eastAsiaTheme="minorEastAsia"/>
                <w:i w:val="false"/>
                <w:iCs w:val="false"/>
                <w:sz w:val="22"/>
                <w:szCs w:val="22"/>
                <w:lang w:eastAsia="fr-FR"/>
              </w:rPr>
              <w:tab/>
            </w:r>
            <w:r>
              <w:rPr>
                <w:rStyle w:val="Sautdindex"/>
              </w:rPr>
              <w:t>L’hôpital Bachir Ben Nacer dans son contexte urbain</w:t>
            </w:r>
            <w:r>
              <w:rPr>
                <w:webHidden/>
              </w:rPr>
              <w:fldChar w:fldCharType="begin"/>
            </w:r>
            <w:r>
              <w:rPr>
                <w:webHidden/>
              </w:rPr>
              <w:instrText xml:space="preserve">PAGEREF _Toc464639341 \h</w:instrText>
            </w:r>
            <w:r>
              <w:rPr>
                <w:webHidden/>
              </w:rPr>
              <w:fldChar w:fldCharType="separate"/>
            </w:r>
            <w:r>
              <w:rPr>
                <w:rStyle w:val="Sautdindex"/>
                <w:vanish w:val="false"/>
              </w:rPr>
              <w:tab/>
              <w:t>36</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42">
            <w:r>
              <w:rPr>
                <w:webHidden/>
                <w:rStyle w:val="Sautdindex"/>
                <w:vanish w:val="false"/>
                <w14:scene3d>
                  <w14:camera w14:prst="orthographicFront"/>
                  <w14:lightRig w14:rig="threePt" w14:dir="t">
                    <w14:rot w14:lat="0" w14:lon="0" w14:rev="0"/>
                  </w14:lightRig>
                </w14:scene3d>
              </w:rPr>
              <w:t>II.1.4.</w:t>
            </w:r>
            <w:r>
              <w:rPr>
                <w:rStyle w:val="Sautdindex"/>
                <w:rFonts w:eastAsia="" w:cs="" w:cstheme="minorBidi" w:eastAsiaTheme="minorEastAsia"/>
                <w:i w:val="false"/>
                <w:iCs w:val="false"/>
                <w:sz w:val="22"/>
                <w:szCs w:val="22"/>
                <w:lang w:eastAsia="fr-FR"/>
              </w:rPr>
              <w:tab/>
            </w:r>
            <w:r>
              <w:rPr>
                <w:rStyle w:val="Sautdindex"/>
              </w:rPr>
              <w:t>Composition spatiale de l’hôpital Bachir Ben Nacer</w:t>
            </w:r>
            <w:r>
              <w:rPr>
                <w:webHidden/>
              </w:rPr>
              <w:fldChar w:fldCharType="begin"/>
            </w:r>
            <w:r>
              <w:rPr>
                <w:webHidden/>
              </w:rPr>
              <w:instrText xml:space="preserve">PAGEREF _Toc464639342 \h</w:instrText>
            </w:r>
            <w:r>
              <w:rPr>
                <w:webHidden/>
              </w:rPr>
              <w:fldChar w:fldCharType="separate"/>
            </w:r>
            <w:r>
              <w:rPr>
                <w:rStyle w:val="Sautdindex"/>
                <w:vanish w:val="false"/>
              </w:rPr>
              <w:tab/>
              <w:t>37</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43">
            <w:r>
              <w:rPr>
                <w:webHidden/>
                <w:rStyle w:val="Sautdindex"/>
                <w:vanish w:val="false"/>
                <w14:scene3d>
                  <w14:camera w14:prst="orthographicFront"/>
                  <w14:lightRig w14:rig="threePt" w14:dir="t">
                    <w14:rot w14:lat="0" w14:lon="0" w14:rev="0"/>
                  </w14:lightRig>
                </w14:scene3d>
              </w:rPr>
              <w:t>II.1.5.</w:t>
            </w:r>
            <w:r>
              <w:rPr>
                <w:rStyle w:val="Sautdindex"/>
                <w:rFonts w:eastAsia="" w:cs="" w:cstheme="minorBidi" w:eastAsiaTheme="minorEastAsia"/>
                <w:i w:val="false"/>
                <w:iCs w:val="false"/>
                <w:sz w:val="22"/>
                <w:szCs w:val="22"/>
                <w:lang w:eastAsia="fr-FR"/>
              </w:rPr>
              <w:tab/>
            </w:r>
            <w:r>
              <w:rPr>
                <w:rStyle w:val="Sautdindex"/>
              </w:rPr>
              <w:t>Description des espaces verts de l’hôpital</w:t>
            </w:r>
            <w:r>
              <w:rPr>
                <w:webHidden/>
              </w:rPr>
              <w:fldChar w:fldCharType="begin"/>
            </w:r>
            <w:r>
              <w:rPr>
                <w:webHidden/>
              </w:rPr>
              <w:instrText xml:space="preserve">PAGEREF _Toc464639343 \h</w:instrText>
            </w:r>
            <w:r>
              <w:rPr>
                <w:webHidden/>
              </w:rPr>
              <w:fldChar w:fldCharType="separate"/>
            </w:r>
            <w:r>
              <w:rPr>
                <w:rStyle w:val="Sautdindex"/>
                <w:vanish w:val="false"/>
              </w:rPr>
              <w:tab/>
              <w:t>41</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44">
            <w:r>
              <w:rPr>
                <w:webHidden/>
              </w:rPr>
              <w:fldChar w:fldCharType="begin"/>
            </w:r>
            <w:r>
              <w:rPr>
                <w:webHidden/>
              </w:rPr>
              <w:instrText xml:space="preserve">PAGEREF _Toc464639344 \h</w:instrText>
            </w:r>
            <w:r>
              <w:rPr>
                <w:webHidden/>
              </w:rPr>
              <w:fldChar w:fldCharType="separate"/>
            </w:r>
            <w:r>
              <w:rPr>
                <w:webHidden/>
                <w:rStyle w:val="Sautdindex"/>
                <w:vanish w:val="false"/>
              </w:rPr>
              <w:t>Constat</w:t>
              <w:tab/>
              <w:t>45</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45">
            <w:r>
              <w:rPr>
                <w:webHidden/>
                <w:rStyle w:val="Sautdindex"/>
                <w:vanish w:val="false"/>
              </w:rPr>
              <w:t>II.2.</w:t>
            </w:r>
            <w:r>
              <w:rPr>
                <w:rStyle w:val="Sautdindex"/>
                <w:rFonts w:eastAsia="" w:cs="" w:cstheme="minorBidi" w:eastAsiaTheme="minorEastAsia"/>
                <w:b w:val="false"/>
                <w:bCs w:val="false"/>
                <w:caps w:val="false"/>
                <w:smallCaps w:val="false"/>
                <w:sz w:val="22"/>
                <w:szCs w:val="22"/>
                <w:lang w:eastAsia="fr-FR"/>
              </w:rPr>
              <w:tab/>
            </w:r>
            <w:r>
              <w:rPr>
                <w:rStyle w:val="Sautdindex"/>
              </w:rPr>
              <w:t>Technique utilisées dans l’enquête</w:t>
            </w:r>
            <w:r>
              <w:rPr>
                <w:webHidden/>
              </w:rPr>
              <w:fldChar w:fldCharType="begin"/>
            </w:r>
            <w:r>
              <w:rPr>
                <w:webHidden/>
              </w:rPr>
              <w:instrText xml:space="preserve">PAGEREF _Toc464639345 \h</w:instrText>
            </w:r>
            <w:r>
              <w:rPr>
                <w:webHidden/>
              </w:rPr>
              <w:fldChar w:fldCharType="separate"/>
            </w:r>
            <w:r>
              <w:rPr>
                <w:rStyle w:val="Sautdindex"/>
                <w:vanish w:val="false"/>
              </w:rPr>
              <w:tab/>
              <w:t>46</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46">
            <w:r>
              <w:rPr>
                <w:webHidden/>
                <w:rStyle w:val="Sautdindex"/>
                <w:vanish w:val="false"/>
                <w14:scene3d>
                  <w14:camera w14:prst="orthographicFront"/>
                  <w14:lightRig w14:rig="threePt" w14:dir="t">
                    <w14:rot w14:lat="0" w14:lon="0" w14:rev="0"/>
                  </w14:lightRig>
                </w14:scene3d>
              </w:rPr>
              <w:t>II.2.1.</w:t>
            </w:r>
            <w:r>
              <w:rPr>
                <w:rStyle w:val="Sautdindex"/>
                <w:rFonts w:eastAsia="" w:cs="" w:cstheme="minorBidi" w:eastAsiaTheme="minorEastAsia"/>
                <w:i w:val="false"/>
                <w:iCs w:val="false"/>
                <w:sz w:val="22"/>
                <w:szCs w:val="22"/>
                <w:lang w:eastAsia="fr-FR"/>
              </w:rPr>
              <w:tab/>
            </w:r>
            <w:r>
              <w:rPr>
                <w:rStyle w:val="Sautdindex"/>
              </w:rPr>
              <w:t>Présentation des techniques de la méthode utilisée</w:t>
            </w:r>
            <w:r>
              <w:rPr>
                <w:webHidden/>
              </w:rPr>
              <w:fldChar w:fldCharType="begin"/>
            </w:r>
            <w:r>
              <w:rPr>
                <w:webHidden/>
              </w:rPr>
              <w:instrText xml:space="preserve">PAGEREF _Toc464639346 \h</w:instrText>
            </w:r>
            <w:r>
              <w:rPr>
                <w:webHidden/>
              </w:rPr>
              <w:fldChar w:fldCharType="separate"/>
            </w:r>
            <w:r>
              <w:rPr>
                <w:rStyle w:val="Sautdindex"/>
                <w:vanish w:val="false"/>
              </w:rPr>
              <w:tab/>
              <w:t>46</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47">
            <w:r>
              <w:rPr>
                <w:webHidden/>
                <w:rStyle w:val="Sautdindex"/>
                <w:vanish w:val="false"/>
                <w14:scene3d>
                  <w14:camera w14:prst="orthographicFront"/>
                  <w14:lightRig w14:rig="threePt" w14:dir="t">
                    <w14:rot w14:lat="0" w14:lon="0" w14:rev="0"/>
                  </w14:lightRig>
                </w14:scene3d>
              </w:rPr>
              <w:t>II.2.2.</w:t>
            </w:r>
            <w:r>
              <w:rPr>
                <w:rStyle w:val="Sautdindex"/>
                <w:rFonts w:eastAsia="" w:cs="" w:cstheme="minorBidi" w:eastAsiaTheme="minorEastAsia"/>
                <w:i w:val="false"/>
                <w:iCs w:val="false"/>
                <w:sz w:val="22"/>
                <w:szCs w:val="22"/>
                <w:lang w:eastAsia="fr-FR"/>
              </w:rPr>
              <w:tab/>
            </w:r>
            <w:r>
              <w:rPr>
                <w:rStyle w:val="Sautdindex"/>
              </w:rPr>
              <w:t>La pré-enquête</w:t>
            </w:r>
            <w:r>
              <w:rPr>
                <w:webHidden/>
              </w:rPr>
              <w:fldChar w:fldCharType="begin"/>
            </w:r>
            <w:r>
              <w:rPr>
                <w:webHidden/>
              </w:rPr>
              <w:instrText xml:space="preserve">PAGEREF _Toc464639347 \h</w:instrText>
            </w:r>
            <w:r>
              <w:rPr>
                <w:webHidden/>
              </w:rPr>
              <w:fldChar w:fldCharType="separate"/>
            </w:r>
            <w:r>
              <w:rPr>
                <w:rStyle w:val="Sautdindex"/>
                <w:vanish w:val="false"/>
              </w:rPr>
              <w:tab/>
              <w:t>47</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48">
            <w:r>
              <w:rPr>
                <w:webHidden/>
                <w:rStyle w:val="Sautdindex"/>
                <w:vanish w:val="false"/>
                <w14:scene3d>
                  <w14:camera w14:prst="orthographicFront"/>
                  <w14:lightRig w14:rig="threePt" w14:dir="t">
                    <w14:rot w14:lat="0" w14:lon="0" w14:rev="0"/>
                  </w14:lightRig>
                </w14:scene3d>
              </w:rPr>
              <w:t>II.2.3.</w:t>
            </w:r>
            <w:r>
              <w:rPr>
                <w:rStyle w:val="Sautdindex"/>
                <w:rFonts w:eastAsia="" w:cs="" w:cstheme="minorBidi" w:eastAsiaTheme="minorEastAsia"/>
                <w:i w:val="false"/>
                <w:iCs w:val="false"/>
                <w:sz w:val="22"/>
                <w:szCs w:val="22"/>
                <w:lang w:eastAsia="fr-FR"/>
              </w:rPr>
              <w:tab/>
            </w:r>
            <w:r>
              <w:rPr>
                <w:rStyle w:val="Sautdindex"/>
              </w:rPr>
              <w:t>Déroulement de l’enquête</w:t>
            </w:r>
            <w:r>
              <w:rPr>
                <w:webHidden/>
              </w:rPr>
              <w:fldChar w:fldCharType="begin"/>
            </w:r>
            <w:r>
              <w:rPr>
                <w:webHidden/>
              </w:rPr>
              <w:instrText xml:space="preserve">PAGEREF _Toc464639348 \h</w:instrText>
            </w:r>
            <w:r>
              <w:rPr>
                <w:webHidden/>
              </w:rPr>
              <w:fldChar w:fldCharType="separate"/>
            </w:r>
            <w:r>
              <w:rPr>
                <w:rStyle w:val="Sautdindex"/>
                <w:vanish w:val="false"/>
              </w:rPr>
              <w:tab/>
              <w:t>48</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49">
            <w:r>
              <w:rPr>
                <w:webHidden/>
                <w:rStyle w:val="Sautdindex"/>
                <w:vanish w:val="false"/>
              </w:rPr>
              <w:t>II.3.</w:t>
            </w:r>
            <w:r>
              <w:rPr>
                <w:rStyle w:val="Sautdindex"/>
                <w:rFonts w:eastAsia="" w:cs="" w:cstheme="minorBidi" w:eastAsiaTheme="minorEastAsia"/>
                <w:b w:val="false"/>
                <w:bCs w:val="false"/>
                <w:caps w:val="false"/>
                <w:smallCaps w:val="false"/>
                <w:sz w:val="22"/>
                <w:szCs w:val="22"/>
                <w:lang w:eastAsia="fr-FR"/>
              </w:rPr>
              <w:tab/>
            </w:r>
            <w:r>
              <w:rPr>
                <w:rStyle w:val="Sautdindex"/>
              </w:rPr>
              <w:t>Analyse et discussion des résultats du questionnaire</w:t>
            </w:r>
            <w:r>
              <w:rPr>
                <w:webHidden/>
              </w:rPr>
              <w:fldChar w:fldCharType="begin"/>
            </w:r>
            <w:r>
              <w:rPr>
                <w:webHidden/>
              </w:rPr>
              <w:instrText xml:space="preserve">PAGEREF _Toc464639349 \h</w:instrText>
            </w:r>
            <w:r>
              <w:rPr>
                <w:webHidden/>
              </w:rPr>
              <w:fldChar w:fldCharType="separate"/>
            </w:r>
            <w:r>
              <w:rPr>
                <w:rStyle w:val="Sautdindex"/>
                <w:vanish w:val="false"/>
              </w:rPr>
              <w:tab/>
              <w:t>54</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50">
            <w:r>
              <w:rPr>
                <w:webHidden/>
                <w:rStyle w:val="Sautdindex"/>
                <w:vanish w:val="false"/>
                <w14:scene3d>
                  <w14:camera w14:prst="orthographicFront"/>
                  <w14:lightRig w14:rig="threePt" w14:dir="t">
                    <w14:rot w14:lat="0" w14:lon="0" w14:rev="0"/>
                  </w14:lightRig>
                </w14:scene3d>
              </w:rPr>
              <w:t>II.3.1.</w:t>
            </w:r>
            <w:r>
              <w:rPr>
                <w:rStyle w:val="Sautdindex"/>
                <w:rFonts w:eastAsia="" w:cs="" w:cstheme="minorBidi" w:eastAsiaTheme="minorEastAsia"/>
                <w:i w:val="false"/>
                <w:iCs w:val="false"/>
                <w:sz w:val="22"/>
                <w:szCs w:val="22"/>
                <w:lang w:eastAsia="fr-FR"/>
              </w:rPr>
              <w:tab/>
            </w:r>
            <w:r>
              <w:rPr>
                <w:rStyle w:val="Sautdindex"/>
              </w:rPr>
              <w:t>Perception et fréquentation de l’espace vert</w:t>
            </w:r>
            <w:r>
              <w:rPr>
                <w:webHidden/>
              </w:rPr>
              <w:fldChar w:fldCharType="begin"/>
            </w:r>
            <w:r>
              <w:rPr>
                <w:webHidden/>
              </w:rPr>
              <w:instrText xml:space="preserve">PAGEREF _Toc464639350 \h</w:instrText>
            </w:r>
            <w:r>
              <w:rPr>
                <w:webHidden/>
              </w:rPr>
              <w:fldChar w:fldCharType="separate"/>
            </w:r>
            <w:r>
              <w:rPr>
                <w:rStyle w:val="Sautdindex"/>
                <w:vanish w:val="false"/>
              </w:rPr>
              <w:tab/>
              <w:t>54</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51">
            <w:r>
              <w:rPr>
                <w:webHidden/>
                <w:rStyle w:val="Sautdindex"/>
                <w:vanish w:val="false"/>
                <w14:scene3d>
                  <w14:camera w14:prst="orthographicFront"/>
                  <w14:lightRig w14:rig="threePt" w14:dir="t">
                    <w14:rot w14:lat="0" w14:lon="0" w14:rev="0"/>
                  </w14:lightRig>
                </w14:scene3d>
              </w:rPr>
              <w:t>II.3.2.</w:t>
            </w:r>
            <w:r>
              <w:rPr>
                <w:rStyle w:val="Sautdindex"/>
                <w:rFonts w:eastAsia="" w:cs="" w:cstheme="minorBidi" w:eastAsiaTheme="minorEastAsia"/>
                <w:i w:val="false"/>
                <w:iCs w:val="false"/>
                <w:sz w:val="22"/>
                <w:szCs w:val="22"/>
                <w:lang w:eastAsia="fr-FR"/>
              </w:rPr>
              <w:tab/>
            </w:r>
            <w:r>
              <w:rPr>
                <w:rStyle w:val="Sautdindex"/>
              </w:rPr>
              <w:t>Satisfaction et jugement des espaces verts</w:t>
            </w:r>
            <w:r>
              <w:rPr>
                <w:webHidden/>
              </w:rPr>
              <w:fldChar w:fldCharType="begin"/>
            </w:r>
            <w:r>
              <w:rPr>
                <w:webHidden/>
              </w:rPr>
              <w:instrText xml:space="preserve">PAGEREF _Toc464639351 \h</w:instrText>
            </w:r>
            <w:r>
              <w:rPr>
                <w:webHidden/>
              </w:rPr>
              <w:fldChar w:fldCharType="separate"/>
            </w:r>
            <w:r>
              <w:rPr>
                <w:rStyle w:val="Sautdindex"/>
                <w:vanish w:val="false"/>
              </w:rPr>
              <w:tab/>
              <w:t>62</w:t>
            </w:r>
            <w:r>
              <w:rPr>
                <w:webHidden/>
              </w:rPr>
              <w:fldChar w:fldCharType="end"/>
            </w:r>
          </w:hyperlink>
        </w:p>
        <w:p>
          <w:pPr>
            <w:pStyle w:val="TOC3"/>
            <w:tabs>
              <w:tab w:val="clear" w:pos="709"/>
              <w:tab w:val="left" w:pos="1200" w:leader="none"/>
              <w:tab w:val="right" w:pos="9062" w:leader="dot"/>
            </w:tabs>
            <w:rPr>
              <w:rFonts w:eastAsia="" w:cs="" w:cstheme="minorBidi" w:eastAsiaTheme="minorEastAsia"/>
              <w:i w:val="false"/>
              <w:i w:val="false"/>
              <w:iCs w:val="false"/>
              <w:sz w:val="22"/>
              <w:szCs w:val="22"/>
              <w:lang w:eastAsia="fr-FR"/>
            </w:rPr>
          </w:pPr>
          <w:hyperlink w:anchor="_Toc464639352">
            <w:r>
              <w:rPr>
                <w:webHidden/>
                <w:rStyle w:val="Sautdindex"/>
                <w:vanish w:val="false"/>
                <w14:scene3d>
                  <w14:camera w14:prst="orthographicFront"/>
                  <w14:lightRig w14:rig="threePt" w14:dir="t">
                    <w14:rot w14:lat="0" w14:lon="0" w14:rev="0"/>
                  </w14:lightRig>
                </w14:scene3d>
              </w:rPr>
              <w:t>II.3.3.</w:t>
            </w:r>
            <w:r>
              <w:rPr>
                <w:rStyle w:val="Sautdindex"/>
                <w:rFonts w:eastAsia="" w:cs="" w:cstheme="minorBidi" w:eastAsiaTheme="minorEastAsia"/>
                <w:i w:val="false"/>
                <w:iCs w:val="false"/>
                <w:sz w:val="22"/>
                <w:szCs w:val="22"/>
                <w:lang w:eastAsia="fr-FR"/>
              </w:rPr>
              <w:tab/>
            </w:r>
            <w:r>
              <w:rPr>
                <w:rStyle w:val="Sautdindex"/>
              </w:rPr>
              <w:t>Les propositions et les attentes des usagers</w:t>
            </w:r>
            <w:r>
              <w:rPr>
                <w:webHidden/>
              </w:rPr>
              <w:fldChar w:fldCharType="begin"/>
            </w:r>
            <w:r>
              <w:rPr>
                <w:webHidden/>
              </w:rPr>
              <w:instrText xml:space="preserve">PAGEREF _Toc464639352 \h</w:instrText>
            </w:r>
            <w:r>
              <w:rPr>
                <w:webHidden/>
              </w:rPr>
              <w:fldChar w:fldCharType="separate"/>
            </w:r>
            <w:r>
              <w:rPr>
                <w:rStyle w:val="Sautdindex"/>
                <w:vanish w:val="false"/>
              </w:rPr>
              <w:tab/>
              <w:t>65</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53">
            <w:r>
              <w:rPr>
                <w:webHidden/>
              </w:rPr>
              <w:fldChar w:fldCharType="begin"/>
            </w:r>
            <w:r>
              <w:rPr>
                <w:webHidden/>
              </w:rPr>
              <w:instrText xml:space="preserve">PAGEREF _Toc464639353 \h</w:instrText>
            </w:r>
            <w:r>
              <w:rPr>
                <w:webHidden/>
              </w:rPr>
              <w:fldChar w:fldCharType="separate"/>
            </w:r>
            <w:r>
              <w:rPr>
                <w:webHidden/>
                <w:rStyle w:val="Sautdindex"/>
                <w:vanish w:val="false"/>
              </w:rPr>
              <w:t>Synthèse des résultats de l’analyse</w:t>
              <w:tab/>
              <w:t>69</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54">
            <w:r>
              <w:rPr>
                <w:webHidden/>
              </w:rPr>
              <w:fldChar w:fldCharType="begin"/>
            </w:r>
            <w:r>
              <w:rPr>
                <w:webHidden/>
              </w:rPr>
              <w:instrText xml:space="preserve">PAGEREF _Toc464639354 \h</w:instrText>
            </w:r>
            <w:r>
              <w:rPr>
                <w:webHidden/>
              </w:rPr>
              <w:fldChar w:fldCharType="separate"/>
            </w:r>
            <w:r>
              <w:rPr>
                <w:webHidden/>
                <w:rStyle w:val="Sautdindex"/>
                <w:vanish w:val="false"/>
              </w:rPr>
              <w:t>Conclusion</w:t>
              <w:tab/>
              <w:t>70</w:t>
            </w:r>
            <w:r>
              <w:rPr>
                <w:webHidden/>
              </w:rPr>
              <w:fldChar w:fldCharType="end"/>
            </w:r>
          </w:hyperlink>
        </w:p>
        <w:p>
          <w:pPr>
            <w:pStyle w:val="TOC1"/>
            <w:tabs>
              <w:tab w:val="clear" w:pos="709"/>
              <w:tab w:val="right" w:pos="9062" w:leader="dot"/>
            </w:tabs>
            <w:rPr>
              <w:rFonts w:eastAsia="" w:cs="" w:cstheme="minorBidi" w:eastAsiaTheme="minorEastAsia"/>
              <w:b w:val="false"/>
              <w:bCs w:val="false"/>
              <w:caps w:val="false"/>
              <w:smallCaps w:val="false"/>
              <w:sz w:val="22"/>
              <w:szCs w:val="22"/>
              <w:lang w:eastAsia="fr-FR"/>
            </w:rPr>
          </w:pPr>
          <w:hyperlink w:anchor="_Toc464639355">
            <w:r>
              <w:rPr>
                <w:webHidden/>
              </w:rPr>
              <w:fldChar w:fldCharType="begin"/>
            </w:r>
            <w:r>
              <w:rPr>
                <w:webHidden/>
              </w:rPr>
              <w:instrText xml:space="preserve">PAGEREF _Toc464639355 \h</w:instrText>
            </w:r>
            <w:r>
              <w:rPr>
                <w:webHidden/>
              </w:rPr>
              <w:fldChar w:fldCharType="separate"/>
            </w:r>
            <w:r>
              <w:rPr>
                <w:webHidden/>
                <w:rStyle w:val="Sautdindex"/>
                <w:vanish w:val="false"/>
              </w:rPr>
              <w:t>Conclusion générale</w:t>
              <w:tab/>
              <w:t>71</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56">
            <w:r>
              <w:rPr>
                <w:webHidden/>
                <w:rStyle w:val="Sautdindex"/>
                <w:vanish w:val="false"/>
              </w:rPr>
              <w:t>1.</w:t>
            </w:r>
            <w:r>
              <w:rPr>
                <w:rStyle w:val="Sautdindex"/>
                <w:rFonts w:eastAsia="" w:cs="" w:cstheme="minorBidi" w:eastAsiaTheme="minorEastAsia"/>
                <w:b w:val="false"/>
                <w:bCs w:val="false"/>
                <w:caps w:val="false"/>
                <w:smallCaps w:val="false"/>
                <w:sz w:val="22"/>
                <w:szCs w:val="22"/>
                <w:lang w:eastAsia="fr-FR"/>
              </w:rPr>
              <w:tab/>
            </w:r>
            <w:r>
              <w:rPr>
                <w:rStyle w:val="Sautdindex"/>
              </w:rPr>
              <w:t>Recommandations</w:t>
            </w:r>
            <w:r>
              <w:rPr>
                <w:webHidden/>
              </w:rPr>
              <w:fldChar w:fldCharType="begin"/>
            </w:r>
            <w:r>
              <w:rPr>
                <w:webHidden/>
              </w:rPr>
              <w:instrText xml:space="preserve">PAGEREF _Toc464639356 \h</w:instrText>
            </w:r>
            <w:r>
              <w:rPr>
                <w:webHidden/>
              </w:rPr>
              <w:fldChar w:fldCharType="separate"/>
            </w:r>
            <w:r>
              <w:rPr>
                <w:rStyle w:val="Sautdindex"/>
                <w:vanish w:val="false"/>
              </w:rPr>
              <w:tab/>
              <w:t>72</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57">
            <w:r>
              <w:rPr>
                <w:webHidden/>
                <w:rStyle w:val="Sautdindex"/>
                <w:vanish w:val="false"/>
              </w:rPr>
              <w:t>2.</w:t>
            </w:r>
            <w:r>
              <w:rPr>
                <w:rStyle w:val="Sautdindex"/>
                <w:rFonts w:eastAsia="" w:cs="" w:cstheme="minorBidi" w:eastAsiaTheme="minorEastAsia"/>
                <w:b w:val="false"/>
                <w:bCs w:val="false"/>
                <w:caps w:val="false"/>
                <w:smallCaps w:val="false"/>
                <w:sz w:val="22"/>
                <w:szCs w:val="22"/>
                <w:lang w:eastAsia="fr-FR"/>
              </w:rPr>
              <w:tab/>
            </w:r>
            <w:r>
              <w:rPr>
                <w:rStyle w:val="Sautdindex"/>
              </w:rPr>
              <w:t>Les contraintes de la recherche</w:t>
            </w:r>
            <w:r>
              <w:rPr>
                <w:webHidden/>
              </w:rPr>
              <w:fldChar w:fldCharType="begin"/>
            </w:r>
            <w:r>
              <w:rPr>
                <w:webHidden/>
              </w:rPr>
              <w:instrText xml:space="preserve">PAGEREF _Toc464639357 \h</w:instrText>
            </w:r>
            <w:r>
              <w:rPr>
                <w:webHidden/>
              </w:rPr>
              <w:fldChar w:fldCharType="separate"/>
            </w:r>
            <w:r>
              <w:rPr>
                <w:rStyle w:val="Sautdindex"/>
                <w:vanish w:val="false"/>
              </w:rPr>
              <w:tab/>
              <w:t>75</w:t>
            </w:r>
            <w:r>
              <w:rPr>
                <w:webHidden/>
              </w:rPr>
              <w:fldChar w:fldCharType="end"/>
            </w:r>
          </w:hyperlink>
        </w:p>
        <w:p>
          <w:pPr>
            <w:pStyle w:val="TOC1"/>
            <w:tabs>
              <w:tab w:val="clear" w:pos="709"/>
              <w:tab w:val="right" w:pos="9062" w:leader="dot"/>
            </w:tabs>
            <w:rPr>
              <w:rFonts w:eastAsia="" w:cs="" w:cstheme="minorBidi" w:eastAsiaTheme="minorEastAsia"/>
              <w:b w:val="false"/>
              <w:bCs w:val="false"/>
              <w:caps w:val="false"/>
              <w:smallCaps w:val="false"/>
              <w:sz w:val="22"/>
              <w:szCs w:val="22"/>
              <w:lang w:eastAsia="fr-FR"/>
            </w:rPr>
          </w:pPr>
          <w:hyperlink w:anchor="_Toc464639358">
            <w:r>
              <w:rPr>
                <w:webHidden/>
              </w:rPr>
              <w:fldChar w:fldCharType="begin"/>
            </w:r>
            <w:r>
              <w:rPr>
                <w:webHidden/>
              </w:rPr>
              <w:instrText xml:space="preserve">PAGEREF _Toc464639358 \h</w:instrText>
            </w:r>
            <w:r>
              <w:rPr>
                <w:webHidden/>
              </w:rPr>
              <w:fldChar w:fldCharType="separate"/>
            </w:r>
            <w:r>
              <w:rPr>
                <w:webHidden/>
                <w:rStyle w:val="Sautdindex"/>
                <w:vanish w:val="false"/>
              </w:rPr>
              <w:t>Bibliographie et Webographie</w:t>
              <w:tab/>
              <w:t>I</w:t>
            </w:r>
            <w:r>
              <w:rPr>
                <w:webHidden/>
              </w:rPr>
              <w:fldChar w:fldCharType="end"/>
            </w:r>
          </w:hyperlink>
          <w:bookmarkStart w:id="11" w:name="_GoBack"/>
        </w:p>
        <w:p>
          <w:pPr>
            <w:pStyle w:val="TOC2"/>
            <w:rPr>
              <w:rFonts w:eastAsia="" w:cs="" w:cstheme="minorBidi" w:eastAsiaTheme="minorEastAsia"/>
              <w:b w:val="false"/>
              <w:bCs w:val="false"/>
              <w:caps/>
              <w:sz w:val="22"/>
              <w:szCs w:val="22"/>
              <w:lang w:eastAsia="fr-FR"/>
            </w:rPr>
          </w:pPr>
          <w:hyperlink w:anchor="_Toc464639361">
            <w:bookmarkEnd w:id="11"/>
            <w:r>
              <w:rPr>
                <w:webHidden/>
              </w:rPr>
              <w:fldChar w:fldCharType="begin"/>
            </w:r>
            <w:r>
              <w:rPr>
                <w:webHidden/>
              </w:rPr>
              <w:instrText xml:space="preserve">PAGEREF _Toc464639361 \h</w:instrText>
            </w:r>
            <w:r>
              <w:rPr>
                <w:webHidden/>
              </w:rPr>
              <w:fldChar w:fldCharType="separate"/>
            </w:r>
            <w:r>
              <w:rPr>
                <w:webHidden/>
                <w:rStyle w:val="Sautdindex"/>
                <w:vanish w:val="false"/>
              </w:rPr>
              <w:t>Annexes</w:t>
              <w:tab/>
              <w:t>III</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62">
            <w:r>
              <w:rPr>
                <w:webHidden/>
              </w:rPr>
              <w:fldChar w:fldCharType="begin"/>
            </w:r>
            <w:r>
              <w:rPr>
                <w:webHidden/>
              </w:rPr>
              <w:instrText xml:space="preserve">PAGEREF _Toc464639362 \h</w:instrText>
            </w:r>
            <w:r>
              <w:rPr>
                <w:webHidden/>
              </w:rPr>
              <w:fldChar w:fldCharType="separate"/>
            </w:r>
            <w:r>
              <w:rPr>
                <w:webHidden/>
                <w:rStyle w:val="Sautdindex"/>
                <w:vanish w:val="false"/>
              </w:rPr>
              <w:t>Annexe 1 : Les typologies de l’espace vert</w:t>
              <w:tab/>
              <w:t>IV</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63">
            <w:r>
              <w:rPr>
                <w:webHidden/>
              </w:rPr>
              <w:fldChar w:fldCharType="begin"/>
            </w:r>
            <w:r>
              <w:rPr>
                <w:webHidden/>
              </w:rPr>
              <w:instrText xml:space="preserve">PAGEREF _Toc464639363 \h</w:instrText>
            </w:r>
            <w:r>
              <w:rPr>
                <w:webHidden/>
              </w:rPr>
              <w:fldChar w:fldCharType="separate"/>
            </w:r>
            <w:r>
              <w:rPr>
                <w:webHidden/>
                <w:rStyle w:val="Sautdindex"/>
                <w:vanish w:val="false"/>
              </w:rPr>
              <w:t>Annexe 2 : Le jardin thérapeutique</w:t>
              <w:tab/>
              <w:t>V</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64">
            <w:r>
              <w:rPr>
                <w:webHidden/>
              </w:rPr>
              <w:fldChar w:fldCharType="begin"/>
            </w:r>
            <w:r>
              <w:rPr>
                <w:webHidden/>
              </w:rPr>
              <w:instrText xml:space="preserve">PAGEREF _Toc464639364 \h</w:instrText>
            </w:r>
            <w:r>
              <w:rPr>
                <w:webHidden/>
              </w:rPr>
              <w:fldChar w:fldCharType="separate"/>
            </w:r>
            <w:r>
              <w:rPr>
                <w:webHidden/>
                <w:rStyle w:val="Sautdindex"/>
                <w:vanish w:val="false"/>
              </w:rPr>
              <w:t>Annexe 3 : Etude d’exemples étrangers « Jardins thérapeutiques »</w:t>
              <w:tab/>
              <w:t>VIII</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65">
            <w:r>
              <w:rPr>
                <w:webHidden/>
              </w:rPr>
              <w:fldChar w:fldCharType="begin"/>
            </w:r>
            <w:r>
              <w:rPr>
                <w:webHidden/>
              </w:rPr>
              <w:instrText xml:space="preserve">PAGEREF _Toc464639365 \h</w:instrText>
            </w:r>
            <w:r>
              <w:rPr>
                <w:webHidden/>
              </w:rPr>
              <w:fldChar w:fldCharType="separate"/>
            </w:r>
            <w:r>
              <w:rPr>
                <w:webHidden/>
                <w:rStyle w:val="Sautdindex"/>
                <w:vanish w:val="false"/>
              </w:rPr>
              <w:t>Annexe 4 : Les types de végétation utilisés dans les espaces verts de l’hôpital Bachir Ben Nacer</w:t>
              <w:tab/>
              <w:t>XII</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66">
            <w:r>
              <w:rPr>
                <w:webHidden/>
              </w:rPr>
              <w:fldChar w:fldCharType="begin"/>
            </w:r>
            <w:r>
              <w:rPr>
                <w:webHidden/>
              </w:rPr>
              <w:instrText xml:space="preserve">PAGEREF _Toc464639366 \h</w:instrText>
            </w:r>
            <w:r>
              <w:rPr>
                <w:webHidden/>
              </w:rPr>
              <w:fldChar w:fldCharType="separate"/>
            </w:r>
            <w:r>
              <w:rPr>
                <w:webHidden/>
                <w:rStyle w:val="Sautdindex"/>
                <w:vanish w:val="false"/>
              </w:rPr>
              <w:t>Annexe 5 : Guide d’entretien</w:t>
              <w:tab/>
              <w:t>XVI</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67">
            <w:r>
              <w:rPr>
                <w:webHidden/>
              </w:rPr>
              <w:fldChar w:fldCharType="begin"/>
            </w:r>
            <w:r>
              <w:rPr>
                <w:webHidden/>
              </w:rPr>
              <w:instrText xml:space="preserve">PAGEREF _Toc464639367 \h</w:instrText>
            </w:r>
            <w:r>
              <w:rPr>
                <w:webHidden/>
              </w:rPr>
              <w:fldChar w:fldCharType="separate"/>
            </w:r>
            <w:r>
              <w:rPr>
                <w:webHidden/>
                <w:rStyle w:val="Sautdindex"/>
                <w:vanish w:val="false"/>
              </w:rPr>
              <w:t>Annexe 6 : Le questionnaire en français</w:t>
              <w:tab/>
              <w:t>XVII</w:t>
            </w:r>
            <w:r>
              <w:rPr>
                <w:webHidden/>
              </w:rPr>
              <w:fldChar w:fldCharType="end"/>
            </w:r>
          </w:hyperlink>
        </w:p>
        <w:p>
          <w:pPr>
            <w:pStyle w:val="TOC2"/>
            <w:rPr>
              <w:rFonts w:eastAsia="" w:cs="" w:cstheme="minorBidi" w:eastAsiaTheme="minorEastAsia"/>
              <w:b w:val="false"/>
              <w:bCs w:val="false"/>
              <w:caps w:val="false"/>
              <w:smallCaps w:val="false"/>
              <w:sz w:val="22"/>
              <w:szCs w:val="22"/>
              <w:lang w:eastAsia="fr-FR"/>
            </w:rPr>
          </w:pPr>
          <w:hyperlink w:anchor="_Toc464639368">
            <w:r>
              <w:rPr>
                <w:webHidden/>
              </w:rPr>
              <w:fldChar w:fldCharType="begin"/>
            </w:r>
            <w:r>
              <w:rPr>
                <w:webHidden/>
              </w:rPr>
              <w:instrText xml:space="preserve">PAGEREF _Toc464639368 \h</w:instrText>
            </w:r>
            <w:r>
              <w:rPr>
                <w:webHidden/>
              </w:rPr>
              <w:fldChar w:fldCharType="separate"/>
            </w:r>
            <w:r>
              <w:rPr>
                <w:webHidden/>
                <w:rStyle w:val="Sautdindex"/>
                <w:vanish w:val="false"/>
              </w:rPr>
              <w:t>Annexe 7 : Le questionnaire en arabe</w:t>
              <w:tab/>
              <w:t>XXI</w:t>
            </w:r>
            <w:r>
              <w:rPr>
                <w:webHidden/>
              </w:rPr>
              <w:fldChar w:fldCharType="end"/>
            </w:r>
          </w:hyperlink>
          <w:r>
            <w:rPr>
              <w:rStyle w:val="Sautdindex"/>
              <w:vanish w:val="false"/>
            </w:rPr>
            <w:fldChar w:fldCharType="end"/>
          </w:r>
        </w:p>
        <w:p>
          <w:pPr>
            <w:sectPr>
              <w:headerReference w:type="default" r:id="rId12"/>
              <w:headerReference w:type="first" r:id="rId13"/>
              <w:footerReference w:type="default" r:id="rId14"/>
              <w:footerReference w:type="first" r:id="rId15"/>
              <w:type w:val="nextPage"/>
              <w:pgSz w:w="11906" w:h="16838"/>
              <w:pgMar w:left="1417" w:right="1417" w:gutter="0" w:header="708" w:top="1417" w:footer="708" w:bottom="1417"/>
              <w:pgNumType w:fmt="lowerRoman"/>
              <w:formProt w:val="false"/>
              <w:textDirection w:val="lrTb"/>
              <w:docGrid w:type="default" w:linePitch="360" w:charSpace="0"/>
            </w:sectPr>
          </w:pPr>
        </w:p>
      </w:sdtContent>
    </w:sdt>
    <w:p>
      <w:pPr>
        <w:pStyle w:val="Titre001"/>
        <w:numPr>
          <w:ilvl w:val="0"/>
          <w:numId w:val="0"/>
        </w:numPr>
        <w:ind w:hanging="0" w:left="0" w:right="-1"/>
        <w:rPr/>
      </w:pPr>
      <w:bookmarkStart w:id="12" w:name="_Toc464639313"/>
      <w:bookmarkStart w:id="13" w:name="_Toc462861693"/>
      <w:bookmarkStart w:id="14" w:name="_Toc462861426"/>
      <w:r>
        <w:rPr/>
        <w:t>LISTE DES ILLUSTRATIONS</w:t>
      </w:r>
      <w:bookmarkEnd w:id="12"/>
      <w:bookmarkEnd w:id="13"/>
      <w:bookmarkEnd w:id="14"/>
    </w:p>
    <w:p>
      <w:pPr>
        <w:pStyle w:val="Normal"/>
        <w:rPr>
          <w:b/>
          <w:bCs/>
          <w:sz w:val="28"/>
          <w:szCs w:val="28"/>
        </w:rPr>
      </w:pPr>
      <w:r>
        <w:rPr>
          <w:b/>
          <w:bCs/>
          <w:sz w:val="28"/>
          <w:szCs w:val="28"/>
        </w:rPr>
        <w:t>Liste des figures </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TOC \c "Figure" \h </w:instrText>
      </w:r>
      <w:r>
        <w:rPr>
          <w:rStyle w:val="Sautdindex"/>
        </w:rPr>
        <w:fldChar w:fldCharType="separate"/>
      </w:r>
      <w:r>
        <w:fldChar w:fldCharType="begin"/>
      </w:r>
      <w:r>
        <w:rPr>
          <w:rStyle w:val="Sautdindex"/>
        </w:rPr>
        <w:instrText xml:space="preserve"> HYPERLINK "file:///D:/1-master%202015-2016/1-propres/master%20corrig%C3%A9.docx" \l "_Toc464639251"</w:instrText>
      </w:r>
      <w:r>
        <w:rPr>
          <w:rStyle w:val="Sautdindex"/>
        </w:rPr>
        <w:fldChar w:fldCharType="separate"/>
      </w:r>
      <w:r>
        <w:rPr>
          <w:rStyle w:val="Sautdindex"/>
        </w:rPr>
        <w:t>Figure 1 : La silhouette des arbres et des arbustes : essai de classification.</w:t>
      </w:r>
      <w:r>
        <w:rPr>
          <w:rStyle w:val="Sautdindex"/>
        </w:rPr>
        <w:fldChar w:fldCharType="end"/>
      </w:r>
      <w:r>
        <w:rPr>
          <w:vanish w:val="false"/>
        </w:rPr>
        <w:tab/>
        <w:t>10</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lang w:val="en-US"/>
        </w:rPr>
        <w:instrText xml:space="preserve"> HYPERLINK "file:///D:/1-master%202015-2016/1-propres/master%20corrig%C3%A9.docx" \l "_Toc464639252"</w:instrText>
      </w:r>
      <w:r>
        <w:rPr>
          <w:rStyle w:val="Sautdindex"/>
          <w:lang w:val="en-US"/>
        </w:rPr>
        <w:fldChar w:fldCharType="separate"/>
      </w:r>
      <w:r>
        <w:rPr>
          <w:rStyle w:val="Sautdindex"/>
          <w:lang w:val="en-US"/>
        </w:rPr>
        <w:t>Figure 2 : Ornotesando, Tokyo, Japon 2003. Green Green Screen, mur vegetal: clôture organique.</w:t>
      </w:r>
      <w:r>
        <w:rPr>
          <w:rStyle w:val="Sautdindex"/>
          <w:lang w:val="en-US"/>
        </w:rPr>
        <w:fldChar w:fldCharType="end"/>
      </w:r>
      <w:r>
        <w:rPr>
          <w:vanish w:val="false"/>
        </w:rPr>
        <w:tab/>
        <w:t>10</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"_Toc464639253"</w:instrText>
      </w:r>
      <w:r>
        <w:rPr>
          <w:rStyle w:val="Sautdindex"/>
        </w:rPr>
        <w:fldChar w:fldCharType="separate"/>
      </w:r>
      <w:r>
        <w:rPr>
          <w:rStyle w:val="Sautdindex"/>
        </w:rPr>
        <w:t>Figure 3 : Les plantes en bacs.</w:t>
      </w:r>
      <w:r>
        <w:rPr>
          <w:rStyle w:val="Sautdindex"/>
        </w:rPr>
        <w:fldChar w:fldCharType="end"/>
      </w:r>
      <w:r>
        <w:rPr>
          <w:vanish w:val="false"/>
        </w:rPr>
        <w:tab/>
        <w:t>11</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"_Toc464639254"</w:instrText>
      </w:r>
      <w:r>
        <w:rPr>
          <w:rStyle w:val="Sautdindex"/>
        </w:rPr>
        <w:fldChar w:fldCharType="separate"/>
      </w:r>
      <w:r>
        <w:rPr>
          <w:rStyle w:val="Sautdindex"/>
        </w:rPr>
        <w:t>Figure 4 : Le rôle des arbres dans la modification de l'echelle.</w:t>
      </w:r>
      <w:r>
        <w:rPr>
          <w:rStyle w:val="Sautdindex"/>
        </w:rPr>
        <w:fldChar w:fldCharType="end"/>
      </w:r>
      <w:r>
        <w:rPr>
          <w:vanish w:val="false"/>
        </w:rPr>
        <w:tab/>
        <w:t>13</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"_Toc464639255"</w:instrText>
      </w:r>
      <w:r>
        <w:rPr>
          <w:rStyle w:val="Sautdindex"/>
        </w:rPr>
        <w:fldChar w:fldCharType="separate"/>
      </w:r>
      <w:r>
        <w:rPr>
          <w:rStyle w:val="Sautdindex"/>
        </w:rPr>
        <w:t>Figure 5 : La végétation, un élément complémentaire à l’architecture.</w:t>
      </w:r>
      <w:r>
        <w:rPr>
          <w:rStyle w:val="Sautdindex"/>
        </w:rPr>
        <w:fldChar w:fldCharType="end"/>
      </w:r>
      <w:r>
        <w:rPr>
          <w:vanish w:val="false"/>
        </w:rPr>
        <w:tab/>
        <w:t>14</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"_Toc464639256"</w:instrText>
      </w:r>
      <w:r>
        <w:rPr>
          <w:rStyle w:val="Sautdindex"/>
        </w:rPr>
        <w:fldChar w:fldCharType="separate"/>
      </w:r>
      <w:r>
        <w:rPr>
          <w:rStyle w:val="Sautdindex"/>
        </w:rPr>
        <w:t>Figure 6 : Végétation, un élément indicateur</w:t>
      </w:r>
      <w:r>
        <w:rPr>
          <w:rStyle w:val="Sautdindex"/>
        </w:rPr>
        <w:fldChar w:fldCharType="end"/>
      </w:r>
      <w:r>
        <w:rPr>
          <w:vanish w:val="false"/>
        </w:rPr>
        <w:tab/>
        <w:t>15</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"_Toc464639257"</w:instrText>
      </w:r>
      <w:r>
        <w:rPr>
          <w:rStyle w:val="Sautdindex"/>
        </w:rPr>
        <w:fldChar w:fldCharType="separate"/>
      </w:r>
      <w:r>
        <w:rPr>
          <w:rStyle w:val="Sautdindex"/>
        </w:rPr>
        <w:t>Figure 7 : Végétation, un élément articulateur</w:t>
      </w:r>
      <w:r>
        <w:rPr>
          <w:rStyle w:val="Sautdindex"/>
        </w:rPr>
        <w:fldChar w:fldCharType="end"/>
      </w:r>
      <w:r>
        <w:rPr>
          <w:vanish w:val="false"/>
        </w:rPr>
        <w:tab/>
        <w:t>16</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"_Toc464639258"</w:instrText>
      </w:r>
      <w:r>
        <w:rPr>
          <w:rStyle w:val="Sautdindex"/>
        </w:rPr>
        <w:fldChar w:fldCharType="separate"/>
      </w:r>
      <w:r>
        <w:rPr>
          <w:rStyle w:val="Sautdindex"/>
        </w:rPr>
        <w:t>Figure 8 : Végétation, un élément modulateur</w:t>
      </w:r>
      <w:r>
        <w:rPr>
          <w:rStyle w:val="Sautdindex"/>
        </w:rPr>
        <w:fldChar w:fldCharType="end"/>
      </w:r>
      <w:r>
        <w:rPr>
          <w:vanish w:val="false"/>
        </w:rPr>
        <w:tab/>
        <w:t>16</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"_Toc464639259"</w:instrText>
      </w:r>
      <w:r>
        <w:rPr>
          <w:rStyle w:val="Sautdindex"/>
        </w:rPr>
        <w:fldChar w:fldCharType="separate"/>
      </w:r>
      <w:r>
        <w:rPr>
          <w:rStyle w:val="Sautdindex"/>
        </w:rPr>
        <w:t>Figure 9 : L'hôpital Bachir Ben Nacer</w:t>
      </w:r>
      <w:r>
        <w:rPr>
          <w:rStyle w:val="Sautdindex"/>
        </w:rPr>
        <w:fldChar w:fldCharType="end"/>
      </w:r>
      <w:r>
        <w:rPr>
          <w:vanish w:val="false"/>
        </w:rPr>
        <w:tab/>
        <w:t>36</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"_Toc464639260"</w:instrText>
      </w:r>
      <w:r>
        <w:rPr>
          <w:rStyle w:val="Sautdindex"/>
        </w:rPr>
        <w:fldChar w:fldCharType="separate"/>
      </w:r>
      <w:r>
        <w:rPr>
          <w:rStyle w:val="Sautdindex"/>
        </w:rPr>
        <w:t>Figure 10 : Plan de situation</w:t>
      </w:r>
      <w:r>
        <w:rPr>
          <w:rStyle w:val="Sautdindex"/>
        </w:rPr>
        <w:fldChar w:fldCharType="end"/>
      </w:r>
      <w:r>
        <w:rPr>
          <w:vanish w:val="false"/>
        </w:rPr>
        <w:tab/>
        <w:t>37</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"_Toc464639261"</w:instrText>
      </w:r>
      <w:r>
        <w:rPr>
          <w:rStyle w:val="Sautdindex"/>
        </w:rPr>
        <w:fldChar w:fldCharType="separate"/>
      </w:r>
      <w:r>
        <w:rPr>
          <w:rStyle w:val="Sautdindex"/>
        </w:rPr>
        <w:t>Figure 11 : Plan du RDC</w:t>
      </w:r>
      <w:r>
        <w:rPr>
          <w:rStyle w:val="Sautdindex"/>
        </w:rPr>
        <w:fldChar w:fldCharType="end"/>
      </w:r>
      <w:r>
        <w:rPr>
          <w:vanish w:val="false"/>
        </w:rPr>
        <w:tab/>
        <w:t>38</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"_Toc464639262"</w:instrText>
      </w:r>
      <w:r>
        <w:rPr>
          <w:rStyle w:val="Sautdindex"/>
        </w:rPr>
        <w:fldChar w:fldCharType="separate"/>
      </w:r>
      <w:r>
        <w:rPr>
          <w:rStyle w:val="Sautdindex"/>
        </w:rPr>
        <w:t>Figure 12 : Plan du 1</w:t>
      </w:r>
      <w:r>
        <w:rPr>
          <w:rStyle w:val="Sautdindex"/>
        </w:rPr>
        <w:fldChar w:fldCharType="end"/>
      </w:r>
      <w:r>
        <w:rPr>
          <w:vertAlign w:val="superscript"/>
        </w:rPr>
        <w:t>ère</w:t>
      </w:r>
      <w:r>
        <w:rPr/>
        <w:t xml:space="preserve"> étage</w:t>
      </w:r>
      <w:r>
        <w:rPr>
          <w:vanish w:val="false"/>
        </w:rPr>
        <w:tab/>
        <w:t>38</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"_Toc464639263"</w:instrText>
      </w:r>
      <w:r>
        <w:rPr>
          <w:rStyle w:val="Sautdindex"/>
        </w:rPr>
        <w:fldChar w:fldCharType="separate"/>
      </w:r>
      <w:r>
        <w:rPr>
          <w:rStyle w:val="Sautdindex"/>
        </w:rPr>
        <w:t>Figure 13 : L’espace vert à l’intérieur entre l'unité de pédiatrie et l’unité de dialyse</w:t>
      </w:r>
      <w:r>
        <w:rPr>
          <w:rStyle w:val="Sautdindex"/>
        </w:rPr>
        <w:fldChar w:fldCharType="end"/>
      </w:r>
      <w:r>
        <w:rPr>
          <w:vanish w:val="false"/>
        </w:rPr>
        <w:tab/>
        <w:t>38</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"_Toc464639264"</w:instrText>
      </w:r>
      <w:r>
        <w:rPr>
          <w:rStyle w:val="Sautdindex"/>
        </w:rPr>
        <w:fldChar w:fldCharType="separate"/>
      </w:r>
      <w:r>
        <w:rPr>
          <w:rStyle w:val="Sautdindex"/>
        </w:rPr>
        <w:t>Figure 14 : La végatation du coté Est (l'unité de dialyse)</w:t>
      </w:r>
      <w:r>
        <w:rPr>
          <w:rStyle w:val="Sautdindex"/>
        </w:rPr>
        <w:fldChar w:fldCharType="end"/>
      </w:r>
      <w:r>
        <w:rPr>
          <w:vanish w:val="false"/>
        </w:rPr>
        <w:tab/>
        <w:t>38</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"_Toc464639265"</w:instrText>
      </w:r>
      <w:r>
        <w:rPr>
          <w:rStyle w:val="Sautdindex"/>
        </w:rPr>
        <w:fldChar w:fldCharType="separate"/>
      </w:r>
      <w:r>
        <w:rPr>
          <w:rStyle w:val="Sautdindex"/>
        </w:rPr>
        <w:t>Figure 15 : L’espace vert périphérique</w:t>
      </w:r>
      <w:r>
        <w:rPr>
          <w:rStyle w:val="Sautdindex"/>
        </w:rPr>
        <w:fldChar w:fldCharType="end"/>
      </w:r>
      <w:r>
        <w:rPr>
          <w:vanish w:val="false"/>
        </w:rPr>
        <w:tab/>
        <w:t>38</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"_Toc464639266"</w:instrText>
      </w:r>
      <w:r>
        <w:rPr>
          <w:rStyle w:val="Sautdindex"/>
        </w:rPr>
        <w:fldChar w:fldCharType="separate"/>
      </w:r>
      <w:r>
        <w:rPr>
          <w:rStyle w:val="Sautdindex"/>
        </w:rPr>
        <w:t>Figure 16 : La végétation du coté Ouest de l'hôpital</w:t>
      </w:r>
      <w:r>
        <w:rPr>
          <w:rStyle w:val="Sautdindex"/>
        </w:rPr>
        <w:fldChar w:fldCharType="end"/>
      </w:r>
      <w:r>
        <w:rPr>
          <w:vanish w:val="false"/>
        </w:rPr>
        <w:tab/>
        <w:t>38</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"_Toc464639267"</w:instrText>
      </w:r>
      <w:r>
        <w:rPr>
          <w:rStyle w:val="Sautdindex"/>
        </w:rPr>
        <w:fldChar w:fldCharType="separate"/>
      </w:r>
      <w:r>
        <w:rPr>
          <w:rStyle w:val="Sautdindex"/>
        </w:rPr>
        <w:t>Figure 17 : L’espace vert de l'unité  chirurgicale</w:t>
      </w:r>
      <w:r>
        <w:rPr>
          <w:rStyle w:val="Sautdindex"/>
        </w:rPr>
        <w:fldChar w:fldCharType="end"/>
      </w:r>
      <w:r>
        <w:rPr>
          <w:vanish w:val="false"/>
        </w:rPr>
        <w:tab/>
        <w:t>38</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"_Toc464639268"</w:instrText>
      </w:r>
      <w:r>
        <w:rPr>
          <w:rStyle w:val="Sautdindex"/>
        </w:rPr>
        <w:fldChar w:fldCharType="separate"/>
      </w:r>
      <w:r>
        <w:rPr>
          <w:rStyle w:val="Sautdindex"/>
        </w:rPr>
        <w:t>Figure 18 : Vue sur l’espace vert  d’intérieur depuis l'unité de maladies du sein</w:t>
      </w:r>
      <w:r>
        <w:rPr>
          <w:rStyle w:val="Sautdindex"/>
        </w:rPr>
        <w:fldChar w:fldCharType="end"/>
      </w:r>
      <w:r>
        <w:rPr>
          <w:vanish w:val="false"/>
        </w:rPr>
        <w:tab/>
        <w:t>38</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"_Toc464639269"</w:instrText>
      </w:r>
      <w:r>
        <w:rPr>
          <w:rStyle w:val="Sautdindex"/>
        </w:rPr>
        <w:fldChar w:fldCharType="separate"/>
      </w:r>
      <w:r>
        <w:rPr>
          <w:rStyle w:val="Sautdindex"/>
        </w:rPr>
        <w:t>Figure 19 : palmier à datte</w:t>
      </w:r>
      <w:r>
        <w:rPr>
          <w:rStyle w:val="Sautdindex"/>
        </w:rPr>
        <w:fldChar w:fldCharType="end"/>
      </w:r>
      <w:r>
        <w:rPr>
          <w:vanish w:val="false"/>
        </w:rPr>
        <w:tab/>
        <w:t>41</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"_Toc464639270"</w:instrText>
      </w:r>
      <w:r>
        <w:rPr>
          <w:rStyle w:val="Sautdindex"/>
        </w:rPr>
        <w:fldChar w:fldCharType="separate"/>
      </w:r>
      <w:r>
        <w:rPr>
          <w:rStyle w:val="Sautdindex"/>
        </w:rPr>
        <w:t>Figure 20 : Le catalpa</w:t>
      </w:r>
      <w:r>
        <w:rPr>
          <w:rStyle w:val="Sautdindex"/>
        </w:rPr>
        <w:fldChar w:fldCharType="end"/>
      </w:r>
      <w:r>
        <w:rPr>
          <w:vanish w:val="false"/>
        </w:rPr>
        <w:tab/>
        <w:t>42</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"_Toc464639271"</w:instrText>
      </w:r>
      <w:r>
        <w:rPr>
          <w:rStyle w:val="Sautdindex"/>
        </w:rPr>
        <w:fldChar w:fldCharType="separate"/>
      </w:r>
      <w:r>
        <w:rPr>
          <w:rStyle w:val="Sautdindex"/>
        </w:rPr>
        <w:t>Figure 21 : Pittosporum tobira</w:t>
      </w:r>
      <w:r>
        <w:rPr>
          <w:rStyle w:val="Sautdindex"/>
        </w:rPr>
        <w:fldChar w:fldCharType="end"/>
      </w:r>
      <w:r>
        <w:rPr>
          <w:vanish w:val="false"/>
        </w:rPr>
        <w:tab/>
        <w:t>42</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"_Toc464639272"</w:instrText>
      </w:r>
      <w:r>
        <w:rPr>
          <w:rStyle w:val="Sautdindex"/>
        </w:rPr>
        <w:fldChar w:fldCharType="separate"/>
      </w:r>
      <w:r>
        <w:rPr>
          <w:rStyle w:val="Sautdindex"/>
        </w:rPr>
        <w:t>Figure 22 : Saule tortuosa</w:t>
      </w:r>
      <w:r>
        <w:rPr>
          <w:rStyle w:val="Sautdindex"/>
        </w:rPr>
        <w:fldChar w:fldCharType="end"/>
      </w:r>
      <w:r>
        <w:rPr>
          <w:vanish w:val="false"/>
        </w:rPr>
        <w:tab/>
        <w:t>43</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"_Toc464639273"</w:instrText>
      </w:r>
      <w:r>
        <w:rPr>
          <w:rStyle w:val="Sautdindex"/>
        </w:rPr>
        <w:fldChar w:fldCharType="separate"/>
      </w:r>
      <w:r>
        <w:rPr>
          <w:rStyle w:val="Sautdindex"/>
        </w:rPr>
        <w:t>Figure 23 : Cyprès</w:t>
      </w:r>
      <w:r>
        <w:rPr>
          <w:rStyle w:val="Sautdindex"/>
        </w:rPr>
        <w:fldChar w:fldCharType="end"/>
      </w:r>
      <w:r>
        <w:rPr>
          <w:vanish w:val="false"/>
        </w:rPr>
        <w:tab/>
        <w:t>43</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"_Toc464639274"</w:instrText>
      </w:r>
      <w:r>
        <w:rPr>
          <w:rStyle w:val="Sautdindex"/>
        </w:rPr>
        <w:fldChar w:fldCharType="separate"/>
      </w:r>
      <w:r>
        <w:rPr>
          <w:rStyle w:val="Sautdindex"/>
        </w:rPr>
        <w:t>Figure 24 : Le Palmier miniature de Chusan</w:t>
      </w:r>
      <w:r>
        <w:rPr>
          <w:rStyle w:val="Sautdindex"/>
        </w:rPr>
        <w:fldChar w:fldCharType="end"/>
      </w:r>
      <w:r>
        <w:rPr>
          <w:vanish w:val="false"/>
        </w:rPr>
        <w:tab/>
        <w:t>43</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"_Toc464639275"</w:instrText>
      </w:r>
      <w:r>
        <w:rPr>
          <w:rStyle w:val="Sautdindex"/>
        </w:rPr>
        <w:fldChar w:fldCharType="separate"/>
      </w:r>
      <w:r>
        <w:rPr>
          <w:rStyle w:val="Sautdindex"/>
        </w:rPr>
        <w:t>Figure 25 : Pittosporum tobira</w:t>
      </w:r>
      <w:r>
        <w:rPr>
          <w:rStyle w:val="Sautdindex"/>
        </w:rPr>
        <w:fldChar w:fldCharType="end"/>
      </w:r>
      <w:r>
        <w:rPr>
          <w:vanish w:val="false"/>
        </w:rPr>
        <w:tab/>
        <w:t>44</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"_Toc464639276"</w:instrText>
      </w:r>
      <w:r>
        <w:rPr>
          <w:rStyle w:val="Sautdindex"/>
        </w:rPr>
        <w:fldChar w:fldCharType="separate"/>
      </w:r>
      <w:r>
        <w:rPr>
          <w:rStyle w:val="Sautdindex"/>
        </w:rPr>
        <w:t>Figure 26 : Laurier-rose</w:t>
      </w:r>
      <w:r>
        <w:rPr>
          <w:rStyle w:val="Sautdindex"/>
        </w:rPr>
        <w:fldChar w:fldCharType="end"/>
      </w:r>
      <w:r>
        <w:rPr>
          <w:vanish w:val="false"/>
        </w:rPr>
        <w:tab/>
        <w:t>44</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"_Toc464639277"</w:instrText>
      </w:r>
      <w:r>
        <w:rPr>
          <w:rStyle w:val="Sautdindex"/>
        </w:rPr>
        <w:fldChar w:fldCharType="separate"/>
      </w:r>
      <w:r>
        <w:rPr>
          <w:rStyle w:val="Sautdindex"/>
        </w:rPr>
        <w:t>Figure 27 : Le Jasminum Officinalis</w:t>
      </w:r>
      <w:r>
        <w:rPr>
          <w:rStyle w:val="Sautdindex"/>
        </w:rPr>
        <w:fldChar w:fldCharType="end"/>
      </w:r>
      <w:r>
        <w:rPr>
          <w:vanish w:val="false"/>
        </w:rPr>
        <w:tab/>
        <w:t>44</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"_Toc464639278"</w:instrText>
      </w:r>
      <w:r>
        <w:rPr>
          <w:rStyle w:val="Sautdindex"/>
        </w:rPr>
        <w:fldChar w:fldCharType="separate"/>
      </w:r>
      <w:r>
        <w:rPr>
          <w:rStyle w:val="Sautdindex"/>
        </w:rPr>
        <w:t>Figure 28 : Bougainvillier</w:t>
      </w:r>
      <w:r>
        <w:rPr>
          <w:rStyle w:val="Sautdindex"/>
        </w:rPr>
        <w:fldChar w:fldCharType="end"/>
      </w:r>
      <w:r>
        <w:rPr>
          <w:vanish w:val="false"/>
        </w:rPr>
        <w:tab/>
        <w:t>45</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"_Toc464639279"</w:instrText>
      </w:r>
      <w:r>
        <w:rPr>
          <w:rStyle w:val="Sautdindex"/>
        </w:rPr>
        <w:fldChar w:fldCharType="separate"/>
      </w:r>
      <w:r>
        <w:rPr>
          <w:rStyle w:val="Sautdindex"/>
        </w:rPr>
        <w:t>Figure 29 : Vigne-vierge au feuillage lacinié</w:t>
      </w:r>
      <w:r>
        <w:rPr>
          <w:rStyle w:val="Sautdindex"/>
        </w:rPr>
        <w:fldChar w:fldCharType="end"/>
      </w:r>
      <w:r>
        <w:rPr>
          <w:vanish w:val="false"/>
        </w:rPr>
        <w:tab/>
        <w:t>45</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"_Toc464639280"</w:instrText>
      </w:r>
      <w:r>
        <w:rPr>
          <w:rStyle w:val="Sautdindex"/>
        </w:rPr>
        <w:fldChar w:fldCharType="separate"/>
      </w:r>
      <w:r>
        <w:rPr>
          <w:rStyle w:val="Sautdindex"/>
        </w:rPr>
        <w:t>Figure 30 : La démarche méthodologique utilisée pour la récolte des données</w:t>
      </w:r>
      <w:r>
        <w:rPr>
          <w:rStyle w:val="Sautdindex"/>
        </w:rPr>
        <w:fldChar w:fldCharType="end"/>
      </w:r>
      <w:r>
        <w:rPr>
          <w:vanish w:val="false"/>
        </w:rPr>
        <w:tab/>
        <w:t>47</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"_Toc464639281"</w:instrText>
      </w:r>
      <w:r>
        <w:rPr>
          <w:rStyle w:val="Sautdindex"/>
        </w:rPr>
        <w:fldChar w:fldCharType="separate"/>
      </w:r>
      <w:r>
        <w:rPr>
          <w:rStyle w:val="Sautdindex"/>
        </w:rPr>
        <w:t>Figure 31 : Présentation d'échantillon choisi</w:t>
      </w:r>
      <w:r>
        <w:rPr>
          <w:rStyle w:val="Sautdindex"/>
        </w:rPr>
        <w:fldChar w:fldCharType="end"/>
      </w:r>
      <w:r>
        <w:rPr>
          <w:vanish w:val="false"/>
        </w:rPr>
        <w:tab/>
        <w:t>48</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"_Toc464639282"</w:instrText>
      </w:r>
      <w:r>
        <w:rPr>
          <w:rStyle w:val="Sautdindex"/>
        </w:rPr>
        <w:fldChar w:fldCharType="separate"/>
      </w:r>
      <w:r>
        <w:rPr>
          <w:rStyle w:val="Sautdindex"/>
        </w:rPr>
        <w:t>Figure 32 : Perception / Fréquentation</w:t>
      </w:r>
      <w:r>
        <w:rPr>
          <w:rStyle w:val="Sautdindex"/>
        </w:rPr>
        <w:fldChar w:fldCharType="end"/>
      </w:r>
      <w:r>
        <w:rPr>
          <w:vanish w:val="false"/>
        </w:rPr>
        <w:tab/>
        <w:t>55</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"_Toc464639283"</w:instrText>
      </w:r>
      <w:r>
        <w:rPr>
          <w:rStyle w:val="Sautdindex"/>
        </w:rPr>
        <w:fldChar w:fldCharType="separate"/>
      </w:r>
      <w:r>
        <w:rPr>
          <w:rStyle w:val="Sautdindex"/>
        </w:rPr>
        <w:t>Figure 33 : La relation entre la perception et la fréquentation</w:t>
      </w:r>
      <w:r>
        <w:rPr>
          <w:rStyle w:val="Sautdindex"/>
        </w:rPr>
        <w:fldChar w:fldCharType="end"/>
      </w:r>
      <w:r>
        <w:rPr>
          <w:vanish w:val="false"/>
        </w:rPr>
        <w:tab/>
        <w:t>55</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"_Toc464639284"</w:instrText>
      </w:r>
      <w:r>
        <w:rPr>
          <w:rStyle w:val="Sautdindex"/>
        </w:rPr>
        <w:fldChar w:fldCharType="separate"/>
      </w:r>
      <w:r>
        <w:rPr>
          <w:rStyle w:val="Sautdindex"/>
        </w:rPr>
        <w:t>Figure 34 : Diagramme - L'epace vert le plus aperçu-</w:t>
      </w:r>
      <w:r>
        <w:rPr>
          <w:rStyle w:val="Sautdindex"/>
        </w:rPr>
        <w:fldChar w:fldCharType="end"/>
      </w:r>
      <w:r>
        <w:rPr>
          <w:vanish w:val="false"/>
        </w:rPr>
        <w:tab/>
        <w:t>56</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"_Toc464639285"</w:instrText>
      </w:r>
      <w:r>
        <w:rPr>
          <w:rStyle w:val="Sautdindex"/>
        </w:rPr>
        <w:fldChar w:fldCharType="separate"/>
      </w:r>
      <w:r>
        <w:rPr>
          <w:rStyle w:val="Sautdindex"/>
        </w:rPr>
        <w:t>Figure 35 : Diagramme - Espace vert Aperçu/inaperçu-</w:t>
      </w:r>
      <w:r>
        <w:rPr>
          <w:rStyle w:val="Sautdindex"/>
        </w:rPr>
        <w:fldChar w:fldCharType="end"/>
      </w:r>
      <w:r>
        <w:rPr>
          <w:vanish w:val="false"/>
        </w:rPr>
        <w:tab/>
        <w:t>56</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"_Toc464639286"</w:instrText>
      </w:r>
      <w:r>
        <w:rPr>
          <w:rStyle w:val="Sautdindex"/>
        </w:rPr>
        <w:fldChar w:fldCharType="separate"/>
      </w:r>
      <w:r>
        <w:rPr>
          <w:rStyle w:val="Sautdindex"/>
        </w:rPr>
        <w:t>Figure 36 : Manière d'aperçevoir l'espace vert -Diagramme-</w:t>
      </w:r>
      <w:r>
        <w:rPr>
          <w:rStyle w:val="Sautdindex"/>
        </w:rPr>
        <w:fldChar w:fldCharType="end"/>
      </w:r>
      <w:r>
        <w:rPr>
          <w:vanish w:val="false"/>
        </w:rPr>
        <w:tab/>
        <w:t>57</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"_Toc464639287"</w:instrText>
      </w:r>
      <w:r>
        <w:rPr>
          <w:rStyle w:val="Sautdindex"/>
        </w:rPr>
        <w:fldChar w:fldCharType="separate"/>
      </w:r>
      <w:r>
        <w:rPr>
          <w:rStyle w:val="Sautdindex"/>
        </w:rPr>
        <w:t>Figure 37 : L'espace vert préféré</w:t>
      </w:r>
      <w:r>
        <w:rPr>
          <w:rStyle w:val="Sautdindex"/>
        </w:rPr>
        <w:fldChar w:fldCharType="end"/>
      </w:r>
      <w:r>
        <w:rPr>
          <w:vanish w:val="false"/>
        </w:rPr>
        <w:tab/>
        <w:t>58</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"_Toc464639288"</w:instrText>
      </w:r>
      <w:r>
        <w:rPr>
          <w:rStyle w:val="Sautdindex"/>
        </w:rPr>
        <w:fldChar w:fldCharType="separate"/>
      </w:r>
      <w:r>
        <w:rPr>
          <w:rStyle w:val="Sautdindex"/>
        </w:rPr>
        <w:t>Figure 38 : Fréquentation et ses dérivés</w:t>
      </w:r>
      <w:r>
        <w:rPr>
          <w:rStyle w:val="Sautdindex"/>
        </w:rPr>
        <w:fldChar w:fldCharType="end"/>
      </w:r>
      <w:r>
        <w:rPr>
          <w:vanish w:val="false"/>
        </w:rPr>
        <w:tab/>
        <w:t>59</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"_Toc464639289"</w:instrText>
      </w:r>
      <w:r>
        <w:rPr>
          <w:rStyle w:val="Sautdindex"/>
        </w:rPr>
        <w:fldChar w:fldCharType="separate"/>
      </w:r>
      <w:r>
        <w:rPr>
          <w:rStyle w:val="Sautdindex"/>
        </w:rPr>
        <w:t>Figure 39 : Taux de Fréquentation</w:t>
      </w:r>
      <w:r>
        <w:rPr>
          <w:rStyle w:val="Sautdindex"/>
        </w:rPr>
        <w:fldChar w:fldCharType="end"/>
      </w:r>
      <w:r>
        <w:rPr>
          <w:vanish w:val="false"/>
        </w:rPr>
        <w:tab/>
        <w:t>59</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"_Toc464639290"</w:instrText>
      </w:r>
      <w:r>
        <w:rPr>
          <w:rStyle w:val="Sautdindex"/>
        </w:rPr>
        <w:fldChar w:fldCharType="separate"/>
      </w:r>
      <w:r>
        <w:rPr>
          <w:rStyle w:val="Sautdindex"/>
        </w:rPr>
        <w:t>Figure 40 : L'usage de l'espace vert</w:t>
      </w:r>
      <w:r>
        <w:rPr>
          <w:rStyle w:val="Sautdindex"/>
        </w:rPr>
        <w:fldChar w:fldCharType="end"/>
      </w:r>
      <w:r>
        <w:rPr>
          <w:vanish w:val="false"/>
        </w:rPr>
        <w:tab/>
        <w:t>60</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"_Toc464639291"</w:instrText>
      </w:r>
      <w:r>
        <w:rPr>
          <w:rStyle w:val="Sautdindex"/>
        </w:rPr>
        <w:fldChar w:fldCharType="separate"/>
      </w:r>
      <w:r>
        <w:rPr>
          <w:rStyle w:val="Sautdindex"/>
        </w:rPr>
        <w:t>Figure 41 : Le rythme de fréquentation de chaque espace vert</w:t>
      </w:r>
      <w:r>
        <w:rPr>
          <w:rStyle w:val="Sautdindex"/>
        </w:rPr>
        <w:fldChar w:fldCharType="end"/>
      </w:r>
      <w:r>
        <w:rPr>
          <w:vanish w:val="false"/>
        </w:rPr>
        <w:tab/>
        <w:t>60</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"_Toc464639292"</w:instrText>
      </w:r>
      <w:r>
        <w:rPr>
          <w:rStyle w:val="Sautdindex"/>
        </w:rPr>
        <w:fldChar w:fldCharType="separate"/>
      </w:r>
      <w:r>
        <w:rPr>
          <w:rStyle w:val="Sautdindex"/>
        </w:rPr>
        <w:t>Figure 42 : La durée d’utilisation de chaque espace vert, intérieur ou périphérique</w:t>
      </w:r>
      <w:r>
        <w:rPr>
          <w:rStyle w:val="Sautdindex"/>
        </w:rPr>
        <w:fldChar w:fldCharType="end"/>
      </w:r>
      <w:r>
        <w:rPr>
          <w:vanish w:val="false"/>
        </w:rPr>
        <w:tab/>
        <w:t>61</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"_Toc464639293"</w:instrText>
      </w:r>
      <w:r>
        <w:rPr>
          <w:rStyle w:val="Sautdindex"/>
        </w:rPr>
        <w:fldChar w:fldCharType="separate"/>
      </w:r>
      <w:r>
        <w:rPr>
          <w:rStyle w:val="Sautdindex"/>
        </w:rPr>
        <w:t>Figure 43 : L'évaluation de la satisfaction des usagers concernant l'espace végétalisé</w:t>
      </w:r>
      <w:r>
        <w:rPr>
          <w:rStyle w:val="Sautdindex"/>
        </w:rPr>
        <w:fldChar w:fldCharType="end"/>
      </w:r>
      <w:r>
        <w:rPr>
          <w:vanish w:val="false"/>
        </w:rPr>
        <w:tab/>
        <w:t>62</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"_Toc464639294"</w:instrText>
      </w:r>
      <w:r>
        <w:rPr>
          <w:rStyle w:val="Sautdindex"/>
        </w:rPr>
        <w:fldChar w:fldCharType="separate"/>
      </w:r>
      <w:r>
        <w:rPr>
          <w:rStyle w:val="Sautdindex"/>
        </w:rPr>
        <w:t>Figure 44 : Surface suffisant ou insuffisant d’après les usagers</w:t>
      </w:r>
      <w:r>
        <w:rPr>
          <w:rStyle w:val="Sautdindex"/>
        </w:rPr>
        <w:fldChar w:fldCharType="end"/>
      </w:r>
      <w:r>
        <w:rPr>
          <w:vanish w:val="false"/>
        </w:rPr>
        <w:tab/>
        <w:t>63</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"_Toc464639295"</w:instrText>
      </w:r>
      <w:r>
        <w:rPr>
          <w:rStyle w:val="Sautdindex"/>
        </w:rPr>
        <w:fldChar w:fldCharType="separate"/>
      </w:r>
      <w:r>
        <w:rPr>
          <w:rStyle w:val="Sautdindex"/>
        </w:rPr>
        <w:t>Figure 45 : L'effet de la végétaion sur la bienêtre des usagers</w:t>
      </w:r>
      <w:r>
        <w:rPr>
          <w:rStyle w:val="Sautdindex"/>
        </w:rPr>
        <w:fldChar w:fldCharType="end"/>
      </w:r>
      <w:r>
        <w:rPr>
          <w:vanish w:val="false"/>
        </w:rPr>
        <w:tab/>
        <w:t>64</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"_Toc464639296"</w:instrText>
      </w:r>
      <w:r>
        <w:rPr>
          <w:rStyle w:val="Sautdindex"/>
        </w:rPr>
        <w:fldChar w:fldCharType="separate"/>
      </w:r>
      <w:r>
        <w:rPr>
          <w:rStyle w:val="Sautdindex"/>
        </w:rPr>
        <w:t>Figure 46 : L'évaluation des espaces verts attribuée par les usagers</w:t>
      </w:r>
      <w:r>
        <w:rPr>
          <w:rStyle w:val="Sautdindex"/>
        </w:rPr>
        <w:fldChar w:fldCharType="end"/>
      </w:r>
      <w:r>
        <w:rPr>
          <w:vanish w:val="false"/>
        </w:rPr>
        <w:tab/>
        <w:t>64</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"_Toc464639297"</w:instrText>
      </w:r>
      <w:r>
        <w:rPr>
          <w:rStyle w:val="Sautdindex"/>
        </w:rPr>
        <w:fldChar w:fldCharType="separate"/>
      </w:r>
      <w:r>
        <w:rPr>
          <w:rStyle w:val="Sautdindex"/>
        </w:rPr>
        <w:t>Figure 47 : Les changements souhaités des occupants du lieu</w:t>
      </w:r>
      <w:r>
        <w:rPr>
          <w:rStyle w:val="Sautdindex"/>
        </w:rPr>
        <w:fldChar w:fldCharType="end"/>
      </w:r>
      <w:r>
        <w:rPr>
          <w:vanish w:val="false"/>
        </w:rPr>
        <w:tab/>
        <w:t>65</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"_Toc464639298"</w:instrText>
      </w:r>
      <w:r>
        <w:rPr>
          <w:rStyle w:val="Sautdindex"/>
        </w:rPr>
        <w:fldChar w:fldCharType="separate"/>
      </w:r>
      <w:r>
        <w:rPr>
          <w:rStyle w:val="Sautdindex"/>
        </w:rPr>
        <w:t>Figure 48 : La stratification de la végétation proposée par ordre de préférence</w:t>
      </w:r>
      <w:r>
        <w:rPr>
          <w:rStyle w:val="Sautdindex"/>
        </w:rPr>
        <w:fldChar w:fldCharType="end"/>
      </w:r>
      <w:r>
        <w:rPr>
          <w:vanish w:val="false"/>
        </w:rPr>
        <w:tab/>
        <w:t>66</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"_Toc464639299"</w:instrText>
      </w:r>
      <w:r>
        <w:rPr>
          <w:rStyle w:val="Sautdindex"/>
        </w:rPr>
        <w:fldChar w:fldCharType="separate"/>
      </w:r>
      <w:r>
        <w:rPr>
          <w:rStyle w:val="Sautdindex"/>
        </w:rPr>
        <w:t>Figure 49 : Les types de la végétation proposée par les occupants</w:t>
      </w:r>
      <w:r>
        <w:rPr>
          <w:rStyle w:val="Sautdindex"/>
        </w:rPr>
        <w:fldChar w:fldCharType="end"/>
      </w:r>
      <w:r>
        <w:rPr>
          <w:vanish w:val="false"/>
        </w:rPr>
        <w:tab/>
        <w:t>67</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"_Toc464639300"</w:instrText>
      </w:r>
      <w:r>
        <w:rPr>
          <w:rStyle w:val="Sautdindex"/>
        </w:rPr>
        <w:fldChar w:fldCharType="separate"/>
      </w:r>
      <w:r>
        <w:rPr>
          <w:rStyle w:val="Sautdindex"/>
        </w:rPr>
        <w:t>Figure 50 : L'aménagement et la conception, souhaités</w:t>
      </w:r>
      <w:r>
        <w:rPr>
          <w:rStyle w:val="Sautdindex"/>
        </w:rPr>
        <w:fldChar w:fldCharType="end"/>
      </w:r>
      <w:r>
        <w:rPr>
          <w:vanish w:val="false"/>
        </w:rPr>
        <w:tab/>
        <w:t>68</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"_Toc464639301"</w:instrText>
      </w:r>
      <w:r>
        <w:rPr>
          <w:rStyle w:val="Sautdindex"/>
        </w:rPr>
        <w:fldChar w:fldCharType="separate"/>
      </w:r>
      <w:r>
        <w:rPr>
          <w:rStyle w:val="Sautdindex"/>
        </w:rPr>
        <w:t>Figure 51 : Unité de soins de longue durée (USLD) / EHPAD MIN RAN</w:t>
      </w:r>
      <w:r>
        <w:rPr>
          <w:rStyle w:val="Sautdindex"/>
        </w:rPr>
        <w:fldChar w:fldCharType="end"/>
      </w:r>
      <w:r>
        <w:rPr>
          <w:vanish w:val="false"/>
        </w:rPr>
        <w:tab/>
        <w:t>VIII</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HYPERLINK "file:///D:/1-master%202015-2016/1-propres/master%20corrig%C3%A9.docx" \l "_Toc464639302"</w:instrText>
      </w:r>
      <w:r>
        <w:rPr>
          <w:rStyle w:val="Sautdindex"/>
        </w:rPr>
        <w:fldChar w:fldCharType="separate"/>
      </w:r>
      <w:r>
        <w:rPr>
          <w:rStyle w:val="Sautdindex"/>
        </w:rPr>
        <w:t>Figure 52 : Jardin thérapeutique au CHU de Nancy.</w:t>
      </w:r>
      <w:r>
        <w:rPr>
          <w:rStyle w:val="Sautdindex"/>
        </w:rPr>
        <w:fldChar w:fldCharType="end"/>
      </w:r>
      <w:r>
        <w:rPr>
          <w:vanish w:val="false"/>
        </w:rPr>
        <w:tab/>
        <w:t>IX</w:t>
      </w:r>
      <w:r>
        <w:rPr>
          <w:vanish w:val="false"/>
        </w:rPr>
        <w:fldChar w:fldCharType="end"/>
      </w:r>
    </w:p>
    <w:p>
      <w:pPr>
        <w:pStyle w:val="Normal"/>
        <w:spacing w:lineRule="auto" w:line="240"/>
        <w:rPr>
          <w:b/>
          <w:bCs/>
          <w:sz w:val="28"/>
          <w:szCs w:val="28"/>
        </w:rPr>
      </w:pPr>
      <w:r>
        <w:rPr>
          <w:b/>
          <w:bCs/>
          <w:sz w:val="28"/>
          <w:szCs w:val="28"/>
        </w:rPr>
        <w:t xml:space="preserve">Liste des tableaux </w:t>
      </w:r>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r>
        <w:fldChar w:fldCharType="begin"/>
      </w:r>
      <w:r>
        <w:rPr>
          <w:rStyle w:val="Sautdindex"/>
        </w:rPr>
        <w:instrText xml:space="preserve"> TOC \c "Tableau" \h </w:instrText>
      </w:r>
      <w:r>
        <w:rPr>
          <w:rStyle w:val="Sautdindex"/>
        </w:rPr>
        <w:fldChar w:fldCharType="separate"/>
      </w:r>
      <w:hyperlink w:anchor="_Toc464639303">
        <w:r>
          <w:rPr>
            <w:rStyle w:val="Sautdindex"/>
          </w:rPr>
          <w:t>Tableau 1 : L'étude des exemples étrangers « jardins thérapeutiques »</w:t>
        </w:r>
        <w:r>
          <w:rPr>
            <w:webHidden/>
          </w:rPr>
          <w:fldChar w:fldCharType="begin"/>
        </w:r>
        <w:r>
          <w:rPr>
            <w:webHidden/>
          </w:rPr>
          <w:instrText xml:space="preserve">PAGEREF _Toc464639303 \h</w:instrText>
        </w:r>
        <w:r>
          <w:rPr>
            <w:webHidden/>
          </w:rPr>
          <w:fldChar w:fldCharType="separate"/>
        </w:r>
        <w:r>
          <w:rPr>
            <w:rStyle w:val="Sautdindex"/>
            <w:vanish w:val="false"/>
          </w:rPr>
          <w:tab/>
          <w:t>33</w:t>
        </w:r>
        <w:r>
          <w:rPr>
            <w:webHidden/>
          </w:rPr>
          <w:fldChar w:fldCharType="end"/>
        </w:r>
      </w:hyperlink>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hyperlink w:anchor="_Toc464639304">
        <w:r>
          <w:rPr>
            <w:rStyle w:val="Sautdindex"/>
          </w:rPr>
          <w:t>Tableau 2 : Type de vagatation utilisée dans l'espace vert intérieur</w:t>
        </w:r>
        <w:r>
          <w:rPr>
            <w:webHidden/>
          </w:rPr>
          <w:fldChar w:fldCharType="begin"/>
        </w:r>
        <w:r>
          <w:rPr>
            <w:webHidden/>
          </w:rPr>
          <w:instrText xml:space="preserve">PAGEREF _Toc464639304 \h</w:instrText>
        </w:r>
        <w:r>
          <w:rPr>
            <w:webHidden/>
          </w:rPr>
          <w:fldChar w:fldCharType="separate"/>
        </w:r>
        <w:r>
          <w:rPr>
            <w:rStyle w:val="Sautdindex"/>
            <w:vanish w:val="false"/>
          </w:rPr>
          <w:tab/>
          <w:t>42</w:t>
        </w:r>
        <w:r>
          <w:rPr>
            <w:webHidden/>
          </w:rPr>
          <w:fldChar w:fldCharType="end"/>
        </w:r>
      </w:hyperlink>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hyperlink w:anchor="_Toc464639305">
        <w:r>
          <w:rPr>
            <w:rStyle w:val="Sautdindex"/>
          </w:rPr>
          <w:t>Tableau 3 : La végétation utilisée dans l'espace vert périphérique</w:t>
        </w:r>
        <w:r>
          <w:rPr>
            <w:webHidden/>
          </w:rPr>
          <w:fldChar w:fldCharType="begin"/>
        </w:r>
        <w:r>
          <w:rPr>
            <w:webHidden/>
          </w:rPr>
          <w:instrText xml:space="preserve">PAGEREF _Toc464639305 \h</w:instrText>
        </w:r>
        <w:r>
          <w:rPr>
            <w:webHidden/>
          </w:rPr>
          <w:fldChar w:fldCharType="separate"/>
        </w:r>
        <w:r>
          <w:rPr>
            <w:rStyle w:val="Sautdindex"/>
            <w:vanish w:val="false"/>
          </w:rPr>
          <w:tab/>
          <w:t>45</w:t>
        </w:r>
        <w:r>
          <w:rPr>
            <w:webHidden/>
          </w:rPr>
          <w:fldChar w:fldCharType="end"/>
        </w:r>
      </w:hyperlink>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hyperlink w:anchor="_Toc464639306">
        <w:r>
          <w:rPr>
            <w:rStyle w:val="Sautdindex"/>
          </w:rPr>
          <w:t>Tableau 4 : Construction du questionnaire</w:t>
        </w:r>
        <w:r>
          <w:rPr>
            <w:webHidden/>
          </w:rPr>
          <w:fldChar w:fldCharType="begin"/>
        </w:r>
        <w:r>
          <w:rPr>
            <w:webHidden/>
          </w:rPr>
          <w:instrText xml:space="preserve">PAGEREF _Toc464639306 \h</w:instrText>
        </w:r>
        <w:r>
          <w:rPr>
            <w:webHidden/>
          </w:rPr>
          <w:fldChar w:fldCharType="separate"/>
        </w:r>
        <w:r>
          <w:rPr>
            <w:rStyle w:val="Sautdindex"/>
            <w:vanish w:val="false"/>
          </w:rPr>
          <w:tab/>
          <w:t>53</w:t>
        </w:r>
        <w:r>
          <w:rPr>
            <w:webHidden/>
          </w:rPr>
          <w:fldChar w:fldCharType="end"/>
        </w:r>
      </w:hyperlink>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hyperlink w:anchor="_Toc464639307">
        <w:r>
          <w:rPr>
            <w:rStyle w:val="Sautdindex"/>
          </w:rPr>
          <w:t>Tableau 5 : Analyse et discussion des résultats du questionnaire</w:t>
        </w:r>
        <w:r>
          <w:rPr>
            <w:webHidden/>
          </w:rPr>
          <w:fldChar w:fldCharType="begin"/>
        </w:r>
        <w:r>
          <w:rPr>
            <w:webHidden/>
          </w:rPr>
          <w:instrText xml:space="preserve">PAGEREF _Toc464639307 \h</w:instrText>
        </w:r>
        <w:r>
          <w:rPr>
            <w:webHidden/>
          </w:rPr>
          <w:fldChar w:fldCharType="separate"/>
        </w:r>
        <w:r>
          <w:rPr>
            <w:rStyle w:val="Sautdindex"/>
            <w:vanish w:val="false"/>
          </w:rPr>
          <w:tab/>
          <w:t>54</w:t>
        </w:r>
        <w:r>
          <w:rPr>
            <w:webHidden/>
          </w:rPr>
          <w:fldChar w:fldCharType="end"/>
        </w:r>
      </w:hyperlink>
    </w:p>
    <w:p>
      <w:pPr>
        <w:pStyle w:val="TableofFigures"/>
        <w:tabs>
          <w:tab w:val="clear" w:pos="709"/>
          <w:tab w:val="right" w:pos="9062" w:leader="dot"/>
        </w:tabs>
        <w:spacing w:lineRule="auto" w:line="240"/>
        <w:rPr>
          <w:rFonts w:ascii="Calibri" w:hAnsi="Calibri" w:eastAsia="" w:cs="" w:asciiTheme="minorHAnsi" w:cstheme="minorBidi" w:eastAsiaTheme="minorEastAsia" w:hAnsiTheme="minorHAnsi"/>
          <w:sz w:val="22"/>
          <w:szCs w:val="22"/>
          <w:lang w:eastAsia="fr-FR"/>
        </w:rPr>
      </w:pPr>
      <w:hyperlink w:anchor="_Toc464639308">
        <w:r>
          <w:rPr>
            <w:rStyle w:val="Sautdindex"/>
          </w:rPr>
          <w:t>Tableau 6 : Tableau de synthèse</w:t>
        </w:r>
        <w:r>
          <w:rPr>
            <w:webHidden/>
          </w:rPr>
          <w:fldChar w:fldCharType="begin"/>
        </w:r>
        <w:r>
          <w:rPr>
            <w:webHidden/>
          </w:rPr>
          <w:instrText xml:space="preserve">PAGEREF _Toc464639308 \h</w:instrText>
        </w:r>
        <w:r>
          <w:rPr>
            <w:webHidden/>
          </w:rPr>
          <w:fldChar w:fldCharType="separate"/>
        </w:r>
        <w:r>
          <w:rPr>
            <w:rStyle w:val="Sautdindex"/>
            <w:vanish w:val="false"/>
          </w:rPr>
          <w:tab/>
          <w:t>69</w:t>
        </w:r>
        <w:r>
          <w:rPr>
            <w:webHidden/>
          </w:rPr>
          <w:fldChar w:fldCharType="end"/>
        </w:r>
      </w:hyperlink>
      <w:r>
        <w:rPr>
          <w:rStyle w:val="Sautdindex"/>
          <w:vanish w:val="false"/>
        </w:rPr>
        <w:fldChar w:fldCharType="end"/>
      </w:r>
    </w:p>
    <w:p>
      <w:pPr>
        <w:sectPr>
          <w:headerReference w:type="default" r:id="rId16"/>
          <w:headerReference w:type="first" r:id="rId17"/>
          <w:footerReference w:type="default" r:id="rId18"/>
          <w:footerReference w:type="first" r:id="rId19"/>
          <w:type w:val="nextPage"/>
          <w:pgSz w:w="11906" w:h="16838"/>
          <w:pgMar w:left="1417" w:right="1417" w:gutter="0" w:header="708" w:top="1417" w:footer="708" w:bottom="1417"/>
          <w:pgNumType w:fmt="lowerRoman"/>
          <w:formProt w:val="false"/>
          <w:textDirection w:val="lrTb"/>
          <w:docGrid w:type="default" w:linePitch="360" w:charSpace="0"/>
        </w:sectPr>
        <w:pStyle w:val="Normal"/>
        <w:spacing w:lineRule="auto" w:line="240"/>
        <w:rPr/>
      </w:pPr>
      <w:r>
        <w:rPr/>
      </w:r>
    </w:p>
    <w:p>
      <w:pPr>
        <w:pStyle w:val="Normal"/>
        <w:spacing w:lineRule="auto" w:line="276" w:before="0" w:after="200"/>
        <w:ind w:right="0"/>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Titre001"/>
        <w:numPr>
          <w:ilvl w:val="0"/>
          <w:numId w:val="5"/>
        </w:numPr>
        <w:ind w:hanging="432" w:left="432" w:right="-1"/>
        <w:rPr/>
      </w:pPr>
      <w:bookmarkStart w:id="15" w:name="_Toc464639314"/>
      <w:bookmarkStart w:id="16" w:name="_Toc462861694"/>
      <w:bookmarkStart w:id="17" w:name="_Toc462861427"/>
      <w:r>
        <w:rPr/>
        <w:t>INTRODUCTION GENERALE</w:t>
      </w:r>
      <w:bookmarkEnd w:id="15"/>
      <w:bookmarkEnd w:id="16"/>
      <w:bookmarkEnd w:id="17"/>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Titre002"/>
        <w:rPr/>
      </w:pPr>
      <w:bookmarkStart w:id="18" w:name="_Toc464639315"/>
      <w:bookmarkStart w:id="19" w:name="_Toc462861695"/>
      <w:bookmarkStart w:id="20" w:name="_Toc462861428"/>
      <w:r>
        <w:rPr/>
        <w:t>Introduction</w:t>
      </w:r>
      <w:bookmarkEnd w:id="18"/>
      <w:bookmarkEnd w:id="19"/>
      <w:bookmarkEnd w:id="20"/>
      <w:r>
        <w:rPr/>
        <w:t xml:space="preserve"> </w:t>
      </w:r>
    </w:p>
    <w:p>
      <w:pPr>
        <w:pStyle w:val="Normal"/>
        <w:tabs>
          <w:tab w:val="clear" w:pos="709"/>
          <w:tab w:val="center" w:pos="567" w:leader="none"/>
        </w:tabs>
        <w:jc w:val="both"/>
        <w:rPr/>
      </w:pPr>
      <w:r>
        <w:rPr/>
        <w:tab/>
        <w:t>En psychologie de l’espace, les chercheurs ont montré qu’il y a une interaction entre l’homme et son environnement physique. L’espace agit sur l’homme et vice versa. Il influe sur ses sensations, ses émotions et son bienêtre. Alors que nos environnements de vie, sont composés beaucoup plus des matières dures qui diffèrent de la nature avec leur aspect rude et rigoureux surtout dans les zones urbanisées. Vivre dans la ville est stressant et épuisant non seulement à cause du mode de vie, mais aussi à cause de la forte urbanisation.</w:t>
      </w:r>
    </w:p>
    <w:p>
      <w:pPr>
        <w:pStyle w:val="Normal"/>
        <w:tabs>
          <w:tab w:val="clear" w:pos="709"/>
          <w:tab w:val="center" w:pos="567" w:leader="none"/>
        </w:tabs>
        <w:jc w:val="both"/>
        <w:rPr/>
      </w:pPr>
      <w:r>
        <w:rPr/>
        <w:t>Cependant, il a été prouvé que l’intégration des espaces verts dans nos espaces de vie, dans la ville diminue le niveau de stress, réduit le niveau d’anxiété et exerce un effet positif important sur l’homme et son bienêtre physique et psychique. Stephen Kaplan</w:t>
      </w:r>
      <w:r>
        <w:rPr>
          <w:rStyle w:val="FootnoteReference"/>
        </w:rPr>
        <w:footnoteReference w:id="2"/>
      </w:r>
      <w:r>
        <w:rPr/>
        <w:t xml:space="preserve"> (1992) met en lumière le rôle essentiel que jouent les plantes, les arbres, les fleurs qui nous entourent, et les bienfaits que ces derniers nous procurent. Ainsi qu’une multitude d’autres études mettent en évidence que les espaces de biodiversité apportent un nombre de bienfaits sur la santé physique et mental</w:t>
      </w:r>
      <w:r>
        <w:rPr>
          <w:vertAlign w:val="subscript"/>
        </w:rPr>
        <w:t>.</w:t>
      </w:r>
    </w:p>
    <w:p>
      <w:pPr>
        <w:pStyle w:val="Normal"/>
        <w:tabs>
          <w:tab w:val="clear" w:pos="709"/>
          <w:tab w:val="left" w:pos="567" w:leader="none"/>
        </w:tabs>
        <w:jc w:val="both"/>
        <w:rPr>
          <w:vertAlign w:val="subscript"/>
        </w:rPr>
      </w:pPr>
      <w:r>
        <w:rPr/>
        <w:t>Dans ce travail de master, nous nous intéressons particulièrement au rôle que peut avoir la végétation dans un établissement sanitaire. L’hôpital est un lieu consacré à assurer des multiples services de soins destinés à toutes catégories sociales. Dans ce cas, le rétablissement des malades nécessite leur hébergement. De ce fait, l’hôpital n’est pas un simple établissement qui offre les traitements ponctuels mais il représente un deuxième cadre de vie pour les patients. Il doit être bien conçu et réfléchi par l’architecte comme un espace de séjour et de convalescence. Car, selon l’OMS   « </w:t>
      </w:r>
      <w:r>
        <w:rPr>
          <w:i/>
          <w:iCs/>
        </w:rPr>
        <w:t>la santé n’est plus considérée comme une absence de maladie seulement, mais comme étant le bien être à la fois physique, mental, social et environnemental</w:t>
      </w:r>
      <w:r>
        <w:rPr/>
        <w:t> »</w:t>
      </w:r>
      <w:r>
        <w:rPr>
          <w:rStyle w:val="FootnoteReference"/>
        </w:rPr>
        <w:footnoteReference w:id="3"/>
      </w:r>
      <w:r>
        <w:rPr>
          <w:vertAlign w:val="subscript"/>
        </w:rPr>
        <w:t>.</w:t>
      </w:r>
    </w:p>
    <w:p>
      <w:pPr>
        <w:pStyle w:val="Normal"/>
        <w:tabs>
          <w:tab w:val="clear" w:pos="709"/>
          <w:tab w:val="left" w:pos="567" w:leader="none"/>
        </w:tabs>
        <w:jc w:val="both"/>
        <w:rPr>
          <w:vertAlign w:val="subscript"/>
        </w:rPr>
      </w:pPr>
      <w:r>
        <w:rPr>
          <w:vertAlign w:val="subscript"/>
        </w:rPr>
      </w:r>
    </w:p>
    <w:p>
      <w:pPr>
        <w:pStyle w:val="Normal"/>
        <w:jc w:val="both"/>
        <w:rPr>
          <w:sz w:val="36"/>
          <w:szCs w:val="36"/>
          <w:vertAlign w:val="superscript"/>
        </w:rPr>
      </w:pPr>
      <w:r>
        <w:rPr>
          <w:sz w:val="28"/>
          <w:szCs w:val="28"/>
          <w:vertAlign w:val="superscript"/>
        </w:rPr>
        <w:t xml:space="preserve"> </w:t>
      </w:r>
    </w:p>
    <w:p>
      <w:pPr>
        <w:pStyle w:val="Titre002"/>
        <w:rPr/>
      </w:pPr>
      <w:bookmarkStart w:id="21" w:name="_Toc464639316"/>
      <w:bookmarkStart w:id="22" w:name="_Toc462861696"/>
      <w:bookmarkStart w:id="23" w:name="_Toc462861429"/>
      <w:r>
        <w:rPr/>
        <w:t>Objet d’étude</w:t>
      </w:r>
      <w:bookmarkEnd w:id="21"/>
      <w:bookmarkEnd w:id="22"/>
      <w:bookmarkEnd w:id="23"/>
      <w:r>
        <w:rPr/>
        <w:t> </w:t>
      </w:r>
    </w:p>
    <w:p>
      <w:pPr>
        <w:pStyle w:val="Normal"/>
        <w:jc w:val="both"/>
        <w:rPr/>
      </w:pPr>
      <w:r>
        <w:rPr/>
        <w:t xml:space="preserve"> </w:t>
      </w:r>
      <w:r>
        <w:rPr/>
        <w:t>L’établissement public hospitalier Bachir Ben Nacer Biskra a été créé en vertu du décret n°140-07 du 19 mai 2007 portant création, organisation et fonctionnement des établissements publics hospitaliers et établissements publique de santé de proximité. Il a une superficie de 32.809 m</w:t>
      </w:r>
      <w:r>
        <w:rPr>
          <w:vertAlign w:val="superscript"/>
        </w:rPr>
        <w:t>2</w:t>
      </w:r>
      <w:r>
        <w:rPr/>
        <w:t>. C’est un établissement pavillonnaire, à caractère chirurgicale assurant la mission des soins curatifs, il se compose de deux blocs :</w:t>
      </w:r>
    </w:p>
    <w:p>
      <w:pPr>
        <w:pStyle w:val="ListParagraph"/>
        <w:numPr>
          <w:ilvl w:val="0"/>
          <w:numId w:val="57"/>
        </w:numPr>
        <w:ind w:hanging="360" w:left="720" w:right="-1"/>
        <w:jc w:val="both"/>
        <w:rPr/>
      </w:pPr>
      <w:r>
        <w:rPr>
          <w:b/>
          <w:bCs/>
        </w:rPr>
        <w:t>Le premier</w:t>
      </w:r>
      <w:r>
        <w:rPr/>
        <w:t xml:space="preserve"> est destiné à l’administration de l’établissement, les services d’hospitalisations et leurs plateaux techniques (service laboratoire, service radiologie, bloc opératoire) ainsi que les services de soutien (lingerie, cuisine, morgue, Parc auto et les magasins).</w:t>
      </w:r>
    </w:p>
    <w:p>
      <w:pPr>
        <w:pStyle w:val="ListParagraph"/>
        <w:numPr>
          <w:ilvl w:val="0"/>
          <w:numId w:val="57"/>
        </w:numPr>
        <w:ind w:hanging="360" w:left="720" w:right="-1"/>
        <w:jc w:val="both"/>
        <w:rPr/>
      </w:pPr>
      <w:r>
        <w:rPr>
          <w:b/>
          <w:bCs/>
        </w:rPr>
        <w:t>Le deuxième</w:t>
      </w:r>
      <w:r>
        <w:rPr/>
        <w:t xml:space="preserve"> est le pavillon des urgences Médicochirurgicales.</w:t>
      </w:r>
    </w:p>
    <w:p>
      <w:pPr>
        <w:pStyle w:val="Titre002"/>
        <w:rPr/>
      </w:pPr>
      <w:bookmarkStart w:id="24" w:name="_Toc464639317"/>
      <w:bookmarkStart w:id="25" w:name="_Toc462861697"/>
      <w:bookmarkStart w:id="26" w:name="_Toc462861430"/>
      <w:r>
        <w:rPr/>
        <w:t>Problématique générale</w:t>
      </w:r>
      <w:bookmarkEnd w:id="24"/>
      <w:bookmarkEnd w:id="25"/>
      <w:bookmarkEnd w:id="26"/>
      <w:r>
        <w:rPr/>
        <w:t> </w:t>
      </w:r>
    </w:p>
    <w:p>
      <w:pPr>
        <w:pStyle w:val="Normal"/>
        <w:jc w:val="both"/>
        <w:rPr/>
      </w:pPr>
      <w:r>
        <w:rPr/>
        <w:t xml:space="preserve">Dans ce travail de master, nous posons la question suivante, du point de vue de l’usager (patients et employés) : </w:t>
      </w:r>
      <w:r>
        <w:rPr>
          <w:b/>
          <w:bCs/>
        </w:rPr>
        <w:t xml:space="preserve">Quelle est la relation entre la végétation et le bien-être dans un établissement sanitaire ? </w:t>
      </w:r>
    </w:p>
    <w:p>
      <w:pPr>
        <w:pStyle w:val="Titre002"/>
        <w:rPr/>
      </w:pPr>
      <w:bookmarkStart w:id="27" w:name="_Toc439986203"/>
      <w:bookmarkStart w:id="28" w:name="_Toc464639318"/>
      <w:bookmarkStart w:id="29" w:name="_Toc462861698"/>
      <w:bookmarkStart w:id="30" w:name="_Toc462861431"/>
      <w:r>
        <w:rPr/>
        <w:t>Problématiques spécifiques</w:t>
      </w:r>
      <w:bookmarkEnd w:id="28"/>
      <w:bookmarkEnd w:id="29"/>
      <w:bookmarkEnd w:id="30"/>
      <w:r>
        <w:rPr/>
        <w:t> </w:t>
      </w:r>
      <w:bookmarkEnd w:id="27"/>
    </w:p>
    <w:p>
      <w:pPr>
        <w:pStyle w:val="Normal"/>
        <w:jc w:val="both"/>
        <w:rPr/>
      </w:pPr>
      <w:r>
        <w:rPr/>
        <w:t>Afin de mieux répondre à notre problématique générale et traiter toutes ses dimensions, nous avons proposé quelques problématiques spécifiques, qui sont les suivantes :</w:t>
      </w:r>
    </w:p>
    <w:p>
      <w:pPr>
        <w:pStyle w:val="ListParagraph"/>
        <w:numPr>
          <w:ilvl w:val="0"/>
          <w:numId w:val="46"/>
        </w:numPr>
        <w:ind w:hanging="360" w:left="720" w:right="-1"/>
        <w:jc w:val="both"/>
        <w:rPr/>
      </w:pPr>
      <w:r>
        <w:rPr/>
        <w:t>Quel est le type de végétation adéquat pour un établissement sanitaire, dans un climat chaud et sec ?</w:t>
      </w:r>
    </w:p>
    <w:p>
      <w:pPr>
        <w:pStyle w:val="ListParagraph"/>
        <w:numPr>
          <w:ilvl w:val="0"/>
          <w:numId w:val="46"/>
        </w:numPr>
        <w:ind w:hanging="360" w:left="720" w:right="-1"/>
        <w:jc w:val="both"/>
        <w:rPr/>
      </w:pPr>
      <w:r>
        <w:rPr/>
        <w:t>Comment peut-on concevoir l’aménagement des espaces verts au sein de l’hôpital en inspirant aux patients le bienêtre et le confort ?</w:t>
      </w:r>
    </w:p>
    <w:p>
      <w:pPr>
        <w:sectPr>
          <w:headerReference w:type="default" r:id="rId20"/>
          <w:headerReference w:type="first" r:id="rId21"/>
          <w:footerReference w:type="default" r:id="rId22"/>
          <w:footerReference w:type="first" r:id="rId23"/>
          <w:footnotePr>
            <w:numFmt w:val="decimal"/>
          </w:footnotePr>
          <w:type w:val="nextPage"/>
          <w:pgSz w:w="11906" w:h="16838"/>
          <w:pgMar w:left="1417" w:right="1417" w:gutter="0" w:header="708" w:top="1417" w:footer="708" w:bottom="1417"/>
          <w:pgNumType w:start="1" w:fmt="decimal"/>
          <w:formProt w:val="false"/>
          <w:titlePg/>
          <w:textDirection w:val="lrTb"/>
          <w:docGrid w:type="default" w:linePitch="360" w:charSpace="0"/>
        </w:sectPr>
        <w:pStyle w:val="ListParagraph"/>
        <w:numPr>
          <w:ilvl w:val="0"/>
          <w:numId w:val="46"/>
        </w:numPr>
        <w:ind w:hanging="360" w:left="720" w:right="-1"/>
        <w:jc w:val="both"/>
        <w:rPr/>
      </w:pPr>
      <w:r>
        <w:rPr/>
        <w:t>Quel est selon les usagers le meilleur emplacement, le plus efficace de l’espace vert dans l’hôpital (intérieure ou périphérique)</w:t>
      </w:r>
    </w:p>
    <w:p>
      <w:pPr>
        <w:pStyle w:val="Titre002"/>
        <w:ind w:hanging="0" w:left="0" w:right="-1"/>
        <w:rPr/>
      </w:pPr>
      <w:bookmarkStart w:id="31" w:name="_Toc464639319"/>
      <w:bookmarkStart w:id="32" w:name="_Toc462861699"/>
      <w:bookmarkStart w:id="33" w:name="_Toc462861432"/>
      <w:r>
        <w:rPr/>
        <w:t>Hypothèses</w:t>
      </w:r>
      <w:bookmarkEnd w:id="31"/>
      <w:bookmarkEnd w:id="32"/>
      <w:bookmarkEnd w:id="33"/>
      <w:r>
        <w:rPr/>
        <w:t> </w:t>
      </w:r>
    </w:p>
    <w:p>
      <w:pPr>
        <w:pStyle w:val="Normal"/>
        <w:jc w:val="both"/>
        <w:rPr/>
      </w:pPr>
      <w:r>
        <w:rPr/>
        <w:t xml:space="preserve">Il y a une corrélation entre la présence d'un espace vert et le bien-être des patients : </w:t>
      </w:r>
    </w:p>
    <w:p>
      <w:pPr>
        <w:pStyle w:val="ListParagraph"/>
        <w:numPr>
          <w:ilvl w:val="0"/>
          <w:numId w:val="47"/>
        </w:numPr>
        <w:ind w:hanging="360" w:left="720" w:right="-1"/>
        <w:jc w:val="both"/>
        <w:rPr/>
      </w:pPr>
      <w:r>
        <w:rPr/>
        <w:t>Chaque type de végétation a son propre effet sur l’état psychique, la sensation et les émotions, la santé des patients.</w:t>
      </w:r>
    </w:p>
    <w:p>
      <w:pPr>
        <w:pStyle w:val="ListParagraph"/>
        <w:numPr>
          <w:ilvl w:val="0"/>
          <w:numId w:val="47"/>
        </w:numPr>
        <w:ind w:hanging="360" w:left="720" w:right="-1"/>
        <w:jc w:val="both"/>
        <w:rPr/>
      </w:pPr>
      <w:r>
        <w:rPr/>
        <w:t>La manière de concevoir l’aménagement de ces espaces entre la verdure et le minérale influe sur la fréquentation des espaces verts et même sur les effets produits par ces derniers.</w:t>
      </w:r>
    </w:p>
    <w:p>
      <w:pPr>
        <w:pStyle w:val="ListParagraph"/>
        <w:numPr>
          <w:ilvl w:val="0"/>
          <w:numId w:val="47"/>
        </w:numPr>
        <w:ind w:hanging="360" w:left="720" w:right="-1"/>
        <w:jc w:val="both"/>
        <w:rPr/>
      </w:pPr>
      <w:r>
        <w:rPr/>
        <w:t>La végétation à l’intérieur de l’établissement augmente le bienêtre des hospitaliers plus que celle en périphérie.</w:t>
      </w:r>
    </w:p>
    <w:p>
      <w:pPr>
        <w:pStyle w:val="Titre002"/>
        <w:rPr/>
      </w:pPr>
      <w:bookmarkStart w:id="34" w:name="_Toc464639320"/>
      <w:bookmarkStart w:id="35" w:name="_Toc462861700"/>
      <w:bookmarkStart w:id="36" w:name="_Toc462861433"/>
      <w:r>
        <w:rPr/>
        <w:t>Objectifs</w:t>
      </w:r>
      <w:bookmarkEnd w:id="34"/>
      <w:bookmarkEnd w:id="35"/>
      <w:bookmarkEnd w:id="36"/>
      <w:r>
        <w:rPr/>
        <w:t> </w:t>
      </w:r>
    </w:p>
    <w:p>
      <w:pPr>
        <w:pStyle w:val="Normal"/>
        <w:jc w:val="both"/>
        <w:rPr/>
      </w:pPr>
      <w:r>
        <w:rPr/>
        <w:t>Cette recherche a pour objectif principal de mettre en relation la végétation et le confort et le bienêtre dans l’établissement sanitaire : le cas de la ville Biskra. Essentiellement, ce travail vise à atteindre les points suivants :</w:t>
      </w:r>
    </w:p>
    <w:p>
      <w:pPr>
        <w:pStyle w:val="ListParagraph"/>
        <w:numPr>
          <w:ilvl w:val="0"/>
          <w:numId w:val="48"/>
        </w:numPr>
        <w:ind w:hanging="360" w:left="720" w:right="-1"/>
        <w:jc w:val="both"/>
        <w:rPr/>
      </w:pPr>
      <w:r>
        <w:rPr/>
        <w:t>Comprendre la relation entre la végétation, le bâti.</w:t>
      </w:r>
    </w:p>
    <w:p>
      <w:pPr>
        <w:pStyle w:val="ListParagraph"/>
        <w:numPr>
          <w:ilvl w:val="0"/>
          <w:numId w:val="48"/>
        </w:numPr>
        <w:ind w:hanging="360" w:left="720" w:right="-1"/>
        <w:jc w:val="both"/>
        <w:rPr/>
      </w:pPr>
      <w:r>
        <w:rPr/>
        <w:t>Identifier les critères relatifs à la végétation qui ont un impact sur l’état psychique de l’être humain et les clarifier.</w:t>
      </w:r>
    </w:p>
    <w:p>
      <w:pPr>
        <w:pStyle w:val="ListParagraph"/>
        <w:numPr>
          <w:ilvl w:val="0"/>
          <w:numId w:val="48"/>
        </w:numPr>
        <w:ind w:hanging="360" w:left="720" w:right="-1"/>
        <w:jc w:val="both"/>
        <w:rPr>
          <w:i/>
          <w:i/>
          <w:iCs/>
        </w:rPr>
      </w:pPr>
      <w:r>
        <w:rPr/>
        <w:t>Identifier après l’étude d’un cas, la possibilité d’améliorer le confort par le biais de la végétation.</w:t>
      </w:r>
    </w:p>
    <w:p>
      <w:pPr>
        <w:pStyle w:val="ListParagraph"/>
        <w:numPr>
          <w:ilvl w:val="0"/>
          <w:numId w:val="48"/>
        </w:numPr>
        <w:ind w:hanging="360" w:left="720" w:right="-1"/>
        <w:jc w:val="both"/>
        <w:rPr>
          <w:i/>
          <w:i/>
          <w:iCs/>
        </w:rPr>
      </w:pPr>
      <w:r>
        <w:rPr/>
        <w:t>Spécifier les types de végétal adéquat à un milieu hospitalier.</w:t>
      </w:r>
    </w:p>
    <w:p>
      <w:pPr>
        <w:pStyle w:val="Titre002"/>
        <w:rPr/>
      </w:pPr>
      <w:bookmarkStart w:id="37" w:name="_Toc464639321"/>
      <w:bookmarkStart w:id="38" w:name="_Toc462861701"/>
      <w:bookmarkStart w:id="39" w:name="_Toc462861434"/>
      <w:r>
        <w:rPr/>
        <w:t>Aspects méthodologique</w:t>
      </w:r>
      <w:bookmarkEnd w:id="38"/>
      <w:bookmarkEnd w:id="39"/>
      <w:r>
        <w:rPr/>
        <w:t>s</w:t>
      </w:r>
      <w:bookmarkEnd w:id="37"/>
      <w:r>
        <w:rPr/>
        <w:t> </w:t>
      </w:r>
    </w:p>
    <w:p>
      <w:pPr>
        <w:pStyle w:val="Normal"/>
        <w:jc w:val="both"/>
        <w:rPr/>
      </w:pPr>
      <w:r>
        <w:rPr/>
        <w:t xml:space="preserve">Pour entamer notre recherche, nous proposons une démarche qui englobe : </w:t>
      </w:r>
    </w:p>
    <w:p>
      <w:pPr>
        <w:pStyle w:val="ListParagraph"/>
        <w:numPr>
          <w:ilvl w:val="0"/>
          <w:numId w:val="1"/>
        </w:numPr>
        <w:ind w:hanging="360" w:left="720" w:right="-1"/>
        <w:jc w:val="both"/>
        <w:rPr/>
      </w:pPr>
      <w:r>
        <w:rPr/>
        <w:t>Une partie de recherche bibliographique pour comprendre les concepts théoriques (confort, bienêtre, santé, espace vert, la verdure, la perception de végétation, l’effet de la végétal sur les êtres humains …etc.).</w:t>
      </w:r>
    </w:p>
    <w:p>
      <w:pPr>
        <w:pStyle w:val="ListParagraph"/>
        <w:numPr>
          <w:ilvl w:val="0"/>
          <w:numId w:val="1"/>
        </w:numPr>
        <w:ind w:hanging="360" w:left="720" w:right="-1"/>
        <w:jc w:val="both"/>
        <w:rPr/>
      </w:pPr>
      <w:r>
        <w:rPr/>
        <w:t xml:space="preserve">Une partie d’investigation sur site pour vérifier à travers une étude d’un cas (l’hôpital Bachir Ben Nacer) la problématique et les hypothèses posées. </w:t>
      </w:r>
    </w:p>
    <w:p>
      <w:pPr>
        <w:pStyle w:val="ListParagraph"/>
        <w:numPr>
          <w:ilvl w:val="0"/>
          <w:numId w:val="1"/>
        </w:numPr>
        <w:ind w:hanging="360" w:left="720" w:right="-1"/>
        <w:jc w:val="both"/>
        <w:rPr/>
      </w:pPr>
      <w:r>
        <w:rPr/>
        <w:t xml:space="preserve"> </w:t>
      </w:r>
      <w:r>
        <w:rPr/>
        <w:t>Proposer des orientations et des recommandations pour arriver à un meilleur aménagement, qui va contribuer par la suite à l’augmentation de bienêtre.</w:t>
      </w:r>
    </w:p>
    <w:p>
      <w:pPr>
        <w:pStyle w:val="Normal"/>
        <w:jc w:val="both"/>
        <w:rPr>
          <w:b/>
          <w:bCs/>
          <w:u w:val="single"/>
        </w:rPr>
      </w:pPr>
      <w:r>
        <w:rPr>
          <w:b/>
          <w:bCs/>
          <w:u w:val="single"/>
        </w:rPr>
        <w:t xml:space="preserve">Les outils d’investigations : </w:t>
      </w:r>
    </w:p>
    <w:p>
      <w:pPr>
        <w:pStyle w:val="Normal"/>
        <w:jc w:val="both"/>
        <w:rPr/>
      </w:pPr>
      <w:r>
        <w:rPr/>
        <w:t>Afin de vérifier nos hypothèses, nous avons utilisé comme outils d’investigation « </w:t>
      </w:r>
      <w:r>
        <w:rPr>
          <w:b/>
          <w:bCs/>
        </w:rPr>
        <w:t>le questionnaire et l’entretient </w:t>
      </w:r>
      <w:r>
        <w:rPr/>
        <w:t xml:space="preserve">». Nous pensons que ces deux outils sont les plus appropriés pour l’enquête sur terrain. Ils nous permettent de collecter des données relatives à notre questionnement de départ. </w:t>
      </w:r>
    </w:p>
    <w:p>
      <w:pPr>
        <w:pStyle w:val="Normal"/>
        <w:tabs>
          <w:tab w:val="clear" w:pos="709"/>
          <w:tab w:val="left" w:pos="2177" w:leader="none"/>
        </w:tabs>
        <w:ind w:firstLine="567" w:right="-1"/>
        <w:jc w:val="both"/>
        <w:rPr/>
      </w:pPr>
      <w:r>
        <w:rPr/>
        <w:tab/>
      </w:r>
    </w:p>
    <w:p>
      <w:pPr>
        <w:pStyle w:val="Normal"/>
        <w:jc w:val="both"/>
        <w:rPr/>
      </w:pPr>
      <w:r>
        <w:rPr/>
      </w:r>
    </w:p>
    <w:p>
      <w:pPr>
        <w:pStyle w:val="Normal"/>
        <w:jc w:val="both"/>
        <w:rPr/>
      </w:pPr>
      <w:r>
        <w:rPr/>
      </w:r>
    </w:p>
    <w:p>
      <w:pPr>
        <w:sectPr>
          <w:headerReference w:type="default" r:id="rId24"/>
          <w:headerReference w:type="first" r:id="rId25"/>
          <w:footerReference w:type="default" r:id="rId26"/>
          <w:footerReference w:type="first" r:id="rId27"/>
          <w:footnotePr>
            <w:numFmt w:val="decimal"/>
          </w:footnotePr>
          <w:type w:val="nextPage"/>
          <w:pgSz w:w="11906" w:h="16838"/>
          <w:pgMar w:left="1417" w:right="1417" w:gutter="0" w:header="708" w:top="1417" w:footer="708" w:bottom="1417"/>
          <w:pgNumType w:fmt="decimal"/>
          <w:formProt w:val="false"/>
          <w:textDirection w:val="lrTb"/>
          <w:docGrid w:type="default" w:linePitch="360" w:charSpace="0"/>
        </w:sectPr>
        <w:pStyle w:val="Normal"/>
        <w:rPr/>
      </w:pPr>
      <w:r>
        <w:rPr/>
      </w:r>
    </w:p>
    <w:p>
      <w:pPr>
        <w:pStyle w:val="Normal"/>
        <w:spacing w:lineRule="auto" w:line="276" w:before="0" w:after="200"/>
        <w:ind w:right="0"/>
        <w:rPr/>
      </w:pPr>
      <w:r>
        <w:rPr/>
      </w:r>
    </w:p>
    <w:p>
      <w:pPr>
        <w:pStyle w:val="Normal"/>
        <w:spacing w:lineRule="auto" w:line="276" w:before="0" w:after="200"/>
        <w:ind w:right="0"/>
        <w:rPr/>
      </w:pPr>
      <w:r>
        <w:rPr/>
      </w:r>
    </w:p>
    <w:p>
      <w:pPr>
        <w:pStyle w:val="Normal"/>
        <w:spacing w:lineRule="auto" w:line="276" w:before="0" w:after="200"/>
        <w:ind w:right="0"/>
        <w:rPr/>
      </w:pPr>
      <w:r>
        <w:rPr/>
      </w:r>
    </w:p>
    <w:p>
      <w:pPr>
        <w:pStyle w:val="Normal"/>
        <w:spacing w:lineRule="auto" w:line="276" w:before="0" w:after="200"/>
        <w:ind w:right="0"/>
        <w:rPr/>
      </w:pPr>
      <w:r>
        <w:rPr/>
      </w:r>
    </w:p>
    <w:p>
      <w:pPr>
        <w:pStyle w:val="Normal"/>
        <w:spacing w:lineRule="auto" w:line="276" w:before="0" w:after="200"/>
        <w:ind w:right="0"/>
        <w:rPr/>
      </w:pPr>
      <w:r>
        <w:rPr/>
      </w:r>
    </w:p>
    <w:p>
      <w:pPr>
        <w:pStyle w:val="Normal"/>
        <w:spacing w:lineRule="auto" w:line="276" w:before="0" w:after="200"/>
        <w:ind w:right="0"/>
        <w:rPr/>
      </w:pPr>
      <w:r>
        <w:rPr/>
      </w:r>
    </w:p>
    <w:p>
      <w:pPr>
        <w:pStyle w:val="Normal"/>
        <w:spacing w:lineRule="auto" w:line="276" w:before="0" w:after="200"/>
        <w:ind w:right="0"/>
        <w:rPr/>
      </w:pPr>
      <w:r>
        <w:rPr/>
      </w:r>
    </w:p>
    <w:p>
      <w:pPr>
        <w:pStyle w:val="Normal"/>
        <w:spacing w:lineRule="auto" w:line="276" w:before="0" w:after="200"/>
        <w:ind w:right="0"/>
        <w:rPr/>
      </w:pPr>
      <w:r>
        <w:rPr/>
      </w:r>
    </w:p>
    <w:p>
      <w:pPr>
        <w:pStyle w:val="Normal"/>
        <w:spacing w:lineRule="auto" w:line="276" w:before="0" w:after="200"/>
        <w:ind w:right="0"/>
        <w:rPr/>
      </w:pPr>
      <w:r>
        <w:rPr/>
      </w:r>
    </w:p>
    <w:p>
      <w:pPr>
        <w:pStyle w:val="Normal"/>
        <w:spacing w:lineRule="auto" w:line="276" w:before="0" w:after="200"/>
        <w:ind w:right="0"/>
        <w:rPr/>
      </w:pPr>
      <w:r>
        <w:rPr/>
      </w:r>
    </w:p>
    <w:p>
      <w:pPr>
        <w:pStyle w:val="Titre11"/>
        <w:numPr>
          <w:ilvl w:val="0"/>
          <w:numId w:val="6"/>
        </w:numPr>
        <w:ind w:hanging="432" w:left="432" w:right="-1"/>
        <w:rPr/>
      </w:pPr>
      <w:bookmarkStart w:id="40" w:name="_Toc464639322"/>
      <w:bookmarkStart w:id="41" w:name="_Toc462861702"/>
      <w:bookmarkStart w:id="42" w:name="_Toc462861435"/>
      <w:r>
        <w:rPr/>
        <w:t>L’ESPACE VERT : LIEU DE DETENTE ET DE BIENETRE DANS UN ETABLISSEMENT SANITAIRE</w:t>
      </w:r>
      <w:bookmarkEnd w:id="40"/>
      <w:bookmarkEnd w:id="41"/>
      <w:bookmarkEnd w:id="42"/>
    </w:p>
    <w:p>
      <w:pPr>
        <w:pStyle w:val="Normal"/>
        <w:rPr/>
      </w:pPr>
      <w:r>
        <w:rPr/>
      </w:r>
    </w:p>
    <w:p>
      <w:pPr>
        <w:pStyle w:val="Normal"/>
        <w:jc w:val="both"/>
        <w:rPr/>
      </w:pPr>
      <w:r>
        <w:rPr/>
        <w:tab/>
      </w:r>
      <w:r>
        <w:rPr>
          <w:color w:themeColor="text1" w:val="000000"/>
        </w:rPr>
        <w:t xml:space="preserve">       </w:t>
      </w:r>
      <w:r>
        <w:rPr>
          <w:rStyle w:val="FindbutdeCHChar"/>
          <w:color w:themeColor="text1" w:val="000000"/>
        </w:rPr>
        <w:t xml:space="preserve"> </w:t>
      </w:r>
      <w:bookmarkStart w:id="43" w:name="_Toc462861436"/>
      <w:bookmarkStart w:id="44" w:name="_Toc464639323"/>
      <w:bookmarkStart w:id="45" w:name="_Toc462861703"/>
      <w:r>
        <w:rPr>
          <w:rStyle w:val="FindbutdeCHChar"/>
          <w:color w:themeColor="text1" w:val="000000"/>
        </w:rPr>
        <w:t>Introduction</w:t>
      </w:r>
      <w:bookmarkEnd w:id="44"/>
      <w:bookmarkEnd w:id="45"/>
      <w:r>
        <w:rPr>
          <w:rStyle w:val="FindbutdeCHChar"/>
          <w:color w:themeColor="text1" w:val="000000"/>
        </w:rPr>
        <w:t> </w:t>
      </w:r>
      <w:bookmarkEnd w:id="43"/>
      <w:r>
        <w:rPr>
          <w:color w:themeColor="text1" w:val="000000"/>
        </w:rPr>
        <w:t xml:space="preserve">     « </w:t>
      </w:r>
      <w:r>
        <w:rPr>
          <w:i/>
          <w:iCs/>
        </w:rPr>
        <w:t>La présence de végétaux apaise et diminue le stress. Les plantes d’intérieur, dans les bureaux améliorent les conditions de travail, ce qui se traduit par moins d’absentéisme. Dans les hôpitaux, les patients ayant vue sur un jardin depuis leur chambre se rétablissent plus rapidement. L’environnement d’un jardin permet un développement harmonieux des enfants. La présence d’espaces verts crée du lien social qui se traduit par une baisse des incivilités….</w:t>
      </w:r>
      <w:r>
        <w:rPr/>
        <w:t> »</w:t>
      </w:r>
      <w:r>
        <w:rPr>
          <w:rStyle w:val="FootnoteReference"/>
        </w:rPr>
        <w:footnoteReference w:id="4"/>
      </w:r>
      <w:r>
        <w:rPr/>
        <w:t xml:space="preserve"> </w:t>
      </w:r>
    </w:p>
    <w:p>
      <w:pPr>
        <w:pStyle w:val="Normal"/>
        <w:rPr/>
      </w:pPr>
      <w:r>
        <w:rPr/>
      </w:r>
    </w:p>
    <w:p>
      <w:pPr>
        <w:pStyle w:val="Normal"/>
        <w:rPr/>
      </w:pPr>
      <w:r>
        <w:rPr/>
      </w:r>
    </w:p>
    <w:p>
      <w:pPr>
        <w:pStyle w:val="Normal"/>
        <w:tabs>
          <w:tab w:val="clear" w:pos="709"/>
          <w:tab w:val="left" w:pos="1995" w:leader="none"/>
        </w:tabs>
        <w:rPr/>
      </w:pPr>
      <w:r>
        <w:rPr/>
        <w:tab/>
      </w:r>
    </w:p>
    <w:p>
      <w:pPr>
        <w:pStyle w:val="Normal"/>
        <w:rPr/>
      </w:pPr>
      <w:r>
        <w:rPr/>
      </w:r>
    </w:p>
    <w:p>
      <w:pPr>
        <w:pStyle w:val="Normal"/>
        <w:rPr/>
      </w:pPr>
      <w:r>
        <w:rPr/>
      </w:r>
    </w:p>
    <w:p>
      <w:pPr>
        <w:pStyle w:val="Titre21"/>
        <w:numPr>
          <w:ilvl w:val="1"/>
          <w:numId w:val="6"/>
        </w:numPr>
        <w:ind w:hanging="576" w:left="576" w:right="-1"/>
        <w:rPr/>
      </w:pPr>
      <w:bookmarkStart w:id="46" w:name="_Toc464639324"/>
      <w:bookmarkStart w:id="47" w:name="_Toc462861704"/>
      <w:bookmarkStart w:id="48" w:name="_Toc462861437"/>
      <w:r>
        <w:rPr/>
        <w:t>L’ESPACE VERT : GENERALITE ET SA RELATION AVEC LE BATI</w:t>
      </w:r>
      <w:bookmarkEnd w:id="46"/>
      <w:bookmarkEnd w:id="47"/>
      <w:bookmarkEnd w:id="48"/>
      <w:r>
        <w:rPr/>
        <w:t> </w:t>
      </w:r>
    </w:p>
    <w:p>
      <w:pPr>
        <w:pStyle w:val="Normal"/>
        <w:jc w:val="both"/>
        <w:rPr/>
      </w:pPr>
      <w:r>
        <w:rPr/>
        <w:t>L’expression espace vert est selon Choay et Merlin (2005) évocatrice mais imprécise car elle est souvent utilisée en son sens le plus large, prenant en compte toutes les étendues d’accompagnement, mais ils définissent les espaces verts comme des espaces publics de nature et de verdure qui représentent des éléments de rupture qui s’opposent aux contraintes imposées par la ville «</w:t>
      </w:r>
      <w:r>
        <w:rPr>
          <w:i/>
          <w:iCs/>
        </w:rPr>
        <w:t xml:space="preserve"> une dimension naturelle et végétale qui se contraste avec la dimension artificielle du milieu bâti</w:t>
      </w:r>
      <w:r>
        <w:rPr/>
        <w:t xml:space="preserve"> ». </w:t>
      </w:r>
      <w:r>
        <w:rPr>
          <w:rStyle w:val="FootnoteReference"/>
        </w:rPr>
        <w:footnoteReference w:id="5"/>
      </w:r>
      <w:r>
        <w:rPr/>
        <w:t xml:space="preserve"> </w:t>
      </w:r>
    </w:p>
    <w:p>
      <w:pPr>
        <w:pStyle w:val="Normal"/>
        <w:jc w:val="both"/>
        <w:rPr/>
      </w:pPr>
      <w:r>
        <w:rPr/>
        <w:t>Cependant, c’est une notion qui ne fut utilisée que depuis les années 1960. Cette locution implique « verdure », mais son sens n’est pas précis. En fait, ce mot possède une dimension générique importante qui permet une large utilisation du terme quel que soit le type de couverture végétale.</w:t>
      </w:r>
    </w:p>
    <w:p>
      <w:pPr>
        <w:pStyle w:val="Normal"/>
        <w:jc w:val="both"/>
        <w:rPr/>
      </w:pPr>
      <w:r>
        <w:rPr/>
        <w:t>Le terme “espace vert” comporte des significations différentes. Il concerne aussi bien l’arbre isolé que les espaces naturels plus grands, en passant par toutes les formes intermédiaires, telles que le</w:t>
      </w:r>
      <w:r>
        <w:rPr>
          <w:b/>
          <w:bCs/>
        </w:rPr>
        <w:t xml:space="preserve"> </w:t>
      </w:r>
      <w:r>
        <w:rPr/>
        <w:t>square de quartier, le</w:t>
      </w:r>
      <w:r>
        <w:rPr>
          <w:b/>
          <w:bCs/>
        </w:rPr>
        <w:t xml:space="preserve"> </w:t>
      </w:r>
      <w:r>
        <w:rPr/>
        <w:t>jardin</w:t>
      </w:r>
      <w:r>
        <w:rPr>
          <w:b/>
          <w:bCs/>
        </w:rPr>
        <w:t xml:space="preserve"> </w:t>
      </w:r>
      <w:r>
        <w:rPr/>
        <w:t>public, le</w:t>
      </w:r>
      <w:r>
        <w:rPr>
          <w:b/>
          <w:bCs/>
        </w:rPr>
        <w:t xml:space="preserve"> </w:t>
      </w:r>
      <w:r>
        <w:rPr/>
        <w:t>parc périurbain et la</w:t>
      </w:r>
      <w:r>
        <w:rPr>
          <w:b/>
          <w:bCs/>
        </w:rPr>
        <w:t xml:space="preserve"> </w:t>
      </w:r>
      <w:r>
        <w:rPr/>
        <w:t>forêt de promenade.</w:t>
      </w:r>
    </w:p>
    <w:p>
      <w:pPr>
        <w:pStyle w:val="Normal"/>
        <w:jc w:val="both"/>
        <w:rPr/>
      </w:pPr>
      <w:r>
        <w:rPr/>
        <w:t xml:space="preserve">Ainsi que, selon Thébaut et Camus (1993) « </w:t>
      </w:r>
      <w:r>
        <w:rPr>
          <w:i/>
          <w:iCs/>
        </w:rPr>
        <w:t>Espace vert désigne communément, dans un ensemble urbain ou périurbain, une zone dotée de végétation. Pouvant aller du simple square à l’aménagement d’un grand parc en passant par les plantations routières, les espaces verts améliorent l’environnement des villes selon trois modes : social en tant que lieu de repos et de promenade à la portée de tous ; biologique pour la production d’oxygène des arbres et leur contribution à l’atténuation des bruits ; esthétique enfin comme compensation de l’espace bâti</w:t>
      </w:r>
      <w:r>
        <w:rPr/>
        <w:t>»</w:t>
      </w:r>
      <w:r>
        <w:rPr>
          <w:rStyle w:val="FootnoteReference"/>
        </w:rPr>
        <w:footnoteReference w:id="6"/>
      </w:r>
    </w:p>
    <w:p>
      <w:pPr>
        <w:pStyle w:val="Normal"/>
        <w:jc w:val="both"/>
        <w:rPr/>
      </w:pPr>
      <w:r>
        <w:rPr/>
      </w:r>
    </w:p>
    <w:p>
      <w:pPr>
        <w:pStyle w:val="Normal"/>
        <w:jc w:val="both"/>
        <w:rPr/>
      </w:pPr>
      <w:r>
        <w:rPr/>
        <w:t>En Algérie, les espaces verts sont classés, d’après Keribeche</w:t>
      </w:r>
      <w:r>
        <w:rPr>
          <w:rStyle w:val="FootnoteReference"/>
        </w:rPr>
        <w:footnoteReference w:id="7"/>
      </w:r>
      <w:r>
        <w:rPr/>
        <w:t xml:space="preserve"> (2010), comme suit :</w:t>
      </w:r>
    </w:p>
    <w:p>
      <w:pPr>
        <w:pStyle w:val="ListParagraph"/>
        <w:numPr>
          <w:ilvl w:val="0"/>
          <w:numId w:val="51"/>
        </w:numPr>
        <w:ind w:hanging="360" w:left="720" w:right="-1"/>
        <w:jc w:val="both"/>
        <w:rPr/>
      </w:pPr>
      <w:r>
        <w:rPr>
          <w:b/>
          <w:bCs/>
        </w:rPr>
        <w:t>Jardin botanique</w:t>
      </w:r>
      <w:r>
        <w:rPr/>
        <w:t> : Institution qui rassemble des collections documentées de végétaux vivants à des fins de recherches scientifiques, de conservation, d’exposition et d’enseignement.</w:t>
      </w:r>
    </w:p>
    <w:p>
      <w:pPr>
        <w:pStyle w:val="ListParagraph"/>
        <w:numPr>
          <w:ilvl w:val="0"/>
          <w:numId w:val="51"/>
        </w:numPr>
        <w:ind w:hanging="360" w:left="720" w:right="-1"/>
        <w:jc w:val="both"/>
        <w:rPr/>
      </w:pPr>
      <w:r>
        <w:rPr>
          <w:b/>
          <w:bCs/>
        </w:rPr>
        <w:t>Jardin collectif</w:t>
      </w:r>
      <w:r>
        <w:rPr/>
        <w:t> : Représente l’ensemble des jardins de quartiers, les jardins des hôpitaux, les jardins d’unités industrielles et les jardins d’une institution universitaire.</w:t>
      </w:r>
    </w:p>
    <w:p>
      <w:pPr>
        <w:pStyle w:val="ListParagraph"/>
        <w:numPr>
          <w:ilvl w:val="0"/>
          <w:numId w:val="51"/>
        </w:numPr>
        <w:ind w:hanging="360" w:left="720" w:right="-1"/>
        <w:jc w:val="both"/>
        <w:rPr/>
      </w:pPr>
      <w:r>
        <w:rPr>
          <w:b/>
          <w:bCs/>
        </w:rPr>
        <w:t>Jardin ornemental</w:t>
      </w:r>
      <w:r>
        <w:rPr/>
        <w:t> : Espace aménagé ou l’échantillon végétal ornemental prédomine.</w:t>
      </w:r>
    </w:p>
    <w:p>
      <w:pPr>
        <w:pStyle w:val="ListParagraph"/>
        <w:numPr>
          <w:ilvl w:val="0"/>
          <w:numId w:val="51"/>
        </w:numPr>
        <w:ind w:hanging="360" w:left="720" w:right="-1"/>
        <w:jc w:val="both"/>
        <w:rPr/>
      </w:pPr>
      <w:r>
        <w:rPr>
          <w:b/>
          <w:bCs/>
        </w:rPr>
        <w:t>Jardin résidentiel</w:t>
      </w:r>
      <w:r>
        <w:rPr/>
        <w:t> : jardin aménagé pour le délassement et l’esthétique, rattaché à un résidentiel.</w:t>
      </w:r>
    </w:p>
    <w:p>
      <w:pPr>
        <w:pStyle w:val="ListParagraph"/>
        <w:numPr>
          <w:ilvl w:val="0"/>
          <w:numId w:val="51"/>
        </w:numPr>
        <w:ind w:hanging="360" w:left="720" w:right="-1"/>
        <w:jc w:val="both"/>
        <w:rPr/>
      </w:pPr>
      <w:r>
        <w:rPr>
          <w:b/>
          <w:bCs/>
        </w:rPr>
        <w:t>Jardin particulier</w:t>
      </w:r>
      <w:r>
        <w:rPr/>
        <w:t> : Jardin rattaché à une habitation individuelle.</w:t>
      </w:r>
    </w:p>
    <w:p>
      <w:pPr>
        <w:pStyle w:val="Normal"/>
        <w:jc w:val="both"/>
        <w:rPr/>
      </w:pPr>
      <w:r>
        <w:rPr/>
        <w:t xml:space="preserve">Selon </w:t>
      </w:r>
      <w:r>
        <w:rPr>
          <w:color w:themeColor="text1" w:val="000000"/>
        </w:rPr>
        <w:t>Toufik Amireche</w:t>
      </w:r>
      <w:r>
        <w:rPr>
          <w:rStyle w:val="FootnoteReference"/>
        </w:rPr>
        <w:footnoteReference w:id="8"/>
      </w:r>
      <w:r>
        <w:rPr/>
        <w:t xml:space="preserve"> (2015) tous ces types d’espace verts se rejoignent sur le fait que leur présence permet à l’homme de recréer et d’intégrer la nature. Ces espaces sont nécessaires à la ville en tant que purificateur de l'atmosphère et aérateur du tissu urbain. Indispensable à la vie de l'homme, par leur influence bénéfique sur la santé physique et morale, Ils sont lieux privilégiés des citadins, car ils répondent à leurs besoins de détente, de repos, et de promenade.</w:t>
      </w:r>
    </w:p>
    <w:p>
      <w:pPr>
        <w:pStyle w:val="Normal"/>
        <w:jc w:val="both"/>
        <w:rPr>
          <w:color w:val="FF0000"/>
        </w:rPr>
      </w:pPr>
      <w:r>
        <w:rPr/>
        <w:t>Alors que, Pasquier</w:t>
      </w:r>
      <w:r>
        <w:rPr>
          <w:rStyle w:val="FootnoteReference"/>
        </w:rPr>
        <w:footnoteReference w:id="9"/>
      </w:r>
      <w:r>
        <w:rPr/>
        <w:t xml:space="preserve"> (1971) définit l'espace vert comme étant : « </w:t>
      </w:r>
      <w:r>
        <w:rPr>
          <w:i/>
          <w:iCs/>
        </w:rPr>
        <w:t>le lieu garni d'un tapis végétal permanent, naturel ou artificiel, urbain, suburbain ou rural, et dont la fréquentation et l'usage sont réserves à l'exercice, l'éducation et le délassement de l'homme</w:t>
      </w:r>
      <w:r>
        <w:rPr/>
        <w:t xml:space="preserve"> ». </w:t>
      </w:r>
    </w:p>
    <w:p>
      <w:pPr>
        <w:pStyle w:val="Normal"/>
        <w:jc w:val="both"/>
        <w:rPr/>
      </w:pPr>
      <w:r>
        <w:rPr/>
        <w:t xml:space="preserve">Donc, Cette locution « espace vert » désigne n’importe quelle végétation ou tapi vert. Elle est générique et n’est pas précise vu qu’elle est relative à plusieurs significations et englobe tout espace naturel et verdure. Cet espace joue un rôle essentiel dans la ville, qu’il répond aux besoins de l’homme, Toutefois, il remplit plusieurs fonctions de l’éducation jusqu’au loisir. </w:t>
      </w:r>
    </w:p>
    <w:p>
      <w:pPr>
        <w:pStyle w:val="Normal"/>
        <w:jc w:val="center"/>
        <w:rPr/>
      </w:pPr>
      <w:r>
        <w:rPr/>
      </w:r>
    </w:p>
    <w:p>
      <w:pPr>
        <w:pStyle w:val="Titre31"/>
        <w:numPr>
          <w:ilvl w:val="2"/>
          <w:numId w:val="6"/>
        </w:numPr>
        <w:ind w:hanging="720" w:left="1997" w:right="-1"/>
        <w:rPr/>
      </w:pPr>
      <w:bookmarkStart w:id="49" w:name="_Toc464639325"/>
      <w:bookmarkStart w:id="50" w:name="_Toc462861705"/>
      <w:bookmarkStart w:id="51" w:name="_Toc462861438"/>
      <w:r>
        <w:rPr/>
        <w:t>L’espace vert : Typologies, composantes et fonctions</w:t>
      </w:r>
      <w:bookmarkEnd w:id="49"/>
      <w:bookmarkEnd w:id="50"/>
      <w:bookmarkEnd w:id="51"/>
      <w:r>
        <w:rPr/>
        <w:t xml:space="preserve"> </w:t>
      </w:r>
    </w:p>
    <w:p>
      <w:pPr>
        <w:pStyle w:val="Titre41"/>
        <w:numPr>
          <w:ilvl w:val="3"/>
          <w:numId w:val="6"/>
        </w:numPr>
        <w:ind w:hanging="864" w:left="864" w:right="-1"/>
        <w:rPr/>
      </w:pPr>
      <w:bookmarkStart w:id="52" w:name="_Toc462861706"/>
      <w:r>
        <w:rPr>
          <w:rStyle w:val="Titre4Char"/>
          <w:b/>
          <w:bCs/>
        </w:rPr>
        <w:t>Les typologies</w:t>
      </w:r>
      <w:r>
        <w:rPr/>
        <w:t xml:space="preserve"> de l’espace vert</w:t>
      </w:r>
      <w:bookmarkEnd w:id="52"/>
      <w:r>
        <w:rPr/>
        <w:t xml:space="preserve"> </w:t>
      </w:r>
    </w:p>
    <w:p>
      <w:pPr>
        <w:pStyle w:val="Normal"/>
        <w:jc w:val="both"/>
        <w:rPr/>
      </w:pPr>
      <w:r>
        <w:rPr/>
        <w:t>L’espace vert est donc un terme à large usage qui désigne une diversité d’espace végétalisés. Muret, J-P. Allain, Y-M. Sabrie, M-L., 1987</w:t>
      </w:r>
      <w:r>
        <w:rPr>
          <w:rStyle w:val="FootnoteReference"/>
        </w:rPr>
        <w:footnoteReference w:id="10"/>
      </w:r>
      <w:r>
        <w:rPr>
          <w:lang w:eastAsia="fr-FR"/>
        </w:rPr>
        <w:t xml:space="preserve"> (1987)</w:t>
      </w:r>
      <w:r>
        <w:rPr/>
        <w:t xml:space="preserve"> ont établi un classement selon certains critères tenant à la localisation (urbaine, suburbaine, péri-urbaine...), au degré d'aménagement (aménagé, peu ou pas aménagé...), au degré d'ouverture au public (ouvert, fermé, payant, gratuit...), au type de gestionnaire, à la distance à la résidence, aux types d'utilisateurs (enfants, adolescents, personnes âgées...). Ils proposent les typologies suivantes : les jardins, les squares, les parcs, les espaces bleus, les aires de jeux (pour plus de détails voir annexe 1).</w:t>
      </w:r>
    </w:p>
    <w:p>
      <w:pPr>
        <w:pStyle w:val="Titre41"/>
        <w:numPr>
          <w:ilvl w:val="3"/>
          <w:numId w:val="6"/>
        </w:numPr>
        <w:ind w:hanging="864" w:left="864" w:right="-1"/>
        <w:rPr/>
      </w:pPr>
      <w:bookmarkStart w:id="53" w:name="_Toc462861707"/>
      <w:r>
        <w:rPr/>
        <w:t>Les composantes de l'espace vert</w:t>
      </w:r>
      <w:bookmarkEnd w:id="53"/>
      <w:r>
        <w:rPr/>
        <w:t> </w:t>
      </w:r>
    </w:p>
    <w:p>
      <w:pPr>
        <w:pStyle w:val="Normal"/>
        <w:jc w:val="both"/>
        <w:rPr/>
      </w:pPr>
      <w:r>
        <w:rPr/>
        <w:t xml:space="preserve">Selon Lamri, Sihem ( 2012), un espace vert est composé des éléments tangibles et des éléments intangibles. </w:t>
      </w:r>
    </w:p>
    <w:p>
      <w:pPr>
        <w:pStyle w:val="Titre51"/>
        <w:numPr>
          <w:ilvl w:val="4"/>
          <w:numId w:val="6"/>
        </w:numPr>
        <w:ind w:hanging="1008" w:left="1008" w:right="-1"/>
        <w:rPr/>
      </w:pPr>
      <w:bookmarkStart w:id="54" w:name="_Toc462861708"/>
      <w:r>
        <w:rPr/>
        <w:t>Les éléments intangibles</w:t>
      </w:r>
      <w:bookmarkEnd w:id="54"/>
      <w:r>
        <w:rPr/>
        <w:t> </w:t>
      </w:r>
    </w:p>
    <w:p>
      <w:pPr>
        <w:pStyle w:val="Normal"/>
        <w:jc w:val="both"/>
        <w:rPr/>
      </w:pPr>
      <w:r>
        <w:rPr/>
        <w:t>Lamri, Sihem (2012) déclare : «</w:t>
      </w:r>
      <w:r>
        <w:rPr>
          <w:i/>
          <w:iCs/>
        </w:rPr>
        <w:t> La forme extérieure d’un espace vert dépend de la couleur, la texture, la lumière et l’odeur. Les couleurs permettent par leurs teintes de distinguer les objets et les espaces, de distinguer une chose d’une autre par l’effet de caractérisation. Elles placent optiquement les objets, les surfaces ou les constructions, et donnent un effet d’élargissement ou de rétrécissement, d’assombrissement ou de clarté, de chaleur ou de froid. La texture est la forme globale du paysage que nous découvrons. La lumière est un facteur déterminant de l’espace qui résulte de l’éclat du soleil, comme elle peut être complétée par un système d’éclairage. L’odeur peut être considérer comme un langage symbolique des fleurs des plantes ; elles permettent de masquer les odeurs enveloppantes de la rue </w:t>
      </w:r>
      <w:r>
        <w:rPr/>
        <w:t>».</w:t>
      </w:r>
      <w:r>
        <w:rPr>
          <w:rStyle w:val="FootnoteReference"/>
        </w:rPr>
        <w:footnoteReference w:id="11"/>
      </w:r>
    </w:p>
    <w:p>
      <w:pPr>
        <w:pStyle w:val="Normal"/>
        <w:jc w:val="both"/>
        <w:rPr/>
      </w:pPr>
      <w:r>
        <w:rPr/>
      </w:r>
    </w:p>
    <w:p>
      <w:pPr>
        <w:pStyle w:val="Normal"/>
        <w:jc w:val="both"/>
        <w:rPr/>
      </w:pPr>
      <w:r>
        <w:rPr/>
      </w:r>
    </w:p>
    <w:p>
      <w:pPr>
        <w:pStyle w:val="Titre51"/>
        <w:numPr>
          <w:ilvl w:val="4"/>
          <w:numId w:val="6"/>
        </w:numPr>
        <w:ind w:hanging="1008" w:left="1008" w:right="-1"/>
        <w:rPr/>
      </w:pPr>
      <w:bookmarkStart w:id="55" w:name="_Toc462861709"/>
      <w:r>
        <w:rPr/>
        <w:t>Les éléments tangibles</w:t>
      </w:r>
      <w:bookmarkEnd w:id="55"/>
      <w:r>
        <w:rPr/>
        <w:t> </w:t>
      </w:r>
    </w:p>
    <w:p>
      <w:pPr>
        <w:pStyle w:val="Normal"/>
        <w:jc w:val="both"/>
        <w:rPr/>
      </w:pPr>
      <w:r>
        <w:rPr/>
        <w:t>Ces éléments renferment la végétation qui forme l’élément le plus marquant et le plus essentiel de l’espace vert, le mobilier, l’eau, le sol, les murs, les clôtures et les aires de jeux.</w:t>
      </w:r>
      <w:r>
        <w:rPr>
          <w:rStyle w:val="FootnoteReference"/>
        </w:rPr>
        <w:footnoteReference w:id="12"/>
      </w:r>
    </w:p>
    <w:p>
      <w:pPr>
        <w:pStyle w:val="ListParagraph"/>
        <w:numPr>
          <w:ilvl w:val="0"/>
          <w:numId w:val="55"/>
        </w:numPr>
        <w:ind w:hanging="360" w:left="720" w:right="-1"/>
        <w:jc w:val="both"/>
        <w:rPr>
          <w:b/>
          <w:bCs/>
        </w:rPr>
      </w:pPr>
      <w:r>
        <w:rPr>
          <w:b/>
          <w:bCs/>
        </w:rPr>
        <w:t xml:space="preserve">Les éléments verts </w:t>
      </w:r>
    </w:p>
    <w:p>
      <w:pPr>
        <w:pStyle w:val="Normal"/>
        <w:jc w:val="both"/>
        <w:rPr/>
      </w:pPr>
      <w:r>
        <w:rPr/>
        <w:t>Amireche,Toufik</w:t>
      </w:r>
      <w:r>
        <w:rPr>
          <w:rStyle w:val="FootnoteReference"/>
        </w:rPr>
        <w:footnoteReference w:id="13"/>
      </w:r>
      <w:r>
        <w:rPr/>
        <w:t xml:space="preserve"> (2015) évoquent dans leur livre plusieurs types de végétation à savoir les arbres, les arbustes, les haies, plantations d’alignement, terrains gazonnés. </w:t>
      </w:r>
    </w:p>
    <w:p>
      <w:pPr>
        <w:pStyle w:val="Normal"/>
        <w:jc w:val="both"/>
        <w:rPr/>
      </w:pPr>
      <w:r>
        <mc:AlternateContent>
          <mc:Choice Requires="wpg">
            <w:drawing>
              <wp:anchor behindDoc="0" distT="0" distB="26670" distL="111760" distR="114300" simplePos="0" locked="0" layoutInCell="0" allowOverlap="1" relativeHeight="343" wp14:anchorId="6800EA4B">
                <wp:simplePos x="0" y="0"/>
                <wp:positionH relativeFrom="margin">
                  <wp:posOffset>3460750</wp:posOffset>
                </wp:positionH>
                <wp:positionV relativeFrom="paragraph">
                  <wp:posOffset>52070</wp:posOffset>
                </wp:positionV>
                <wp:extent cx="2294255" cy="1857375"/>
                <wp:effectExtent l="0" t="0" r="0" b="9525"/>
                <wp:wrapSquare wrapText="bothSides"/>
                <wp:docPr id="4" name="Groupe 634"/>
                <a:graphic xmlns:a="http://schemas.openxmlformats.org/drawingml/2006/main">
                  <a:graphicData uri="http://schemas.microsoft.com/office/word/2010/wordprocessingGroup">
                    <wpg:wgp>
                      <wpg:cNvGrpSpPr/>
                      <wpg:grpSpPr>
                        <a:xfrm>
                          <a:off x="0" y="0"/>
                          <a:ext cx="2294280" cy="1857240"/>
                          <a:chOff x="0" y="0"/>
                          <a:chExt cx="2294280" cy="1857240"/>
                        </a:xfrm>
                      </wpg:grpSpPr>
                      <pic:pic xmlns:pic="http://schemas.openxmlformats.org/drawingml/2006/picture">
                        <pic:nvPicPr>
                          <pic:cNvPr id="5" name="Picture 23" descr=""/>
                          <pic:cNvPicPr/>
                        </pic:nvPicPr>
                        <pic:blipFill>
                          <a:blip r:embed="rId28"/>
                          <a:stretch/>
                        </pic:blipFill>
                        <pic:spPr>
                          <a:xfrm>
                            <a:off x="0" y="0"/>
                            <a:ext cx="2294280" cy="1245960"/>
                          </a:xfrm>
                          <a:prstGeom prst="rect">
                            <a:avLst/>
                          </a:prstGeom>
                          <a:ln w="0">
                            <a:noFill/>
                          </a:ln>
                        </pic:spPr>
                      </pic:pic>
                      <wps:wsp>
                        <wps:cNvPr id="6" name="Zone de texte 116"/>
                        <wps:cNvSpPr/>
                        <wps:spPr>
                          <a:xfrm>
                            <a:off x="0" y="1270080"/>
                            <a:ext cx="2294280" cy="58752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56" w:name="_Toc464639251"/>
                              <w:r>
                                <w:rPr/>
                                <w:t xml:space="preserve">Figure </w:t>
                              </w:r>
                              <w:r>
                                <w:rPr/>
                                <w:fldChar w:fldCharType="begin"/>
                              </w:r>
                              <w:r>
                                <w:rPr/>
                                <w:instrText xml:space="preserve"> SEQ Figure \* ARABIC </w:instrText>
                              </w:r>
                              <w:r>
                                <w:rPr/>
                                <w:fldChar w:fldCharType="separate"/>
                              </w:r>
                              <w:r>
                                <w:rPr/>
                                <w:t>1</w:t>
                              </w:r>
                              <w:r>
                                <w:rPr/>
                                <w:fldChar w:fldCharType="end"/>
                              </w:r>
                              <w:r>
                                <w:rPr/>
                                <w:t xml:space="preserve"> : La silhouette des arbres et des arbustes : essai de classification.</w:t>
                              </w:r>
                              <w:bookmarkEnd w:id="56"/>
                            </w:p>
                            <w:p>
                              <w:pPr>
                                <w:pStyle w:val="Caption1"/>
                                <w:spacing w:before="0" w:after="200"/>
                                <w:jc w:val="center"/>
                                <w:rPr>
                                  <w:sz w:val="24"/>
                                  <w:szCs w:val="24"/>
                                </w:rPr>
                              </w:pPr>
                              <w:r>
                                <w:rPr/>
                                <w:t>Source : (J-P-Muret, 1987, p. 165)</w:t>
                              </w:r>
                            </w:p>
                          </w:txbxContent>
                        </wps:txbx>
                        <wps:bodyPr lIns="0" rIns="0" tIns="0" bIns="0" anchor="t">
                          <a:noAutofit/>
                        </wps:bodyPr>
                      </wps:wsp>
                    </wpg:wgp>
                  </a:graphicData>
                </a:graphic>
              </wp:anchor>
            </w:drawing>
          </mc:Choice>
          <mc:Fallback>
            <w:pict>
              <v:group id="shape_0" alt="Groupe 634" style="position:absolute;margin-left:272.5pt;margin-top:4.1pt;width:180.65pt;height:146.25pt" coordorigin="5450,82" coordsize="3613,29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Picture 23" stroked="f" o:allowincell="f" style="position:absolute;left:5450;top:82;width:3612;height:1961;mso-wrap-style:none;v-text-anchor:middle;mso-position-horizontal-relative:margin" type="_x0000_t75">
                  <v:imagedata r:id="rId29" o:detectmouseclick="t"/>
                  <v:stroke color="#3465a4" joinstyle="round" endcap="flat"/>
                  <w10:wrap type="square"/>
                </v:shape>
                <v:rect id="shape_0" ID="Zone de texte 116" path="m0,0l-2147483645,0l-2147483645,-2147483646l0,-2147483646xe" fillcolor="white" stroked="f" o:allowincell="f" style="position:absolute;left:5450;top:2082;width:3612;height:924;mso-wrap-style:square;v-text-anchor:top;mso-position-horizontal-relative:margin">
                  <v:fill o:detectmouseclick="t" type="solid" color2="black"/>
                  <v:stroke color="#3465a4" joinstyle="round" endcap="flat"/>
                  <v:textbox>
                    <w:txbxContent>
                      <w:p>
                        <w:pPr>
                          <w:pStyle w:val="Caption1"/>
                          <w:jc w:val="center"/>
                          <w:rPr/>
                        </w:pPr>
                        <w:bookmarkStart w:id="57" w:name="_Toc464639251"/>
                        <w:r>
                          <w:rPr/>
                          <w:t xml:space="preserve">Figure </w:t>
                        </w:r>
                        <w:r>
                          <w:rPr/>
                          <w:fldChar w:fldCharType="begin"/>
                        </w:r>
                        <w:r>
                          <w:rPr/>
                          <w:instrText xml:space="preserve"> SEQ Figure \* ARABIC </w:instrText>
                        </w:r>
                        <w:r>
                          <w:rPr/>
                          <w:fldChar w:fldCharType="separate"/>
                        </w:r>
                        <w:r>
                          <w:rPr/>
                          <w:t>1</w:t>
                        </w:r>
                        <w:r>
                          <w:rPr/>
                          <w:fldChar w:fldCharType="end"/>
                        </w:r>
                        <w:r>
                          <w:rPr/>
                          <w:t xml:space="preserve"> : La silhouette des arbres et des arbustes : essai de classification.</w:t>
                        </w:r>
                        <w:bookmarkEnd w:id="57"/>
                      </w:p>
                      <w:p>
                        <w:pPr>
                          <w:pStyle w:val="Caption1"/>
                          <w:spacing w:before="0" w:after="200"/>
                          <w:jc w:val="center"/>
                          <w:rPr>
                            <w:sz w:val="24"/>
                            <w:szCs w:val="24"/>
                          </w:rPr>
                        </w:pPr>
                        <w:r>
                          <w:rPr/>
                          <w:t>Source : (J-P-Muret, 1987, p. 165)</w:t>
                        </w:r>
                      </w:p>
                    </w:txbxContent>
                  </v:textbox>
                  <w10:wrap type="square"/>
                </v:rect>
              </v:group>
            </w:pict>
          </mc:Fallback>
        </mc:AlternateContent>
      </w:r>
      <w:r>
        <w:rPr>
          <w:b/>
          <w:bCs/>
        </w:rPr>
        <w:t>-Les arbres et les arbustes</w:t>
      </w:r>
      <w:r>
        <w:rPr/>
        <w:t> : Eléments constitutifs des espaces verts, les arbres présentent certaines caractéristiques qui permettent d'établir des critères de classification. Ces critères sont utiles à connaître pour mener à bien les travaux de création comme ceux d'entretien (voir figure 1).</w:t>
      </w:r>
      <w:r>
        <w:rPr>
          <w:lang w:eastAsia="fr-FR"/>
        </w:rPr>
        <w:t xml:space="preserve"> </w:t>
      </w:r>
    </w:p>
    <w:p>
      <w:pPr>
        <w:pStyle w:val="Normal"/>
        <w:jc w:val="both"/>
        <w:rPr/>
      </w:pPr>
      <w:r>
        <mc:AlternateContent>
          <mc:Choice Requires="wpg">
            <w:drawing>
              <wp:anchor behindDoc="0" distT="0" distB="0" distL="114300" distR="116205" simplePos="0" locked="0" layoutInCell="0" allowOverlap="1" relativeHeight="240" wp14:anchorId="723B4C95">
                <wp:simplePos x="0" y="0"/>
                <wp:positionH relativeFrom="margin">
                  <wp:align>right</wp:align>
                </wp:positionH>
                <wp:positionV relativeFrom="paragraph">
                  <wp:posOffset>887095</wp:posOffset>
                </wp:positionV>
                <wp:extent cx="2132965" cy="2533650"/>
                <wp:effectExtent l="0" t="0" r="635" b="0"/>
                <wp:wrapSquare wrapText="bothSides"/>
                <wp:docPr id="7" name="Groupe 264"/>
                <a:graphic xmlns:a="http://schemas.openxmlformats.org/drawingml/2006/main">
                  <a:graphicData uri="http://schemas.microsoft.com/office/word/2010/wordprocessingGroup">
                    <wpg:wgp>
                      <wpg:cNvGrpSpPr/>
                      <wpg:grpSpPr>
                        <a:xfrm>
                          <a:off x="0" y="0"/>
                          <a:ext cx="2133000" cy="2533680"/>
                          <a:chOff x="0" y="0"/>
                          <a:chExt cx="2133000" cy="2533680"/>
                        </a:xfrm>
                      </wpg:grpSpPr>
                      <pic:pic xmlns:pic="http://schemas.openxmlformats.org/drawingml/2006/picture">
                        <pic:nvPicPr>
                          <pic:cNvPr id="8" name="Picture 104" descr=""/>
                          <pic:cNvPicPr/>
                        </pic:nvPicPr>
                        <pic:blipFill>
                          <a:blip r:embed="rId30"/>
                          <a:stretch/>
                        </pic:blipFill>
                        <pic:spPr>
                          <a:xfrm>
                            <a:off x="0" y="0"/>
                            <a:ext cx="2094840" cy="1544400"/>
                          </a:xfrm>
                          <a:prstGeom prst="rect">
                            <a:avLst/>
                          </a:prstGeom>
                          <a:ln w="0">
                            <a:noFill/>
                          </a:ln>
                        </pic:spPr>
                      </pic:pic>
                      <wps:wsp>
                        <wps:cNvPr id="9" name="Text Box 106"/>
                        <wps:cNvSpPr/>
                        <wps:spPr>
                          <a:xfrm>
                            <a:off x="19080" y="1478160"/>
                            <a:ext cx="2113920" cy="1055520"/>
                          </a:xfrm>
                          <a:prstGeom prst="rect">
                            <a:avLst/>
                          </a:prstGeom>
                          <a:solidFill>
                            <a:srgbClr val="ffffff"/>
                          </a:solidFill>
                          <a:ln w="0">
                            <a:noFill/>
                          </a:ln>
                        </wps:spPr>
                        <wps:style>
                          <a:lnRef idx="0"/>
                          <a:fillRef idx="0"/>
                          <a:effectRef idx="0"/>
                          <a:fontRef idx="minor"/>
                        </wps:style>
                        <wps:txbx>
                          <w:txbxContent>
                            <w:p>
                              <w:pPr>
                                <w:pStyle w:val="Caption1"/>
                                <w:jc w:val="center"/>
                                <w:rPr>
                                  <w:lang w:val="en-US"/>
                                </w:rPr>
                              </w:pPr>
                              <w:bookmarkStart w:id="58" w:name="_Toc464639252"/>
                              <w:r>
                                <w:rPr>
                                  <w:lang w:val="en-US"/>
                                </w:rPr>
                                <w:t xml:space="preserve">Figure </w:t>
                              </w:r>
                              <w:r>
                                <w:rPr/>
                                <w:fldChar w:fldCharType="begin"/>
                              </w:r>
                              <w:r>
                                <w:rPr/>
                                <w:instrText xml:space="preserve"> SEQ Figure \* ARABIC </w:instrText>
                              </w:r>
                              <w:r>
                                <w:rPr/>
                                <w:fldChar w:fldCharType="separate"/>
                              </w:r>
                              <w:r>
                                <w:rPr/>
                                <w:t>2</w:t>
                              </w:r>
                              <w:r>
                                <w:rPr/>
                                <w:fldChar w:fldCharType="end"/>
                              </w:r>
                              <w:r>
                                <w:rPr>
                                  <w:lang w:val="en-US"/>
                                </w:rPr>
                                <w:t xml:space="preserve"> : Ornotesando, Tokyo, Japon 2003. Green Green Screen, mur vegetal: clôture organique.</w:t>
                              </w:r>
                              <w:bookmarkEnd w:id="58"/>
                            </w:p>
                            <w:p>
                              <w:pPr>
                                <w:pStyle w:val="Caption1"/>
                                <w:spacing w:before="0" w:after="200"/>
                                <w:jc w:val="center"/>
                                <w:rPr>
                                  <w:sz w:val="24"/>
                                  <w:szCs w:val="24"/>
                                  <w:lang w:eastAsia="en-US"/>
                                </w:rPr>
                              </w:pPr>
                              <w:r>
                                <w:rPr/>
                                <w:t>Source: Aldo Aymonino, Valerio Paolo Mosco, Espaces publics contemporains. Architecture volume zéro, Ed.Skira. 2006, p 368.</w:t>
                              </w:r>
                            </w:p>
                          </w:txbxContent>
                        </wps:txbx>
                        <wps:bodyPr lIns="0" rIns="0" tIns="0" bIns="0" anchor="t">
                          <a:noAutofit/>
                        </wps:bodyPr>
                      </wps:wsp>
                    </wpg:wgp>
                  </a:graphicData>
                </a:graphic>
              </wp:anchor>
            </w:drawing>
          </mc:Choice>
          <mc:Fallback>
            <w:pict>
              <v:group id="shape_0" alt="Groupe 264" style="position:absolute;margin-left:276.3pt;margin-top:69.85pt;width:167.95pt;height:199.5pt" coordorigin="5526,1397" coordsize="3359,3990">
                <v:shape id="shape_0" ID="Picture 104" stroked="f" o:allowincell="f" style="position:absolute;left:5526;top:1397;width:3298;height:2431;mso-wrap-style:none;v-text-anchor:middle;mso-position-horizontal:right;mso-position-horizontal-relative:margin" type="_x0000_t75">
                  <v:imagedata r:id="rId31" o:detectmouseclick="t"/>
                  <v:stroke color="#3465a4" joinstyle="round" endcap="flat"/>
                  <w10:wrap type="square"/>
                </v:shape>
                <v:rect id="shape_0" ID="Text Box 106" path="m0,0l-2147483645,0l-2147483645,-2147483646l0,-2147483646xe" fillcolor="white" stroked="f" o:allowincell="f" style="position:absolute;left:5556;top:3725;width:3328;height:1661;mso-wrap-style:square;v-text-anchor:top;mso-position-horizontal:right;mso-position-horizontal-relative:margin">
                  <v:fill o:detectmouseclick="t" type="solid" color2="black"/>
                  <v:stroke color="#3465a4" joinstyle="round" endcap="flat"/>
                  <v:textbox>
                    <w:txbxContent>
                      <w:p>
                        <w:pPr>
                          <w:pStyle w:val="Caption1"/>
                          <w:jc w:val="center"/>
                          <w:rPr>
                            <w:lang w:val="en-US"/>
                          </w:rPr>
                        </w:pPr>
                        <w:bookmarkStart w:id="59" w:name="_Toc464639252"/>
                        <w:r>
                          <w:rPr>
                            <w:lang w:val="en-US"/>
                          </w:rPr>
                          <w:t xml:space="preserve">Figure </w:t>
                        </w:r>
                        <w:r>
                          <w:rPr/>
                          <w:fldChar w:fldCharType="begin"/>
                        </w:r>
                        <w:r>
                          <w:rPr/>
                          <w:instrText xml:space="preserve"> SEQ Figure \* ARABIC </w:instrText>
                        </w:r>
                        <w:r>
                          <w:rPr/>
                          <w:fldChar w:fldCharType="separate"/>
                        </w:r>
                        <w:r>
                          <w:rPr/>
                          <w:t>2</w:t>
                        </w:r>
                        <w:r>
                          <w:rPr/>
                          <w:fldChar w:fldCharType="end"/>
                        </w:r>
                        <w:r>
                          <w:rPr>
                            <w:lang w:val="en-US"/>
                          </w:rPr>
                          <w:t xml:space="preserve"> : Ornotesando, Tokyo, Japon 2003. Green Green Screen, mur vegetal: clôture organique.</w:t>
                        </w:r>
                        <w:bookmarkEnd w:id="59"/>
                      </w:p>
                      <w:p>
                        <w:pPr>
                          <w:pStyle w:val="Caption1"/>
                          <w:spacing w:before="0" w:after="200"/>
                          <w:jc w:val="center"/>
                          <w:rPr>
                            <w:sz w:val="24"/>
                            <w:szCs w:val="24"/>
                            <w:lang w:eastAsia="en-US"/>
                          </w:rPr>
                        </w:pPr>
                        <w:r>
                          <w:rPr/>
                          <w:t>Source: Aldo Aymonino, Valerio Paolo Mosco, Espaces publics contemporains. Architecture volume zéro, Ed.Skira. 2006, p 368.</w:t>
                        </w:r>
                      </w:p>
                    </w:txbxContent>
                  </v:textbox>
                  <w10:wrap type="square"/>
                </v:rect>
              </v:group>
            </w:pict>
          </mc:Fallback>
        </mc:AlternateContent>
      </w:r>
      <w:r>
        <w:rPr>
          <w:b/>
          <w:bCs/>
        </w:rPr>
        <w:t xml:space="preserve">-Les haies : </w:t>
      </w:r>
      <w:r>
        <w:rPr/>
        <w:t xml:space="preserve">Parmi les fleurs ou végétaux à floraison en milieu urbain, il faut rendre aux plantes grimpantes ou sarmenteuses la place qu'il leur revient. Malheureusement, cette catégorie n'est pas suffisamment considérée et donc peu utilisée. On distingue habituellement trois types d'usage pour ces végétaux : </w:t>
      </w:r>
    </w:p>
    <w:p>
      <w:pPr>
        <w:pStyle w:val="Normal"/>
        <w:jc w:val="both"/>
        <w:rPr/>
      </w:pPr>
      <w:r>
        <w:rPr/>
        <w:t xml:space="preserve">1- on peut tapisser des parois minérales surtout lorsque l'on veut masquer ou verdir des surfaces qui ne sont pas agréables au regard. </w:t>
      </w:r>
    </w:p>
    <w:p>
      <w:pPr>
        <w:pStyle w:val="Normal"/>
        <w:jc w:val="both"/>
        <w:rPr>
          <w:b/>
          <w:bCs/>
        </w:rPr>
      </w:pPr>
      <w:r>
        <w:rPr/>
        <w:t xml:space="preserve">2-Dans les parcs, jardins ou petits squares, on peut également faire grimper de la végétation sur des pergolas ou des treilles. </w:t>
      </w:r>
    </w:p>
    <w:p>
      <w:pPr>
        <w:pStyle w:val="Normal"/>
        <w:jc w:val="both"/>
        <w:rPr/>
      </w:pPr>
      <w:r>
        <w:rPr/>
        <w:t>3-En couverture de sol, on peut remplacer le gazon, dans les zones difficilement accessibles, par des plantes tapissantes (lierre...).</w:t>
      </w:r>
      <w:r>
        <w:rPr>
          <w:lang w:eastAsia="fr-FR"/>
        </w:rPr>
        <w:t xml:space="preserve"> </w:t>
      </w:r>
      <w:r>
        <w:rPr/>
        <w:t xml:space="preserve">Les haies correspondent à des écrans de verdure </w:t>
      </w:r>
      <w:r>
        <mc:AlternateContent>
          <mc:Choice Requires="wpg">
            <w:drawing>
              <wp:anchor behindDoc="0" distT="635" distB="0" distL="114300" distR="114300" simplePos="0" locked="0" layoutInCell="0" allowOverlap="1" relativeHeight="352" wp14:anchorId="60B8A28F">
                <wp:simplePos x="0" y="0"/>
                <wp:positionH relativeFrom="margin">
                  <wp:align>right</wp:align>
                </wp:positionH>
                <wp:positionV relativeFrom="paragraph">
                  <wp:posOffset>57150</wp:posOffset>
                </wp:positionV>
                <wp:extent cx="2504440" cy="1791335"/>
                <wp:effectExtent l="0" t="0" r="0" b="0"/>
                <wp:wrapSquare wrapText="bothSides"/>
                <wp:docPr id="10" name="Groupe 266"/>
                <a:graphic xmlns:a="http://schemas.openxmlformats.org/drawingml/2006/main">
                  <a:graphicData uri="http://schemas.microsoft.com/office/word/2010/wordprocessingGroup">
                    <wpg:wgp>
                      <wpg:cNvGrpSpPr/>
                      <wpg:grpSpPr>
                        <a:xfrm>
                          <a:off x="0" y="0"/>
                          <a:ext cx="2504520" cy="1791360"/>
                          <a:chOff x="0" y="0"/>
                          <a:chExt cx="2504520" cy="1791360"/>
                        </a:xfrm>
                      </wpg:grpSpPr>
                      <wpg:grpSp>
                        <wpg:cNvGrpSpPr/>
                        <wpg:grpSpPr>
                          <a:xfrm>
                            <a:off x="0" y="0"/>
                            <a:ext cx="2504520" cy="1028160"/>
                          </a:xfrm>
                        </wpg:grpSpPr>
                        <pic:pic xmlns:pic="http://schemas.openxmlformats.org/drawingml/2006/picture">
                          <pic:nvPicPr>
                            <pic:cNvPr id="11" name="Picture 100" descr=""/>
                            <pic:cNvPicPr/>
                          </pic:nvPicPr>
                          <pic:blipFill>
                            <a:blip r:embed="rId32"/>
                            <a:stretch/>
                          </pic:blipFill>
                          <pic:spPr>
                            <a:xfrm>
                              <a:off x="0" y="0"/>
                              <a:ext cx="1595880" cy="1028160"/>
                            </a:xfrm>
                            <a:prstGeom prst="rect">
                              <a:avLst/>
                            </a:prstGeom>
                            <a:ln w="0">
                              <a:noFill/>
                            </a:ln>
                          </pic:spPr>
                        </pic:pic>
                        <pic:pic xmlns:pic="http://schemas.openxmlformats.org/drawingml/2006/picture">
                          <pic:nvPicPr>
                            <pic:cNvPr id="12" name="Picture 101" descr=""/>
                            <pic:cNvPicPr/>
                          </pic:nvPicPr>
                          <pic:blipFill>
                            <a:blip r:embed="rId33"/>
                            <a:stretch/>
                          </pic:blipFill>
                          <pic:spPr>
                            <a:xfrm>
                              <a:off x="1497240" y="6840"/>
                              <a:ext cx="1007280" cy="1015200"/>
                            </a:xfrm>
                            <a:prstGeom prst="rect">
                              <a:avLst/>
                            </a:prstGeom>
                            <a:ln w="0">
                              <a:noFill/>
                            </a:ln>
                          </pic:spPr>
                        </pic:pic>
                      </wpg:grpSp>
                      <wps:wsp>
                        <wps:cNvPr id="13" name="Text Box 109"/>
                        <wps:cNvSpPr/>
                        <wps:spPr>
                          <a:xfrm>
                            <a:off x="9360" y="1144800"/>
                            <a:ext cx="2485440" cy="64656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60" w:name="_Toc464639253"/>
                              <w:r>
                                <w:rPr/>
                                <w:t xml:space="preserve">Figure </w:t>
                              </w:r>
                              <w:r>
                                <w:rPr/>
                                <w:fldChar w:fldCharType="begin"/>
                              </w:r>
                              <w:r>
                                <w:rPr/>
                                <w:instrText xml:space="preserve"> SEQ Figure \* ARABIC </w:instrText>
                              </w:r>
                              <w:r>
                                <w:rPr/>
                                <w:fldChar w:fldCharType="separate"/>
                              </w:r>
                              <w:r>
                                <w:rPr/>
                                <w:t>3</w:t>
                              </w:r>
                              <w:r>
                                <w:rPr/>
                                <w:fldChar w:fldCharType="end"/>
                              </w:r>
                              <w:r>
                                <w:rPr/>
                                <w:t xml:space="preserve"> : Les plantes en bacs.</w:t>
                              </w:r>
                              <w:bookmarkEnd w:id="60"/>
                            </w:p>
                            <w:p>
                              <w:pPr>
                                <w:pStyle w:val="Caption1"/>
                                <w:spacing w:before="0" w:after="200"/>
                                <w:jc w:val="center"/>
                                <w:rPr>
                                  <w:sz w:val="24"/>
                                  <w:szCs w:val="24"/>
                                </w:rPr>
                              </w:pPr>
                              <w:r>
                                <w:rPr/>
                                <w:t>Source: Michael Spens, Paysages contemporains, Ed. Phaidon. 2005, p 215.</w:t>
                              </w:r>
                            </w:p>
                          </w:txbxContent>
                        </wps:txbx>
                        <wps:bodyPr lIns="0" rIns="0" tIns="0" bIns="0" anchor="t">
                          <a:noAutofit/>
                        </wps:bodyPr>
                      </wps:wsp>
                    </wpg:wgp>
                  </a:graphicData>
                </a:graphic>
              </wp:anchor>
            </w:drawing>
          </mc:Choice>
          <mc:Fallback>
            <w:pict>
              <v:group id="shape_0" alt="Groupe 266" style="position:absolute;margin-left:247.25pt;margin-top:4.5pt;width:197.2pt;height:141.05pt" coordorigin="4945,90" coordsize="3944,2821">
                <v:group id="shape_0" style="position:absolute;left:4945;top:90;width:3944;height:1619">
                  <v:shape id="shape_0" ID="Picture 100" stroked="f" o:allowincell="f" style="position:absolute;left:4945;top:90;width:2512;height:1618;mso-wrap-style:none;v-text-anchor:middle;mso-position-horizontal:right;mso-position-horizontal-relative:margin" type="_x0000_t75">
                    <v:imagedata r:id="rId34" o:detectmouseclick="t"/>
                    <v:stroke color="#3465a4" joinstyle="round" endcap="flat"/>
                    <w10:wrap type="square"/>
                  </v:shape>
                  <v:shape id="shape_0" ID="Picture 101" stroked="f" o:allowincell="f" style="position:absolute;left:7303;top:101;width:1585;height:1598;mso-wrap-style:none;v-text-anchor:middle;mso-position-horizontal:right;mso-position-horizontal-relative:margin" type="_x0000_t75">
                    <v:imagedata r:id="rId35" o:detectmouseclick="t"/>
                    <v:stroke color="#3465a4" joinstyle="round" endcap="flat"/>
                    <w10:wrap type="square"/>
                  </v:shape>
                </v:group>
                <v:rect id="shape_0" ID="Text Box 109" path="m0,0l-2147483645,0l-2147483645,-2147483646l0,-2147483646xe" fillcolor="white" stroked="f" o:allowincell="f" style="position:absolute;left:4959;top:1893;width:3913;height:1017;mso-wrap-style:square;v-text-anchor:top;mso-position-horizontal:right;mso-position-horizontal-relative:margin">
                  <v:fill o:detectmouseclick="t" type="solid" color2="black"/>
                  <v:stroke color="#3465a4" joinstyle="round" endcap="flat"/>
                  <v:textbox>
                    <w:txbxContent>
                      <w:p>
                        <w:pPr>
                          <w:pStyle w:val="Caption1"/>
                          <w:jc w:val="center"/>
                          <w:rPr/>
                        </w:pPr>
                        <w:bookmarkStart w:id="61" w:name="_Toc464639253"/>
                        <w:r>
                          <w:rPr/>
                          <w:t xml:space="preserve">Figure </w:t>
                        </w:r>
                        <w:r>
                          <w:rPr/>
                          <w:fldChar w:fldCharType="begin"/>
                        </w:r>
                        <w:r>
                          <w:rPr/>
                          <w:instrText xml:space="preserve"> SEQ Figure \* ARABIC </w:instrText>
                        </w:r>
                        <w:r>
                          <w:rPr/>
                          <w:fldChar w:fldCharType="separate"/>
                        </w:r>
                        <w:r>
                          <w:rPr/>
                          <w:t>3</w:t>
                        </w:r>
                        <w:r>
                          <w:rPr/>
                          <w:fldChar w:fldCharType="end"/>
                        </w:r>
                        <w:r>
                          <w:rPr/>
                          <w:t xml:space="preserve"> : Les plantes en bacs.</w:t>
                        </w:r>
                        <w:bookmarkEnd w:id="61"/>
                      </w:p>
                      <w:p>
                        <w:pPr>
                          <w:pStyle w:val="Caption1"/>
                          <w:spacing w:before="0" w:after="200"/>
                          <w:jc w:val="center"/>
                          <w:rPr>
                            <w:sz w:val="24"/>
                            <w:szCs w:val="24"/>
                          </w:rPr>
                        </w:pPr>
                        <w:r>
                          <w:rPr/>
                          <w:t>Source: Michael Spens, Paysages contemporains, Ed. Phaidon. 2005, p 215.</w:t>
                        </w:r>
                      </w:p>
                    </w:txbxContent>
                  </v:textbox>
                  <w10:wrap type="square"/>
                </v:rect>
              </v:group>
            </w:pict>
          </mc:Fallback>
        </mc:AlternateContent>
      </w:r>
      <w:r>
        <w:rPr/>
        <w:t>destinées à protéger, limiter ou séparer. Ainsi définie, la haie peut avantageusement remplacer des clôtures ou murs dans l'espace urbain.</w:t>
      </w:r>
      <w:r>
        <w:rPr>
          <w:lang w:eastAsia="fr-FR"/>
        </w:rPr>
        <w:t xml:space="preserve"> </w:t>
      </w:r>
    </w:p>
    <w:p>
      <w:pPr>
        <w:pStyle w:val="Normal"/>
        <w:jc w:val="both"/>
        <w:rPr>
          <w:b/>
          <w:bCs/>
        </w:rPr>
      </w:pPr>
      <w:r>
        <w:rPr>
          <w:b/>
          <w:bCs/>
        </w:rPr>
        <w:t xml:space="preserve">-Les plantations d'alignement : </w:t>
      </w:r>
      <w:r>
        <w:rPr/>
        <w:t xml:space="preserve">Les arbres alignés le long des rues et avenues doivent présenter des caractéristiques essentielles à leur survie dans L’environnement urbain : de vigueur proportionnée à l'espace disponible (restreint dans les rues), l'arbre des rues a une silhouette droite, régulière, avec des ramifications bien équilibrées. Il est important également de choisir des espèces dont le bois n'est pas cassant et dont les racines ne peuvent pas détériorer les trottoirs et les canalisations. On préférera les arbres à petites feuilles qui sont facilement éparpillées par le vent, qui ne forment pas de tapis glissant sur les chaussées et trottoirs. </w:t>
      </w:r>
    </w:p>
    <w:p>
      <w:pPr>
        <w:pStyle w:val="Normal"/>
        <w:jc w:val="both"/>
        <w:rPr/>
      </w:pPr>
      <w:r>
        <w:rPr/>
        <w:t xml:space="preserve">Cette technique est à éviter le plus possible car elle présente de nombreux inconvénients d'ordre esthétique, technique, financier. Certains espaces sont plus propices que d'autres au fleurissement. Les espaces verts présentent le meilleur environnement, à la fois esthétique et naturel, pour la plantation de fleurs. Les espaces minéraux sont moins propices aux grands parterres fleuris. </w:t>
      </w:r>
    </w:p>
    <w:p>
      <w:pPr>
        <w:pStyle w:val="Normal"/>
        <w:jc w:val="both"/>
        <w:rPr>
          <w:b/>
          <w:bCs/>
        </w:rPr>
      </w:pPr>
      <w:r>
        <w:rPr>
          <w:b/>
          <w:bCs/>
        </w:rPr>
        <w:t xml:space="preserve">-Les grands terrains gazonnés : </w:t>
      </w:r>
      <w:r>
        <w:rPr/>
        <w:t xml:space="preserve">Avec les arbres et les fleurs, l'enherbement est le troisième élément constitutif des espaces verts urbains. Le terme d'enherbement, peu utilisé, comprend le gazon, la pelouse et la prairie. </w:t>
      </w:r>
    </w:p>
    <w:p>
      <w:pPr>
        <w:pStyle w:val="ListParagraph"/>
        <w:numPr>
          <w:ilvl w:val="0"/>
          <w:numId w:val="55"/>
        </w:numPr>
        <w:ind w:hanging="360" w:left="720" w:right="-1"/>
        <w:jc w:val="both"/>
        <w:rPr>
          <w:b/>
          <w:bCs/>
        </w:rPr>
      </w:pPr>
      <w:r>
        <w:rPr>
          <w:b/>
          <w:bCs/>
        </w:rPr>
        <w:t xml:space="preserve">L’eau : </w:t>
      </w:r>
      <w:r>
        <w:rPr/>
        <w:t xml:space="preserve">Ils sont en général : les fontaines, les cascades, et les jets d’eau, qui donnent une qualité distincte à l’espace vue qu’il représente l’une source principale de la vie, un moyen de détente et de fraicheur. </w:t>
      </w:r>
    </w:p>
    <w:p>
      <w:pPr>
        <w:pStyle w:val="ListParagraph"/>
        <w:numPr>
          <w:ilvl w:val="0"/>
          <w:numId w:val="55"/>
        </w:numPr>
        <w:ind w:hanging="360" w:left="720" w:right="-1"/>
        <w:jc w:val="both"/>
        <w:rPr>
          <w:b/>
          <w:bCs/>
        </w:rPr>
      </w:pPr>
      <w:r>
        <w:rPr>
          <w:b/>
          <w:bCs/>
        </w:rPr>
        <w:t xml:space="preserve">Les murs et clôtures : </w:t>
      </w:r>
      <w:r>
        <w:rPr/>
        <w:t>Ils assurent une fonction de barrière physique. Le choix d’une clôture doit tenir compte de l’environnement existant. Elle existe en différents matériaux tels que le bois, le métal et le ciment.</w:t>
      </w:r>
    </w:p>
    <w:p>
      <w:pPr>
        <w:pStyle w:val="ListParagraph"/>
        <w:numPr>
          <w:ilvl w:val="0"/>
          <w:numId w:val="55"/>
        </w:numPr>
        <w:ind w:hanging="360" w:left="720" w:right="-1"/>
        <w:jc w:val="both"/>
        <w:rPr>
          <w:b/>
          <w:bCs/>
        </w:rPr>
      </w:pPr>
      <w:r>
        <w:rPr>
          <w:b/>
          <w:bCs/>
        </w:rPr>
        <w:t xml:space="preserve">Le mobilier urbain : </w:t>
      </w:r>
      <w:r>
        <w:rPr/>
        <w:t>Selon Lamri, Sihem</w:t>
      </w:r>
      <w:r>
        <w:rPr>
          <w:rStyle w:val="Caractresdenotedebasdepage"/>
        </w:rPr>
        <w:t xml:space="preserve"> </w:t>
      </w:r>
      <w:r>
        <w:rPr>
          <w:rStyle w:val="FootnoteReference"/>
        </w:rPr>
        <w:footnoteReference w:id="14"/>
      </w:r>
      <w:r>
        <w:rPr/>
        <w:t xml:space="preserve"> (2012), ce terme désigne tous les objets utilisés dans l’espace collectif. Il est constitué d’éléments fixes ou amovibles disposés en vue de servir les usages. Il contribue amplement à l’amélioration du cadre urbain et de l’image de la ville ; chaque besoin correspond à un meuble urbain bien déterminé. On peut citer comme exemples :</w:t>
      </w:r>
    </w:p>
    <w:p>
      <w:pPr>
        <w:pStyle w:val="Normal"/>
        <w:spacing w:lineRule="auto" w:line="240"/>
        <w:ind w:firstLine="567" w:right="-1"/>
        <w:jc w:val="both"/>
        <w:rPr/>
      </w:pPr>
      <w:r>
        <w:rPr/>
        <w:t>· La propreté du quartier exige l’existence de corbeilles.</w:t>
      </w:r>
    </w:p>
    <w:p>
      <w:pPr>
        <w:pStyle w:val="Normal"/>
        <w:spacing w:lineRule="auto" w:line="240"/>
        <w:ind w:firstLine="567" w:right="-1"/>
        <w:jc w:val="both"/>
        <w:rPr/>
      </w:pPr>
      <w:r>
        <w:rPr/>
        <w:t>· Le besoin de se reposer nécessite des sièges, des bancs, etc.</w:t>
      </w:r>
    </w:p>
    <w:p>
      <w:pPr>
        <w:pStyle w:val="Normal"/>
        <w:spacing w:lineRule="auto" w:line="240"/>
        <w:ind w:firstLine="567" w:right="-1"/>
        <w:jc w:val="both"/>
        <w:rPr/>
      </w:pPr>
      <w:r>
        <w:rPr/>
        <w:t>· Les impératifs de la sécurité imposent les signaux de voiries, etc.</w:t>
      </w:r>
    </w:p>
    <w:p>
      <w:pPr>
        <w:pStyle w:val="Titre41"/>
        <w:numPr>
          <w:ilvl w:val="3"/>
          <w:numId w:val="6"/>
        </w:numPr>
        <w:ind w:hanging="864" w:left="864" w:right="-1"/>
        <w:rPr/>
      </w:pPr>
      <w:bookmarkStart w:id="62" w:name="_Toc462861710"/>
      <w:r>
        <w:rPr/>
        <w:t>Les rôles et fonctions de l’espace vert</w:t>
      </w:r>
      <w:bookmarkEnd w:id="62"/>
      <w:r>
        <w:rPr/>
        <w:t xml:space="preserve">  </w:t>
      </w:r>
    </w:p>
    <w:p>
      <w:pPr>
        <w:pStyle w:val="Normal"/>
        <w:jc w:val="both"/>
        <w:rPr/>
      </w:pPr>
      <w:r>
        <w:rPr/>
        <w:t>Les fonctions qu'assure l’espace vert sont multiples. Selon Malcolm Emery (1986) les espaces verts sont considérés comme étant des lieux d’instruction en sciences naturelles, qu’ils peuvent influencer le développement de l'identité du résident avec le lieu et avec la communauté, stimulant par la même le sentiment de sécurité et pouvant créer des oasis de verdure et enrichir l’environnement par la création de barrières contre le bruit et la poussière.</w:t>
      </w:r>
    </w:p>
    <w:p>
      <w:pPr>
        <w:pStyle w:val="Normal"/>
        <w:jc w:val="both"/>
        <w:rPr/>
      </w:pPr>
      <w:r>
        <w:rPr/>
        <w:t>Tandis que, Laurie</w:t>
      </w:r>
      <w:r>
        <w:rPr>
          <w:rStyle w:val="FootnoteReference"/>
        </w:rPr>
        <w:footnoteReference w:id="15"/>
      </w:r>
      <w:r>
        <w:rPr/>
        <w:t xml:space="preserve"> (1982) a identifié cinq fonctions relatives à l’espace vert :</w:t>
      </w:r>
    </w:p>
    <w:p>
      <w:pPr>
        <w:pStyle w:val="Normal"/>
        <w:jc w:val="both"/>
        <w:rPr/>
      </w:pPr>
      <w:r>
        <w:rPr/>
        <w:t>-Le premier est d’ordre sanitaire.</w:t>
      </w:r>
    </w:p>
    <w:p>
      <w:pPr>
        <w:pStyle w:val="Normal"/>
        <w:jc w:val="both"/>
        <w:rPr/>
      </w:pPr>
      <w:r>
        <w:rPr/>
        <w:t xml:space="preserve">-La seconde est relative à la moralité. </w:t>
      </w:r>
    </w:p>
    <w:p>
      <w:pPr>
        <w:pStyle w:val="Normal"/>
        <w:jc w:val="both"/>
        <w:rPr/>
      </w:pPr>
      <w:r>
        <w:rPr/>
        <w:t>-La troisième est liée au développement du mouvement Romantique et à l’esthétique.</w:t>
      </w:r>
    </w:p>
    <w:p>
      <w:pPr>
        <w:pStyle w:val="Normal"/>
        <w:jc w:val="both"/>
        <w:rPr/>
      </w:pPr>
      <w:r>
        <w:rPr/>
        <w:t xml:space="preserve"> </w:t>
      </w:r>
      <w:r>
        <w:rPr/>
        <w:t>-La quatrième concerne l’économie et la cinquième l’éducation.</w:t>
      </w:r>
    </w:p>
    <w:p>
      <w:pPr>
        <w:pStyle w:val="Normal"/>
        <w:jc w:val="both"/>
        <w:rPr/>
      </w:pPr>
      <w:r>
        <w:rPr/>
        <w:t>Alors que, Robinette</w:t>
      </w:r>
      <w:r>
        <w:rPr>
          <w:rStyle w:val="FootnoteReference"/>
        </w:rPr>
        <w:footnoteReference w:id="16"/>
      </w:r>
      <w:r>
        <w:rPr/>
        <w:t xml:space="preserve"> (1972), formula quatre fonctions principales : la fonction architecturale, la fonction esthétique, la fonction climatologique et la fonction </w:t>
      </w:r>
      <w:r>
        <w:rPr>
          <w:color w:themeColor="text1" w:val="000000"/>
        </w:rPr>
        <w:t>technique</w:t>
      </w:r>
      <w:r>
        <w:rPr/>
        <w:t>.</w:t>
      </w:r>
    </w:p>
    <w:p>
      <w:pPr>
        <w:pStyle w:val="Normal"/>
        <w:jc w:val="both"/>
        <w:rPr/>
      </w:pPr>
      <w:r>
        <w:rPr/>
        <w:t>En l’occurrence, Goodman</w:t>
      </w:r>
      <w:r>
        <w:rPr>
          <w:rStyle w:val="FootnoteReference"/>
        </w:rPr>
        <w:footnoteReference w:id="17"/>
      </w:r>
      <w:r>
        <w:rPr/>
        <w:t xml:space="preserve"> (1968) affirme que l’espace vert est un élément essentiel pour déterminer le caractère et la qualité de l’environnement urbain. Goodman cite deux fonctions qu’il juge fondamentales à l’espace vert :</w:t>
      </w:r>
    </w:p>
    <w:p>
      <w:pPr>
        <w:pStyle w:val="Normal"/>
        <w:jc w:val="both"/>
        <w:rPr/>
      </w:pPr>
      <w:r>
        <w:rPr/>
        <w:t xml:space="preserve">-Primo, il peut protéger et rehausser les ressources naturelles de base telle que l’air, l’eau, le sol, les plantes et les animaux. </w:t>
      </w:r>
    </w:p>
    <w:p>
      <w:pPr>
        <w:pStyle w:val="Normal"/>
        <w:jc w:val="both"/>
        <w:rPr/>
      </w:pPr>
      <w:r>
        <w:rPr/>
        <w:t>-En second lieu, il peut affecter les décisions de développement économique tel que les patterns de développement touristique, de l’emploi, etc.</w:t>
      </w:r>
    </w:p>
    <w:p>
      <w:pPr>
        <w:pStyle w:val="Normal"/>
        <w:jc w:val="both"/>
        <w:rPr/>
      </w:pPr>
      <w:r>
        <w:rPr/>
        <w:t>Pour Lessard</w:t>
      </w:r>
      <w:r>
        <w:rPr>
          <w:rStyle w:val="FootnoteReference"/>
          <w:sz w:val="20"/>
          <w:szCs w:val="20"/>
        </w:rPr>
        <w:footnoteReference w:id="18"/>
      </w:r>
      <w:r>
        <w:rPr/>
        <w:t>, les espaces verts urbains constituent des lieux d’étude des sciences naturelles et de l’écologie. Dans la ville, les espaces boisés constituent un lieu de découvertes et d’observation de la nature ainsi qu’un outil pédagogique. Ils représentent en effet des lieux propices à la vulgarisation   scientifique des phénomènes écologiques dans lesquels l’arbre interagit en étroite relation avec son milieu. Les professeurs pourront organiser des cours pratiques dans les milieux boisés urbains situés à proximité des écoles.</w:t>
      </w:r>
    </w:p>
    <w:p>
      <w:pPr>
        <w:pStyle w:val="Normal"/>
        <w:jc w:val="both"/>
        <w:rPr/>
      </w:pPr>
      <w:r>
        <w:rPr/>
        <w:t xml:space="preserve">C’est donc confirmé que les espaces verts par l’équilibre de leurs masses, l’harmonie de leurs lignes et de leurs couleurs, jouent des rôles multiples au niveau </w:t>
      </w:r>
      <w:r>
        <w:rPr>
          <w:b/>
          <w:bCs/>
        </w:rPr>
        <w:t xml:space="preserve">social </w:t>
      </w:r>
      <w:r>
        <w:rPr/>
        <w:t>(l’éducation, loisir, lieu de détente, espace de rencontre…), économique, environnemental et architectural.</w:t>
      </w:r>
    </w:p>
    <w:p>
      <w:pPr>
        <w:pStyle w:val="Titre31"/>
        <w:numPr>
          <w:ilvl w:val="2"/>
          <w:numId w:val="6"/>
        </w:numPr>
        <w:ind w:hanging="720" w:left="1997" w:right="-1"/>
        <w:rPr/>
      </w:pPr>
      <w:bookmarkStart w:id="63" w:name="_Toc464639326"/>
      <w:bookmarkStart w:id="64" w:name="_Toc462861711"/>
      <w:bookmarkStart w:id="65" w:name="_Toc462861439"/>
      <w:r>
        <w:rPr/>
        <w:t>La relation entre le végétal et le bâti</w:t>
      </w:r>
      <w:bookmarkEnd w:id="63"/>
      <w:bookmarkEnd w:id="64"/>
      <w:bookmarkEnd w:id="65"/>
    </w:p>
    <w:p>
      <w:pPr>
        <w:pStyle w:val="Normal"/>
        <w:jc w:val="both"/>
        <w:rPr/>
      </w:pPr>
      <w:r>
        <w:rPr/>
        <w:t>Les arbres se caractérisent par des multiples qualités que leur présence dans un contexte urbain, apporte des multiples modifications sur les bâtiments. Cela dit, « </w:t>
      </w:r>
      <w:r>
        <w:rPr>
          <w:i/>
          <w:iCs/>
        </w:rPr>
        <w:t>les plantes peuvent être utilisées avec différentes manières dans l’esthétisme des bâtiments. Elles peuvent unifier, attirer, décorer, embellir, adoucir, accentuer, ponctuer, marquer, distraire, indiquer, articuler, moduler, informer …etc</w:t>
      </w:r>
      <w:r>
        <w:rPr/>
        <w:t> »</w:t>
      </w:r>
      <w:r>
        <w:rPr>
          <w:rStyle w:val="Caractresdenotedebasdepage"/>
        </w:rPr>
        <w:t xml:space="preserve"> </w:t>
      </w:r>
      <w:r>
        <w:rPr>
          <w:rStyle w:val="FootnoteReference"/>
        </w:rPr>
        <w:footnoteReference w:id="19"/>
      </w:r>
      <w:r>
        <w:rPr/>
        <w:t>. En effet, plusieurs recherches évoquent que la végétation joue des multiples rôles dans l’esthétisme et la conception des bâtiments, parmi ces rôles nous citons les suivants :</w:t>
      </w:r>
    </w:p>
    <w:p>
      <w:pPr>
        <w:pStyle w:val="Titre41"/>
        <w:numPr>
          <w:ilvl w:val="3"/>
          <w:numId w:val="6"/>
        </w:numPr>
        <w:ind w:hanging="864" w:left="864" w:right="-1"/>
        <w:rPr/>
      </w:pPr>
      <w:r>
        <w:rPr/>
        <w:t xml:space="preserve"> </w:t>
      </w:r>
      <w:bookmarkStart w:id="66" w:name="_Toc462861712"/>
      <w:r>
        <w:rPr/>
        <w:t>L’échelle et les plantes</w:t>
      </w:r>
      <w:bookmarkEnd w:id="66"/>
      <w:r>
        <w:rPr/>
        <w:t> </w:t>
      </w:r>
    </w:p>
    <w:p>
      <w:pPr>
        <w:pStyle w:val="Normal"/>
        <w:jc w:val="both"/>
        <w:rPr/>
      </w:pPr>
      <w:r>
        <mc:AlternateContent>
          <mc:Choice Requires="wpg">
            <w:drawing>
              <wp:anchor behindDoc="0" distT="0" distB="0" distL="114300" distR="117475" simplePos="0" locked="0" layoutInCell="0" allowOverlap="1" relativeHeight="339" wp14:anchorId="2D8E9EFA">
                <wp:simplePos x="0" y="0"/>
                <wp:positionH relativeFrom="margin">
                  <wp:align>right</wp:align>
                </wp:positionH>
                <wp:positionV relativeFrom="paragraph">
                  <wp:posOffset>123825</wp:posOffset>
                </wp:positionV>
                <wp:extent cx="2530475" cy="1551940"/>
                <wp:effectExtent l="0" t="0" r="0" b="0"/>
                <wp:wrapSquare wrapText="bothSides"/>
                <wp:docPr id="14" name="Groupe 275"/>
                <a:graphic xmlns:a="http://schemas.openxmlformats.org/drawingml/2006/main">
                  <a:graphicData uri="http://schemas.microsoft.com/office/word/2010/wordprocessingGroup">
                    <wpg:wgp>
                      <wpg:cNvGrpSpPr/>
                      <wpg:grpSpPr>
                        <a:xfrm>
                          <a:off x="0" y="0"/>
                          <a:ext cx="2530440" cy="1551960"/>
                          <a:chOff x="0" y="0"/>
                          <a:chExt cx="2530440" cy="1551960"/>
                        </a:xfrm>
                      </wpg:grpSpPr>
                      <pic:pic xmlns:pic="http://schemas.openxmlformats.org/drawingml/2006/picture">
                        <pic:nvPicPr>
                          <pic:cNvPr id="15" name="Picture 52" descr=""/>
                          <pic:cNvPicPr/>
                        </pic:nvPicPr>
                        <pic:blipFill>
                          <a:blip r:embed="rId36"/>
                          <a:stretch/>
                        </pic:blipFill>
                        <pic:spPr>
                          <a:xfrm>
                            <a:off x="0" y="0"/>
                            <a:ext cx="2530440" cy="1047600"/>
                          </a:xfrm>
                          <a:prstGeom prst="rect">
                            <a:avLst/>
                          </a:prstGeom>
                          <a:ln w="0">
                            <a:noFill/>
                          </a:ln>
                        </pic:spPr>
                      </pic:pic>
                      <wps:wsp>
                        <wps:cNvPr id="16" name="Text Box 53"/>
                        <wps:cNvSpPr/>
                        <wps:spPr>
                          <a:xfrm>
                            <a:off x="45000" y="1050840"/>
                            <a:ext cx="2420640" cy="50112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67" w:name="_Toc464639254"/>
                              <w:r>
                                <w:rPr/>
                                <w:t xml:space="preserve">Figure </w:t>
                              </w:r>
                              <w:r>
                                <w:rPr/>
                                <w:fldChar w:fldCharType="begin"/>
                              </w:r>
                              <w:r>
                                <w:rPr/>
                                <w:instrText xml:space="preserve"> SEQ Figure \* ARABIC </w:instrText>
                              </w:r>
                              <w:r>
                                <w:rPr/>
                                <w:fldChar w:fldCharType="separate"/>
                              </w:r>
                              <w:r>
                                <w:rPr/>
                                <w:t>4</w:t>
                              </w:r>
                              <w:r>
                                <w:rPr/>
                                <w:fldChar w:fldCharType="end"/>
                              </w:r>
                              <w:r>
                                <w:rPr/>
                                <w:t xml:space="preserve"> : Le rôle des arbres dans la modification de l'echelle.</w:t>
                              </w:r>
                              <w:bookmarkEnd w:id="67"/>
                            </w:p>
                            <w:p>
                              <w:pPr>
                                <w:pStyle w:val="Normal"/>
                                <w:spacing w:before="120" w:after="200"/>
                                <w:jc w:val="center"/>
                                <w:rPr>
                                  <w:sz w:val="18"/>
                                  <w:szCs w:val="18"/>
                                  <w:lang w:eastAsia="fr-FR"/>
                                </w:rPr>
                              </w:pPr>
                              <w:r>
                                <w:rPr>
                                  <w:sz w:val="18"/>
                                  <w:szCs w:val="18"/>
                                  <w:lang w:eastAsia="fr-FR"/>
                                </w:rPr>
                                <w:t xml:space="preserve">Source : </w:t>
                              </w:r>
                              <w:sdt>
                                <w:sdtPr>
                                  <w:citation/>
                                </w:sdtPr>
                                <w:sdtContent>
                                  <w:r>
                                    <w:rPr>
                                      <w:sz w:val="18"/>
                                      <w:szCs w:val="18"/>
                                    </w:rPr>
                                    <w:fldChar w:fldCharType="begin"/>
                                  </w:r>
                                  <w:r>
                                    <w:rPr>
                                      <w:sz w:val="18"/>
                                      <w:szCs w:val="18"/>
                                    </w:rPr>
                                    <w:instrText xml:space="preserve">CITATION Lau86 \l 1036 </w:instrText>
                                  </w:r>
                                  <w:r>
                                    <w:rPr>
                                      <w:sz w:val="18"/>
                                      <w:szCs w:val="18"/>
                                    </w:rPr>
                                    <w:fldChar w:fldCharType="separate"/>
                                  </w:r>
                                  <w:r>
                                    <w:rPr>
                                      <w:sz w:val="18"/>
                                      <w:szCs w:val="18"/>
                                    </w:rPr>
                                    <w:t>(Laurie, M., 1986)</w:t>
                                  </w:r>
                                  <w:r>
                                    <w:rPr>
                                      <w:sz w:val="18"/>
                                      <w:szCs w:val="18"/>
                                    </w:rPr>
                                    <w:fldChar w:fldCharType="end"/>
                                  </w:r>
                                </w:sdtContent>
                              </w:sdt>
                            </w:p>
                          </w:txbxContent>
                        </wps:txbx>
                        <wps:bodyPr lIns="0" rIns="0" tIns="0" bIns="0" anchor="t">
                          <a:noAutofit/>
                        </wps:bodyPr>
                      </wps:wsp>
                    </wpg:wgp>
                  </a:graphicData>
                </a:graphic>
              </wp:anchor>
            </w:drawing>
          </mc:Choice>
          <mc:Fallback>
            <w:pict>
              <v:group id="shape_0" alt="Groupe 275" style="position:absolute;margin-left:244.95pt;margin-top:9.75pt;width:199.25pt;height:122.2pt" coordorigin="4899,195" coordsize="3985,2444">
                <v:shape id="shape_0" ID="Picture 52" stroked="f" o:allowincell="f" style="position:absolute;left:4899;top:195;width:3984;height:1649;mso-wrap-style:none;v-text-anchor:middle;mso-position-horizontal:right;mso-position-horizontal-relative:margin" type="_x0000_t75">
                  <v:imagedata r:id="rId37" o:detectmouseclick="t"/>
                  <v:stroke color="#3465a4" joinstyle="round" endcap="flat"/>
                  <w10:wrap type="square"/>
                </v:shape>
                <v:rect id="shape_0" ID="Text Box 53" path="m0,0l-2147483645,0l-2147483645,-2147483646l0,-2147483646xe" fillcolor="white" stroked="f" o:allowincell="f" style="position:absolute;left:4970;top:1850;width:3811;height:788;mso-wrap-style:square;v-text-anchor:top;mso-position-horizontal:right;mso-position-horizontal-relative:margin">
                  <v:fill o:detectmouseclick="t" type="solid" color2="black"/>
                  <v:stroke color="#3465a4" joinstyle="round" endcap="flat"/>
                  <v:textbox>
                    <w:txbxContent>
                      <w:p>
                        <w:pPr>
                          <w:pStyle w:val="Caption1"/>
                          <w:jc w:val="center"/>
                          <w:rPr/>
                        </w:pPr>
                        <w:bookmarkStart w:id="68" w:name="_Toc464639254"/>
                        <w:r>
                          <w:rPr/>
                          <w:t xml:space="preserve">Figure </w:t>
                        </w:r>
                        <w:r>
                          <w:rPr/>
                          <w:fldChar w:fldCharType="begin"/>
                        </w:r>
                        <w:r>
                          <w:rPr/>
                          <w:instrText xml:space="preserve"> SEQ Figure \* ARABIC </w:instrText>
                        </w:r>
                        <w:r>
                          <w:rPr/>
                          <w:fldChar w:fldCharType="separate"/>
                        </w:r>
                        <w:r>
                          <w:rPr/>
                          <w:t>4</w:t>
                        </w:r>
                        <w:r>
                          <w:rPr/>
                          <w:fldChar w:fldCharType="end"/>
                        </w:r>
                        <w:r>
                          <w:rPr/>
                          <w:t xml:space="preserve"> : Le rôle des arbres dans la modification de l'echelle.</w:t>
                        </w:r>
                        <w:bookmarkEnd w:id="68"/>
                      </w:p>
                      <w:p>
                        <w:pPr>
                          <w:pStyle w:val="Normal"/>
                          <w:spacing w:before="120" w:after="200"/>
                          <w:jc w:val="center"/>
                          <w:rPr>
                            <w:sz w:val="18"/>
                            <w:szCs w:val="18"/>
                            <w:lang w:eastAsia="fr-FR"/>
                          </w:rPr>
                        </w:pPr>
                        <w:r>
                          <w:rPr>
                            <w:sz w:val="18"/>
                            <w:szCs w:val="18"/>
                            <w:lang w:eastAsia="fr-FR"/>
                          </w:rPr>
                          <w:t xml:space="preserve">Source : </w:t>
                        </w:r>
                        <w:sdt>
                          <w:sdtPr>
                            <w:citation/>
                          </w:sdtPr>
                          <w:sdtContent>
                            <w:r>
                              <w:rPr>
                                <w:sz w:val="18"/>
                                <w:szCs w:val="18"/>
                              </w:rPr>
                              <w:fldChar w:fldCharType="begin"/>
                            </w:r>
                            <w:r>
                              <w:rPr>
                                <w:sz w:val="18"/>
                                <w:szCs w:val="18"/>
                              </w:rPr>
                              <w:instrText xml:space="preserve">CITATION Lau86 \l 1036 </w:instrText>
                            </w:r>
                            <w:r>
                              <w:rPr>
                                <w:sz w:val="18"/>
                                <w:szCs w:val="18"/>
                              </w:rPr>
                              <w:fldChar w:fldCharType="separate"/>
                            </w:r>
                            <w:r>
                              <w:rPr>
                                <w:sz w:val="18"/>
                                <w:szCs w:val="18"/>
                              </w:rPr>
                              <w:t>(Laurie, M., 1986)</w:t>
                            </w:r>
                            <w:r>
                              <w:rPr>
                                <w:sz w:val="18"/>
                                <w:szCs w:val="18"/>
                              </w:rPr>
                              <w:fldChar w:fldCharType="end"/>
                            </w:r>
                          </w:sdtContent>
                        </w:sdt>
                      </w:p>
                    </w:txbxContent>
                  </v:textbox>
                  <w10:wrap type="square"/>
                </v:rect>
              </v:group>
            </w:pict>
          </mc:Fallback>
        </mc:AlternateContent>
      </w:r>
      <w:r>
        <w:rPr/>
        <w:t>Selon Laurie</w:t>
      </w:r>
      <w:r>
        <w:rPr>
          <w:rStyle w:val="FootnoteReference"/>
        </w:rPr>
        <w:footnoteReference w:id="20"/>
      </w:r>
      <w:r>
        <w:rPr/>
        <w:t>, les arbres ont une qualité unique ; ils sont relativement grands quand ils sont perçus de loin, et à moindre distance ils se décomposent en un système lié de branches, de brindilles, de feuilles et de bourgeons. Cette qualité fait des arbres un excellent élément pour la transition scalaire. Ainsi la plantation des arbres autour des grandes constructions est un moyen efficace pour la transition scalaire entre les hauts bâtiments et l’individu.</w:t>
      </w:r>
    </w:p>
    <w:p>
      <w:pPr>
        <w:pStyle w:val="Titre41"/>
        <w:numPr>
          <w:ilvl w:val="3"/>
          <w:numId w:val="6"/>
        </w:numPr>
        <w:ind w:hanging="864" w:left="864" w:right="-1"/>
        <w:rPr/>
      </w:pPr>
      <w:bookmarkStart w:id="69" w:name="_Toc462861713"/>
      <w:r>
        <w:rPr/>
        <w:t>Végétation, un élément unificateur du paysage</w:t>
      </w:r>
      <w:bookmarkEnd w:id="69"/>
      <w:r>
        <w:rPr/>
        <w:t> </w:t>
      </w:r>
    </w:p>
    <w:p>
      <w:pPr>
        <w:pStyle w:val="Normal"/>
        <w:jc w:val="both"/>
        <w:rPr/>
      </w:pPr>
      <w:r>
        <w:rPr/>
        <w:t>L’hétérogénéité de certaines rues n’offre pas au promeneur le caractère ordonné et harmonieux. Le paysage urbain se compose des panneaux, enseignes de différentes tailles et de différentes formes, constructions de différents types et les véhicules de tout genre, ceci contribue à une confusion totale. Pour cela, Fivoli, Yves et Hoedeman, Jan</w:t>
      </w:r>
      <w:r>
        <w:rPr>
          <w:rStyle w:val="FootnoteReference"/>
        </w:rPr>
        <w:footnoteReference w:id="21"/>
      </w:r>
      <w:r>
        <w:rPr/>
        <w:t xml:space="preserve"> (1986) réclament que la végétation peut servir de lien ou de transition entre différents bâtiments ou encore d’élément unificateur permettant de donner une cohérence et un sentiment d’unité à une scène constituée d’éléments disparates tels que les bâtiments, les équipements utilitaires ou l’utilisation non harmonique des sols. Grâce à la similarité de ses couleurs formes et textures, la végétation peut rassembler et organiser les divers éléments pour créer harmonie et uniformité dans un environnement non organisé constitué d’éléments divers et visuellement chaotique.</w:t>
      </w:r>
    </w:p>
    <w:p>
      <w:pPr>
        <w:pStyle w:val="Titre41"/>
        <w:numPr>
          <w:ilvl w:val="3"/>
          <w:numId w:val="6"/>
        </w:numPr>
        <w:ind w:hanging="864" w:left="864" w:right="-1"/>
        <w:rPr/>
      </w:pPr>
      <w:bookmarkStart w:id="70" w:name="_Toc462861714"/>
      <w:r>
        <w:rPr/>
        <w:t>Végétation, un élément complémentaire à l’architecture</w:t>
      </w:r>
      <w:bookmarkEnd w:id="70"/>
      <w:r>
        <w:rPr/>
        <w:t> </w:t>
      </w:r>
    </w:p>
    <w:p>
      <w:pPr>
        <w:pStyle w:val="Normal"/>
        <w:jc w:val="both"/>
        <w:rPr/>
      </w:pPr>
      <w:r>
        <mc:AlternateContent>
          <mc:Choice Requires="wpg">
            <w:drawing>
              <wp:anchor behindDoc="0" distT="0" distB="0" distL="113665" distR="123190" simplePos="0" locked="0" layoutInCell="0" allowOverlap="1" relativeHeight="348" wp14:anchorId="62EDC598">
                <wp:simplePos x="0" y="0"/>
                <wp:positionH relativeFrom="column">
                  <wp:posOffset>3319145</wp:posOffset>
                </wp:positionH>
                <wp:positionV relativeFrom="paragraph">
                  <wp:posOffset>86995</wp:posOffset>
                </wp:positionV>
                <wp:extent cx="2428875" cy="1676400"/>
                <wp:effectExtent l="635" t="0" r="0" b="0"/>
                <wp:wrapSquare wrapText="bothSides"/>
                <wp:docPr id="17" name="Groupe 15"/>
                <a:graphic xmlns:a="http://schemas.openxmlformats.org/drawingml/2006/main">
                  <a:graphicData uri="http://schemas.microsoft.com/office/word/2010/wordprocessingGroup">
                    <wpg:wgp>
                      <wpg:cNvGrpSpPr/>
                      <wpg:grpSpPr>
                        <a:xfrm>
                          <a:off x="0" y="0"/>
                          <a:ext cx="2428920" cy="1676520"/>
                          <a:chOff x="0" y="0"/>
                          <a:chExt cx="2428920" cy="1676520"/>
                        </a:xfrm>
                      </wpg:grpSpPr>
                      <pic:pic xmlns:pic="http://schemas.openxmlformats.org/drawingml/2006/picture">
                        <pic:nvPicPr>
                          <pic:cNvPr id="18" name="Image 6" descr=""/>
                          <pic:cNvPicPr/>
                        </pic:nvPicPr>
                        <pic:blipFill>
                          <a:blip r:embed="rId38"/>
                          <a:stretch/>
                        </pic:blipFill>
                        <pic:spPr>
                          <a:xfrm>
                            <a:off x="0" y="0"/>
                            <a:ext cx="2428920" cy="1063080"/>
                          </a:xfrm>
                          <a:prstGeom prst="rect">
                            <a:avLst/>
                          </a:prstGeom>
                          <a:ln w="0">
                            <a:noFill/>
                          </a:ln>
                        </pic:spPr>
                      </pic:pic>
                      <wps:wsp>
                        <wps:cNvPr id="19" name="Zone de texte 9"/>
                        <wps:cNvSpPr/>
                        <wps:spPr>
                          <a:xfrm>
                            <a:off x="0" y="1125720"/>
                            <a:ext cx="2428920" cy="55044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71" w:name="_Toc464639255"/>
                              <w:r>
                                <w:rPr/>
                                <w:t xml:space="preserve">Figure </w:t>
                              </w:r>
                              <w:r>
                                <w:rPr/>
                                <w:fldChar w:fldCharType="begin"/>
                              </w:r>
                              <w:r>
                                <w:rPr/>
                                <w:instrText xml:space="preserve"> SEQ Figure \* ARABIC </w:instrText>
                              </w:r>
                              <w:r>
                                <w:rPr/>
                                <w:fldChar w:fldCharType="separate"/>
                              </w:r>
                              <w:r>
                                <w:rPr/>
                                <w:t>5</w:t>
                              </w:r>
                              <w:r>
                                <w:rPr/>
                                <w:fldChar w:fldCharType="end"/>
                              </w:r>
                              <w:r>
                                <w:rPr/>
                                <w:t xml:space="preserve"> : La végétation, un élément complémentaire à l’architecture.</w:t>
                              </w:r>
                              <w:bookmarkEnd w:id="71"/>
                            </w:p>
                            <w:p>
                              <w:pPr>
                                <w:pStyle w:val="Normal"/>
                                <w:spacing w:before="120" w:after="200"/>
                                <w:jc w:val="center"/>
                                <w:rPr>
                                  <w:sz w:val="18"/>
                                  <w:szCs w:val="18"/>
                                  <w:lang w:eastAsia="fr-FR"/>
                                </w:rPr>
                              </w:pPr>
                              <w:r>
                                <w:rPr>
                                  <w:sz w:val="18"/>
                                  <w:szCs w:val="18"/>
                                  <w:lang w:eastAsia="fr-FR"/>
                                </w:rPr>
                                <w:t xml:space="preserve">Source : </w:t>
                              </w:r>
                              <w:sdt>
                                <w:sdtPr>
                                  <w:citation/>
                                </w:sdtPr>
                                <w:sdtContent>
                                  <w:r>
                                    <w:rPr>
                                      <w:sz w:val="18"/>
                                      <w:szCs w:val="18"/>
                                    </w:rPr>
                                    <w:fldChar w:fldCharType="begin"/>
                                  </w:r>
                                  <w:r>
                                    <w:rPr>
                                      <w:sz w:val="18"/>
                                      <w:szCs w:val="18"/>
                                    </w:rPr>
                                    <w:instrText xml:space="preserve"> CITATION Fiv86 \l 1036 </w:instrText>
                                  </w:r>
                                  <w:r>
                                    <w:rPr>
                                      <w:sz w:val="18"/>
                                      <w:szCs w:val="18"/>
                                    </w:rPr>
                                    <w:fldChar w:fldCharType="separate"/>
                                  </w:r>
                                  <w:r>
                                    <w:rPr>
                                      <w:sz w:val="18"/>
                                      <w:szCs w:val="18"/>
                                    </w:rPr>
                                    <w:t>(Fivoli, Yves et Hoedeman, Jan, 1986)</w:t>
                                  </w:r>
                                  <w:r>
                                    <w:rPr>
                                      <w:sz w:val="18"/>
                                      <w:szCs w:val="18"/>
                                    </w:rPr>
                                    <w:fldChar w:fldCharType="end"/>
                                  </w:r>
                                </w:sdtContent>
                              </w:sdt>
                            </w:p>
                          </w:txbxContent>
                        </wps:txbx>
                        <wps:bodyPr lIns="0" rIns="0" tIns="0" bIns="0" anchor="t">
                          <a:noAutofit/>
                        </wps:bodyPr>
                      </wps:wsp>
                    </wpg:wgp>
                  </a:graphicData>
                </a:graphic>
              </wp:anchor>
            </w:drawing>
          </mc:Choice>
          <mc:Fallback>
            <w:pict>
              <v:group id="shape_0" alt="Groupe 15" style="position:absolute;margin-left:261.35pt;margin-top:6.85pt;width:191.25pt;height:132pt" coordorigin="5227,137" coordsize="3825,2640">
                <v:shape id="shape_0" ID="Image 6" stroked="f" o:allowincell="f" style="position:absolute;left:5227;top:137;width:3824;height:1673;mso-wrap-style:none;v-text-anchor:middle" type="_x0000_t75">
                  <v:imagedata r:id="rId39" o:detectmouseclick="t"/>
                  <v:stroke color="#3465a4" joinstyle="round" endcap="flat"/>
                  <w10:wrap type="square"/>
                </v:shape>
                <v:rect id="shape_0" ID="Zone de texte 9" path="m0,0l-2147483645,0l-2147483645,-2147483646l0,-2147483646xe" fillcolor="white" stroked="f" o:allowincell="f" style="position:absolute;left:5227;top:1910;width:3824;height:866;mso-wrap-style:square;v-text-anchor:top">
                  <v:fill o:detectmouseclick="t" type="solid" color2="black"/>
                  <v:stroke color="#3465a4" joinstyle="round" endcap="flat"/>
                  <v:textbox>
                    <w:txbxContent>
                      <w:p>
                        <w:pPr>
                          <w:pStyle w:val="Caption1"/>
                          <w:jc w:val="center"/>
                          <w:rPr/>
                        </w:pPr>
                        <w:bookmarkStart w:id="72" w:name="_Toc464639255"/>
                        <w:r>
                          <w:rPr/>
                          <w:t xml:space="preserve">Figure </w:t>
                        </w:r>
                        <w:r>
                          <w:rPr/>
                          <w:fldChar w:fldCharType="begin"/>
                        </w:r>
                        <w:r>
                          <w:rPr/>
                          <w:instrText xml:space="preserve"> SEQ Figure \* ARABIC </w:instrText>
                        </w:r>
                        <w:r>
                          <w:rPr/>
                          <w:fldChar w:fldCharType="separate"/>
                        </w:r>
                        <w:r>
                          <w:rPr/>
                          <w:t>5</w:t>
                        </w:r>
                        <w:r>
                          <w:rPr/>
                          <w:fldChar w:fldCharType="end"/>
                        </w:r>
                        <w:r>
                          <w:rPr/>
                          <w:t xml:space="preserve"> : La végétation, un élément complémentaire à l’architecture.</w:t>
                        </w:r>
                        <w:bookmarkEnd w:id="72"/>
                      </w:p>
                      <w:p>
                        <w:pPr>
                          <w:pStyle w:val="Normal"/>
                          <w:spacing w:before="120" w:after="200"/>
                          <w:jc w:val="center"/>
                          <w:rPr>
                            <w:sz w:val="18"/>
                            <w:szCs w:val="18"/>
                            <w:lang w:eastAsia="fr-FR"/>
                          </w:rPr>
                        </w:pPr>
                        <w:r>
                          <w:rPr>
                            <w:sz w:val="18"/>
                            <w:szCs w:val="18"/>
                            <w:lang w:eastAsia="fr-FR"/>
                          </w:rPr>
                          <w:t xml:space="preserve">Source : </w:t>
                        </w:r>
                        <w:sdt>
                          <w:sdtPr>
                            <w:citation/>
                          </w:sdtPr>
                          <w:sdtContent>
                            <w:r>
                              <w:rPr>
                                <w:sz w:val="18"/>
                                <w:szCs w:val="18"/>
                              </w:rPr>
                              <w:fldChar w:fldCharType="begin"/>
                            </w:r>
                            <w:r>
                              <w:rPr>
                                <w:sz w:val="18"/>
                                <w:szCs w:val="18"/>
                              </w:rPr>
                              <w:instrText xml:space="preserve"> CITATION Fiv86 \l 1036 </w:instrText>
                            </w:r>
                            <w:r>
                              <w:rPr>
                                <w:sz w:val="18"/>
                                <w:szCs w:val="18"/>
                              </w:rPr>
                              <w:fldChar w:fldCharType="separate"/>
                            </w:r>
                            <w:r>
                              <w:rPr>
                                <w:sz w:val="18"/>
                                <w:szCs w:val="18"/>
                              </w:rPr>
                              <w:t>(Fivoli, Yves et Hoedeman, Jan, 1986)</w:t>
                            </w:r>
                            <w:r>
                              <w:rPr>
                                <w:sz w:val="18"/>
                                <w:szCs w:val="18"/>
                              </w:rPr>
                              <w:fldChar w:fldCharType="end"/>
                            </w:r>
                          </w:sdtContent>
                        </w:sdt>
                      </w:p>
                    </w:txbxContent>
                  </v:textbox>
                  <w10:wrap type="square"/>
                </v:rect>
              </v:group>
            </w:pict>
          </mc:Fallback>
        </mc:AlternateContent>
      </w:r>
      <w:r>
        <w:rPr/>
        <w:t>Selon Fivoli, Yves et Hoedeman, Jan</w:t>
      </w:r>
      <w:r>
        <w:rPr>
          <w:rStyle w:val="FootnoteReference"/>
        </w:rPr>
        <w:footnoteReference w:id="22"/>
      </w:r>
      <w:r>
        <w:rPr/>
        <w:t>, Les plantes peuvent être utilisées en tant que complément d’un espace, de la forme d’un édifice, ou d’une vue. La végétation est un élément avec lequel l’architecte peut sculpter l’espace. Créer des liens entre les bâtiments éloignés, rétrécir des espaces trop larges, élancer des structures, accentuer des perspectives, donner de l’emphase à des lignes directrices, diviser des espaces nus, équilibrer des masses sont autant de possibilités qui s’offrent.</w:t>
      </w:r>
    </w:p>
    <w:p>
      <w:pPr>
        <w:pStyle w:val="Titre41"/>
        <w:numPr>
          <w:ilvl w:val="3"/>
          <w:numId w:val="6"/>
        </w:numPr>
        <w:ind w:hanging="864" w:left="864" w:right="-1"/>
        <w:rPr/>
      </w:pPr>
      <w:r>
        <w:rPr/>
        <w:t>Végétation, un élément adoucisseur</w:t>
      </w:r>
    </w:p>
    <w:p>
      <w:pPr>
        <w:pStyle w:val="Normal"/>
        <w:jc w:val="both"/>
        <w:rPr/>
      </w:pPr>
      <w:r>
        <w:rPr/>
        <w:t>Notre environnement bâti est construit par l’homme ce qui est loin d’être totalement naturel.  Il est composé de plein de formes irrégulières, de contours anguleux. D’après Fivoli, Yves et Hoedeman, Jan</w:t>
      </w:r>
      <w:r>
        <w:rPr>
          <w:rStyle w:val="FootnoteReference"/>
        </w:rPr>
        <w:footnoteReference w:id="23"/>
      </w:r>
      <w:r>
        <w:rPr/>
        <w:t xml:space="preserve"> (1986), l’architecture expose des matériaux souvent froid et sans vie ainsi que des formes et des angles prononcés ou rébarbatifs qui parfois rebutent l’homme. Les éléments de la végétation sont utilisés pour atténuer et modifier ces aspects rudes de notre environnement pour gommer les lignes dures et agressives, pour aller vers un traitement plus naturel. Avec leurs formes lisses, les plantes adoucissent et atténuent la rigueur de notre architecture urbaine.</w:t>
      </w:r>
    </w:p>
    <w:p>
      <w:pPr>
        <w:pStyle w:val="Titre41"/>
        <w:numPr>
          <w:ilvl w:val="3"/>
          <w:numId w:val="6"/>
        </w:numPr>
        <w:ind w:hanging="864" w:left="864" w:right="-1"/>
        <w:rPr/>
      </w:pPr>
      <w:bookmarkStart w:id="73" w:name="_Toc462861715"/>
      <w:r>
        <w:rPr/>
        <w:t>Végétation, un élément indicateur</w:t>
      </w:r>
      <w:bookmarkEnd w:id="73"/>
      <w:r>
        <w:rPr/>
        <w:t> </w:t>
      </w:r>
    </w:p>
    <w:p>
      <w:pPr>
        <w:pStyle w:val="Normal"/>
        <w:jc w:val="both"/>
        <w:rPr/>
      </w:pPr>
      <w:r>
        <w:rPr/>
        <w:t xml:space="preserve">Les concepteurs cherchent toujours à renforcer et définir les significations souhaitées lors l’élaboration d’un projet, à travers le style choisis ou la manière dont ils conçoivent les projets. </w:t>
      </w:r>
      <w:r>
        <mc:AlternateContent>
          <mc:Choice Requires="wpg">
            <w:drawing>
              <wp:anchor behindDoc="0" distT="0" distB="27940" distL="114300" distR="114300" simplePos="0" locked="0" layoutInCell="0" allowOverlap="1" relativeHeight="337" wp14:anchorId="76E12EC2">
                <wp:simplePos x="0" y="0"/>
                <wp:positionH relativeFrom="margin">
                  <wp:align>right</wp:align>
                </wp:positionH>
                <wp:positionV relativeFrom="paragraph">
                  <wp:posOffset>84455</wp:posOffset>
                </wp:positionV>
                <wp:extent cx="2440940" cy="1724025"/>
                <wp:effectExtent l="0" t="0" r="0" b="9525"/>
                <wp:wrapSquare wrapText="bothSides"/>
                <wp:docPr id="20" name="Groupe 276"/>
                <a:graphic xmlns:a="http://schemas.openxmlformats.org/drawingml/2006/main">
                  <a:graphicData uri="http://schemas.microsoft.com/office/word/2010/wordprocessingGroup">
                    <wpg:wgp>
                      <wpg:cNvGrpSpPr/>
                      <wpg:grpSpPr>
                        <a:xfrm>
                          <a:off x="0" y="0"/>
                          <a:ext cx="2440800" cy="1724040"/>
                          <a:chOff x="0" y="0"/>
                          <a:chExt cx="2440800" cy="1724040"/>
                        </a:xfrm>
                      </wpg:grpSpPr>
                      <pic:pic xmlns:pic="http://schemas.openxmlformats.org/drawingml/2006/picture">
                        <pic:nvPicPr>
                          <pic:cNvPr id="21" name="Picture 45" descr=""/>
                          <pic:cNvPicPr/>
                        </pic:nvPicPr>
                        <pic:blipFill>
                          <a:blip r:embed="rId40"/>
                          <a:stretch/>
                        </pic:blipFill>
                        <pic:spPr>
                          <a:xfrm>
                            <a:off x="0" y="0"/>
                            <a:ext cx="2440800" cy="1023120"/>
                          </a:xfrm>
                          <a:prstGeom prst="rect">
                            <a:avLst/>
                          </a:prstGeom>
                          <a:ln w="0">
                            <a:noFill/>
                          </a:ln>
                        </pic:spPr>
                      </pic:pic>
                      <wps:wsp>
                        <wps:cNvPr id="22" name="Text Box 49"/>
                        <wps:cNvSpPr/>
                        <wps:spPr>
                          <a:xfrm>
                            <a:off x="173520" y="1086480"/>
                            <a:ext cx="2134800" cy="63756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74" w:name="_Toc464639256"/>
                              <w:r>
                                <w:rPr/>
                                <w:t xml:space="preserve">Figure </w:t>
                              </w:r>
                              <w:r>
                                <w:rPr/>
                                <w:fldChar w:fldCharType="begin"/>
                              </w:r>
                              <w:r>
                                <w:rPr/>
                                <w:instrText xml:space="preserve"> SEQ Figure \* ARABIC </w:instrText>
                              </w:r>
                              <w:r>
                                <w:rPr/>
                                <w:fldChar w:fldCharType="separate"/>
                              </w:r>
                              <w:r>
                                <w:rPr/>
                                <w:t>6</w:t>
                              </w:r>
                              <w:r>
                                <w:rPr/>
                                <w:fldChar w:fldCharType="end"/>
                              </w:r>
                              <w:r>
                                <w:rPr/>
                                <w:t xml:space="preserve"> : Végétation, un élément indicateur</w:t>
                              </w:r>
                              <w:bookmarkEnd w:id="74"/>
                            </w:p>
                            <w:p>
                              <w:pPr>
                                <w:pStyle w:val="Normal"/>
                                <w:spacing w:before="120" w:after="200"/>
                                <w:jc w:val="center"/>
                                <w:rPr>
                                  <w:sz w:val="20"/>
                                  <w:szCs w:val="20"/>
                                  <w:lang w:eastAsia="fr-FR"/>
                                </w:rPr>
                              </w:pPr>
                              <w:r>
                                <w:rPr>
                                  <w:sz w:val="20"/>
                                  <w:szCs w:val="20"/>
                                  <w:lang w:eastAsia="fr-FR"/>
                                </w:rPr>
                                <w:t xml:space="preserve">Source : </w:t>
                              </w:r>
                              <w:sdt>
                                <w:sdtPr>
                                  <w:citation/>
                                </w:sdtPr>
                                <w:sdtContent>
                                  <w:r>
                                    <w:rPr>
                                      <w:sz w:val="20"/>
                                      <w:szCs w:val="20"/>
                                    </w:rPr>
                                    <w:fldChar w:fldCharType="begin"/>
                                  </w:r>
                                  <w:r>
                                    <w:rPr>
                                      <w:sz w:val="20"/>
                                      <w:szCs w:val="20"/>
                                    </w:rPr>
                                    <w:instrText xml:space="preserve"> CITATION Fiv86 \l 1036 </w:instrText>
                                  </w:r>
                                  <w:r>
                                    <w:rPr>
                                      <w:sz w:val="20"/>
                                      <w:szCs w:val="20"/>
                                    </w:rPr>
                                    <w:fldChar w:fldCharType="separate"/>
                                  </w:r>
                                  <w:r>
                                    <w:rPr>
                                      <w:sz w:val="20"/>
                                      <w:szCs w:val="20"/>
                                    </w:rPr>
                                    <w:t>(Fivoli, Yves et Hoedeman, Jan, 1986)</w:t>
                                  </w:r>
                                  <w:r>
                                    <w:rPr>
                                      <w:sz w:val="20"/>
                                      <w:szCs w:val="20"/>
                                    </w:rPr>
                                    <w:fldChar w:fldCharType="end"/>
                                  </w:r>
                                </w:sdtContent>
                              </w:sdt>
                            </w:p>
                          </w:txbxContent>
                        </wps:txbx>
                        <wps:bodyPr lIns="0" rIns="0" tIns="0" bIns="0" anchor="t">
                          <a:noAutofit/>
                        </wps:bodyPr>
                      </wps:wsp>
                    </wpg:wgp>
                  </a:graphicData>
                </a:graphic>
              </wp:anchor>
            </w:drawing>
          </mc:Choice>
          <mc:Fallback>
            <w:pict>
              <v:group id="shape_0" alt="Groupe 276" style="position:absolute;margin-left:252.25pt;margin-top:6.65pt;width:192.2pt;height:135.75pt" coordorigin="5045,133" coordsize="3844,2715">
                <v:shape id="shape_0" ID="Picture 45" stroked="f" o:allowincell="f" style="position:absolute;left:5045;top:133;width:3843;height:1610;mso-wrap-style:none;v-text-anchor:middle;mso-position-horizontal:right;mso-position-horizontal-relative:margin" type="_x0000_t75">
                  <v:imagedata r:id="rId41" o:detectmouseclick="t"/>
                  <v:stroke color="#3465a4" joinstyle="round" endcap="flat"/>
                  <w10:wrap type="square"/>
                </v:shape>
                <v:rect id="shape_0" ID="Text Box 49" path="m0,0l-2147483645,0l-2147483645,-2147483646l0,-2147483646xe" fillcolor="white" stroked="f" o:allowincell="f" style="position:absolute;left:5318;top:1844;width:3361;height:1003;mso-wrap-style:square;v-text-anchor:top;mso-position-horizontal:right;mso-position-horizontal-relative:margin">
                  <v:fill o:detectmouseclick="t" type="solid" color2="black"/>
                  <v:stroke color="#3465a4" joinstyle="round" endcap="flat"/>
                  <v:textbox>
                    <w:txbxContent>
                      <w:p>
                        <w:pPr>
                          <w:pStyle w:val="Caption1"/>
                          <w:jc w:val="center"/>
                          <w:rPr/>
                        </w:pPr>
                        <w:bookmarkStart w:id="75" w:name="_Toc464639256"/>
                        <w:r>
                          <w:rPr/>
                          <w:t xml:space="preserve">Figure </w:t>
                        </w:r>
                        <w:r>
                          <w:rPr/>
                          <w:fldChar w:fldCharType="begin"/>
                        </w:r>
                        <w:r>
                          <w:rPr/>
                          <w:instrText xml:space="preserve"> SEQ Figure \* ARABIC </w:instrText>
                        </w:r>
                        <w:r>
                          <w:rPr/>
                          <w:fldChar w:fldCharType="separate"/>
                        </w:r>
                        <w:r>
                          <w:rPr/>
                          <w:t>6</w:t>
                        </w:r>
                        <w:r>
                          <w:rPr/>
                          <w:fldChar w:fldCharType="end"/>
                        </w:r>
                        <w:r>
                          <w:rPr/>
                          <w:t xml:space="preserve"> : Végétation, un élément indicateur</w:t>
                        </w:r>
                        <w:bookmarkEnd w:id="75"/>
                      </w:p>
                      <w:p>
                        <w:pPr>
                          <w:pStyle w:val="Normal"/>
                          <w:spacing w:before="120" w:after="200"/>
                          <w:jc w:val="center"/>
                          <w:rPr>
                            <w:sz w:val="20"/>
                            <w:szCs w:val="20"/>
                            <w:lang w:eastAsia="fr-FR"/>
                          </w:rPr>
                        </w:pPr>
                        <w:r>
                          <w:rPr>
                            <w:sz w:val="20"/>
                            <w:szCs w:val="20"/>
                            <w:lang w:eastAsia="fr-FR"/>
                          </w:rPr>
                          <w:t xml:space="preserve">Source : </w:t>
                        </w:r>
                        <w:sdt>
                          <w:sdtPr>
                            <w:citation/>
                          </w:sdtPr>
                          <w:sdtContent>
                            <w:r>
                              <w:rPr>
                                <w:sz w:val="20"/>
                                <w:szCs w:val="20"/>
                              </w:rPr>
                              <w:fldChar w:fldCharType="begin"/>
                            </w:r>
                            <w:r>
                              <w:rPr>
                                <w:sz w:val="20"/>
                                <w:szCs w:val="20"/>
                              </w:rPr>
                              <w:instrText xml:space="preserve"> CITATION Fiv86 \l 1036 </w:instrText>
                            </w:r>
                            <w:r>
                              <w:rPr>
                                <w:sz w:val="20"/>
                                <w:szCs w:val="20"/>
                              </w:rPr>
                              <w:fldChar w:fldCharType="separate"/>
                            </w:r>
                            <w:r>
                              <w:rPr>
                                <w:sz w:val="20"/>
                                <w:szCs w:val="20"/>
                              </w:rPr>
                              <w:t>(Fivoli, Yves et Hoedeman, Jan, 1986)</w:t>
                            </w:r>
                            <w:r>
                              <w:rPr>
                                <w:sz w:val="20"/>
                                <w:szCs w:val="20"/>
                              </w:rPr>
                              <w:fldChar w:fldCharType="end"/>
                            </w:r>
                          </w:sdtContent>
                        </w:sdt>
                      </w:p>
                    </w:txbxContent>
                  </v:textbox>
                  <w10:wrap type="square"/>
                </v:rect>
              </v:group>
            </w:pict>
          </mc:Fallback>
        </mc:AlternateContent>
      </w:r>
      <w:r>
        <w:rPr/>
        <w:t xml:space="preserve"> Grâce à une sélection judicieuse et à un bon emplacement des plantes, on peut marquer la présence et la distinction d’un espace ou d’une zone.</w:t>
      </w:r>
      <w:r>
        <w:rPr>
          <w:lang w:eastAsia="fr-FR"/>
        </w:rPr>
        <w:t xml:space="preserve"> </w:t>
      </w:r>
      <w:r>
        <w:rPr/>
        <w:t>Fivoli Yves et Hoedeman Jan</w:t>
      </w:r>
      <w:r>
        <w:rPr>
          <w:rStyle w:val="FootnoteReference"/>
        </w:rPr>
        <w:footnoteReference w:id="24"/>
      </w:r>
      <w:r>
        <w:rPr/>
        <w:t xml:space="preserve"> (1986) évoquent dans leur travail qu’un arbre, un bosquet ou un bois peuvent être plantés et utilisés pour commémorer un événement et indiquer l’emplacement où il s’est produit. Les plantes sont utilisées également pour définir une aire et pour en indiquer le périmètre. Circonscrire une aire, sous une canopée ou par un rideau d’arbres est une manière de délimiter et d’indiquer un espace : la simple présence de végétation autour de zones privées indique au promeneur les limites qu’il doit respecter.</w:t>
      </w:r>
      <w:r>
        <w:rPr>
          <w:lang w:eastAsia="fr-FR"/>
        </w:rPr>
        <w:t xml:space="preserve"> </w:t>
      </w:r>
      <w:r>
        <w:rPr/>
        <w:t>La végétation peut être utilisée aussi pour créer le sens d’un lieu. Utilisée dans ce sens on peut dire sous le saule, à côté du cyprès ou alors sous l’ombre du palmier. Le caractère de plantes donne une identité aux parcs, squares et jardins.</w:t>
      </w:r>
    </w:p>
    <w:p>
      <w:pPr>
        <w:pStyle w:val="Titre41"/>
        <w:numPr>
          <w:ilvl w:val="3"/>
          <w:numId w:val="6"/>
        </w:numPr>
        <w:ind w:hanging="864" w:left="864" w:right="-1"/>
        <w:rPr/>
      </w:pPr>
      <w:bookmarkStart w:id="76" w:name="_Toc462861716"/>
      <w:r>
        <w:rPr/>
        <w:t>Végétation, un élément articulateur</w:t>
      </w:r>
      <w:bookmarkEnd w:id="76"/>
      <w:r>
        <w:rPr/>
        <w:t> </w:t>
      </w:r>
    </w:p>
    <w:p>
      <w:pPr>
        <w:pStyle w:val="Normal"/>
        <w:jc w:val="both"/>
        <w:rPr/>
      </w:pPr>
      <w:r>
        <mc:AlternateContent>
          <mc:Choice Requires="wpg">
            <w:drawing>
              <wp:anchor behindDoc="0" distT="0" distB="7620" distL="114300" distR="123190" simplePos="0" locked="0" layoutInCell="0" allowOverlap="1" relativeHeight="341" wp14:anchorId="20B06372">
                <wp:simplePos x="0" y="0"/>
                <wp:positionH relativeFrom="margin">
                  <wp:align>right</wp:align>
                </wp:positionH>
                <wp:positionV relativeFrom="paragraph">
                  <wp:posOffset>83820</wp:posOffset>
                </wp:positionV>
                <wp:extent cx="2562860" cy="1591310"/>
                <wp:effectExtent l="0" t="0" r="0" b="0"/>
                <wp:wrapSquare wrapText="bothSides"/>
                <wp:docPr id="23" name="Groupe 4"/>
                <a:graphic xmlns:a="http://schemas.openxmlformats.org/drawingml/2006/main">
                  <a:graphicData uri="http://schemas.microsoft.com/office/word/2010/wordprocessingGroup">
                    <wpg:wgp>
                      <wpg:cNvGrpSpPr/>
                      <wpg:grpSpPr>
                        <a:xfrm>
                          <a:off x="0" y="0"/>
                          <a:ext cx="2562840" cy="1591200"/>
                          <a:chOff x="0" y="0"/>
                          <a:chExt cx="2562840" cy="1591200"/>
                        </a:xfrm>
                      </wpg:grpSpPr>
                      <pic:pic xmlns:pic="http://schemas.openxmlformats.org/drawingml/2006/picture">
                        <pic:nvPicPr>
                          <pic:cNvPr id="24" name="Picture 50" descr=""/>
                          <pic:cNvPicPr/>
                        </pic:nvPicPr>
                        <pic:blipFill>
                          <a:blip r:embed="rId42"/>
                          <a:stretch/>
                        </pic:blipFill>
                        <pic:spPr>
                          <a:xfrm>
                            <a:off x="0" y="0"/>
                            <a:ext cx="2562840" cy="1042560"/>
                          </a:xfrm>
                          <a:prstGeom prst="rect">
                            <a:avLst/>
                          </a:prstGeom>
                          <a:ln w="0">
                            <a:noFill/>
                          </a:ln>
                        </pic:spPr>
                      </pic:pic>
                      <wps:wsp>
                        <wps:cNvPr id="25" name="Text Box 51"/>
                        <wps:cNvSpPr/>
                        <wps:spPr>
                          <a:xfrm>
                            <a:off x="0" y="1094760"/>
                            <a:ext cx="2562840" cy="49644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77" w:name="_Toc464639257"/>
                              <w:r>
                                <w:rPr/>
                                <w:t xml:space="preserve">Figure </w:t>
                              </w:r>
                              <w:r>
                                <w:rPr/>
                                <w:fldChar w:fldCharType="begin"/>
                              </w:r>
                              <w:r>
                                <w:rPr/>
                                <w:instrText xml:space="preserve"> SEQ Figure \* ARABIC </w:instrText>
                              </w:r>
                              <w:r>
                                <w:rPr/>
                                <w:fldChar w:fldCharType="separate"/>
                              </w:r>
                              <w:r>
                                <w:rPr/>
                                <w:t>7</w:t>
                              </w:r>
                              <w:r>
                                <w:rPr/>
                                <w:fldChar w:fldCharType="end"/>
                              </w:r>
                              <w:r>
                                <w:rPr/>
                                <w:t xml:space="preserve"> : Végétation, un élément articulateur</w:t>
                              </w:r>
                              <w:bookmarkEnd w:id="77"/>
                            </w:p>
                            <w:p>
                              <w:pPr>
                                <w:pStyle w:val="Normal"/>
                                <w:spacing w:before="120" w:after="200"/>
                                <w:jc w:val="center"/>
                                <w:rPr>
                                  <w:sz w:val="18"/>
                                  <w:szCs w:val="18"/>
                                  <w:lang w:eastAsia="fr-FR"/>
                                </w:rPr>
                              </w:pPr>
                              <w:r>
                                <w:rPr>
                                  <w:sz w:val="18"/>
                                  <w:szCs w:val="18"/>
                                  <w:lang w:eastAsia="fr-FR"/>
                                </w:rPr>
                                <w:t xml:space="preserve">Source : </w:t>
                              </w:r>
                              <w:sdt>
                                <w:sdtPr>
                                  <w:citation/>
                                </w:sdtPr>
                                <w:sdtContent>
                                  <w:r>
                                    <w:rPr>
                                      <w:sz w:val="18"/>
                                      <w:szCs w:val="18"/>
                                    </w:rPr>
                                    <w:fldChar w:fldCharType="begin"/>
                                  </w:r>
                                  <w:r>
                                    <w:rPr>
                                      <w:sz w:val="18"/>
                                      <w:szCs w:val="18"/>
                                    </w:rPr>
                                    <w:instrText xml:space="preserve"> CITATION Fiv86 \l 1036 </w:instrText>
                                  </w:r>
                                  <w:r>
                                    <w:rPr>
                                      <w:sz w:val="18"/>
                                      <w:szCs w:val="18"/>
                                    </w:rPr>
                                    <w:fldChar w:fldCharType="separate"/>
                                  </w:r>
                                  <w:r>
                                    <w:rPr>
                                      <w:sz w:val="18"/>
                                      <w:szCs w:val="18"/>
                                    </w:rPr>
                                    <w:t>(Fivoli, Yves et Hoedeman, Jan, 1986)</w:t>
                                  </w:r>
                                  <w:r>
                                    <w:rPr>
                                      <w:sz w:val="18"/>
                                      <w:szCs w:val="18"/>
                                    </w:rPr>
                                    <w:fldChar w:fldCharType="end"/>
                                  </w:r>
                                </w:sdtContent>
                              </w:sdt>
                            </w:p>
                          </w:txbxContent>
                        </wps:txbx>
                        <wps:bodyPr lIns="0" rIns="0" tIns="0" bIns="0" anchor="t">
                          <a:noAutofit/>
                        </wps:bodyPr>
                      </wps:wsp>
                    </wpg:wgp>
                  </a:graphicData>
                </a:graphic>
              </wp:anchor>
            </w:drawing>
          </mc:Choice>
          <mc:Fallback>
            <w:pict>
              <v:group id="shape_0" alt="Groupe 4" style="position:absolute;margin-left:241.95pt;margin-top:6.6pt;width:201.8pt;height:125.3pt" coordorigin="4839,132" coordsize="4036,2506">
                <v:shape id="shape_0" ID="Picture 50" stroked="f" o:allowincell="f" style="position:absolute;left:4839;top:132;width:4035;height:1641;mso-wrap-style:none;v-text-anchor:middle;mso-position-horizontal:right;mso-position-horizontal-relative:margin" type="_x0000_t75">
                  <v:imagedata r:id="rId43" o:detectmouseclick="t"/>
                  <v:stroke color="#3465a4" joinstyle="round" endcap="flat"/>
                  <w10:wrap type="square"/>
                </v:shape>
                <v:rect id="shape_0" ID="Text Box 51" path="m0,0l-2147483645,0l-2147483645,-2147483646l0,-2147483646xe" fillcolor="white" stroked="f" o:allowincell="f" style="position:absolute;left:4839;top:1856;width:4035;height:781;mso-wrap-style:square;v-text-anchor:top;mso-position-horizontal:right;mso-position-horizontal-relative:margin">
                  <v:fill o:detectmouseclick="t" type="solid" color2="black"/>
                  <v:stroke color="#3465a4" joinstyle="round" endcap="flat"/>
                  <v:textbox>
                    <w:txbxContent>
                      <w:p>
                        <w:pPr>
                          <w:pStyle w:val="Caption1"/>
                          <w:jc w:val="center"/>
                          <w:rPr/>
                        </w:pPr>
                        <w:bookmarkStart w:id="78" w:name="_Toc464639257"/>
                        <w:r>
                          <w:rPr/>
                          <w:t xml:space="preserve">Figure </w:t>
                        </w:r>
                        <w:r>
                          <w:rPr/>
                          <w:fldChar w:fldCharType="begin"/>
                        </w:r>
                        <w:r>
                          <w:rPr/>
                          <w:instrText xml:space="preserve"> SEQ Figure \* ARABIC </w:instrText>
                        </w:r>
                        <w:r>
                          <w:rPr/>
                          <w:fldChar w:fldCharType="separate"/>
                        </w:r>
                        <w:r>
                          <w:rPr/>
                          <w:t>7</w:t>
                        </w:r>
                        <w:r>
                          <w:rPr/>
                          <w:fldChar w:fldCharType="end"/>
                        </w:r>
                        <w:r>
                          <w:rPr/>
                          <w:t xml:space="preserve"> : Végétation, un élément articulateur</w:t>
                        </w:r>
                        <w:bookmarkEnd w:id="78"/>
                      </w:p>
                      <w:p>
                        <w:pPr>
                          <w:pStyle w:val="Normal"/>
                          <w:spacing w:before="120" w:after="200"/>
                          <w:jc w:val="center"/>
                          <w:rPr>
                            <w:sz w:val="18"/>
                            <w:szCs w:val="18"/>
                            <w:lang w:eastAsia="fr-FR"/>
                          </w:rPr>
                        </w:pPr>
                        <w:r>
                          <w:rPr>
                            <w:sz w:val="18"/>
                            <w:szCs w:val="18"/>
                            <w:lang w:eastAsia="fr-FR"/>
                          </w:rPr>
                          <w:t xml:space="preserve">Source : </w:t>
                        </w:r>
                        <w:sdt>
                          <w:sdtPr>
                            <w:citation/>
                          </w:sdtPr>
                          <w:sdtContent>
                            <w:r>
                              <w:rPr>
                                <w:sz w:val="18"/>
                                <w:szCs w:val="18"/>
                              </w:rPr>
                              <w:fldChar w:fldCharType="begin"/>
                            </w:r>
                            <w:r>
                              <w:rPr>
                                <w:sz w:val="18"/>
                                <w:szCs w:val="18"/>
                              </w:rPr>
                              <w:instrText xml:space="preserve"> CITATION Fiv86 \l 1036 </w:instrText>
                            </w:r>
                            <w:r>
                              <w:rPr>
                                <w:sz w:val="18"/>
                                <w:szCs w:val="18"/>
                              </w:rPr>
                              <w:fldChar w:fldCharType="separate"/>
                            </w:r>
                            <w:r>
                              <w:rPr>
                                <w:sz w:val="18"/>
                                <w:szCs w:val="18"/>
                              </w:rPr>
                              <w:t>(Fivoli, Yves et Hoedeman, Jan, 1986)</w:t>
                            </w:r>
                            <w:r>
                              <w:rPr>
                                <w:sz w:val="18"/>
                                <w:szCs w:val="18"/>
                              </w:rPr>
                              <w:fldChar w:fldCharType="end"/>
                            </w:r>
                          </w:sdtContent>
                        </w:sdt>
                      </w:p>
                    </w:txbxContent>
                  </v:textbox>
                  <w10:wrap type="square"/>
                </v:rect>
              </v:group>
            </w:pict>
          </mc:Fallback>
        </mc:AlternateContent>
      </w:r>
      <w:r>
        <w:rPr/>
        <w:t>Parfois, un projet architectural est si vaste qu’il est composé de sous-projets éparpillés dans le territoire. Alors que, Fivoli, Yves et Hoedeman, Jan</w:t>
      </w:r>
      <w:r>
        <w:rPr>
          <w:rStyle w:val="FootnoteReference"/>
        </w:rPr>
        <w:footnoteReference w:id="25"/>
      </w:r>
      <w:r>
        <w:rPr/>
        <w:t xml:space="preserve"> (1986) déclarent que les plantes peuvent être utilisées pour articuler des éléments durant la conception ceci peut faire des aires de circulation, des accès, des aires de services, des aires privées et des aires publiques des aires plus claires et plus distinctes. Les plantes peuvent être utilisées pour délinéer, pour clarifier et pour accentuer. Au lieu de rajouter les plantes au design complété, il est possible de les utiliser pour définir les éléments. </w:t>
      </w:r>
    </w:p>
    <w:p>
      <w:pPr>
        <w:pStyle w:val="Normal"/>
        <w:jc w:val="both"/>
        <w:rPr/>
      </w:pPr>
      <w:r>
        <w:rPr/>
        <w:t>Ils déclarent également que la végétation est souvent employée pour soutenir ou rehausser les conceptions que l’on souhaite réaliser dans le fait de créer des progressions ou des régressions, des mouvements ou des directions. Avec les plantes on peut créer des murs, des canopées, des sols. Les plantes peuvent articuler, définir, clôturer ou délimiter l’espace extérieur. Les plantes sont de véritables sculptures possédant de beaux changements saisonniers. Ces plantes combinées à d’autres peuvent constituer des parties autonomes de plus grandes composantes qui définissent des espaces dans lesquels les utilisateurs peuvent se déplacer. Une série de plantes placées contiguës l’une à l’autre peuvent former une barrière visuelle solide, peuvent couvrir ou donner une bordure à un espace extérieur, Comme la végétation est dynamique, croissante et changeant, les plantes ne peuvent définir l’espace qu’une fois la maturité atteinte, cependant elles ont l’avantage des changements saisonniers intéressants.</w:t>
      </w:r>
    </w:p>
    <w:p>
      <w:pPr>
        <w:pStyle w:val="Titre41"/>
        <w:numPr>
          <w:ilvl w:val="3"/>
          <w:numId w:val="6"/>
        </w:numPr>
        <w:ind w:hanging="864" w:left="864" w:right="-1"/>
        <w:rPr/>
      </w:pPr>
      <w:r>
        <w:rPr/>
        <w:t>Végétation, un élément modulateur</w:t>
      </w:r>
    </w:p>
    <w:p>
      <w:pPr>
        <w:pStyle w:val="Normal"/>
        <w:jc w:val="both"/>
        <w:rPr/>
      </w:pPr>
      <w:r>
        <mc:AlternateContent>
          <mc:Choice Requires="wpg">
            <w:drawing>
              <wp:anchor behindDoc="0" distT="0" distB="0" distL="114300" distR="114300" simplePos="0" locked="0" layoutInCell="0" allowOverlap="1" relativeHeight="350" wp14:anchorId="221CF5CD">
                <wp:simplePos x="0" y="0"/>
                <wp:positionH relativeFrom="column">
                  <wp:posOffset>3033395</wp:posOffset>
                </wp:positionH>
                <wp:positionV relativeFrom="paragraph">
                  <wp:posOffset>88900</wp:posOffset>
                </wp:positionV>
                <wp:extent cx="2724150" cy="1638300"/>
                <wp:effectExtent l="0" t="0" r="0" b="0"/>
                <wp:wrapSquare wrapText="bothSides"/>
                <wp:docPr id="26" name="Groupe 20"/>
                <a:graphic xmlns:a="http://schemas.openxmlformats.org/drawingml/2006/main">
                  <a:graphicData uri="http://schemas.microsoft.com/office/word/2010/wordprocessingGroup">
                    <wpg:wgp>
                      <wpg:cNvGrpSpPr/>
                      <wpg:grpSpPr>
                        <a:xfrm>
                          <a:off x="0" y="0"/>
                          <a:ext cx="2724120" cy="1638360"/>
                          <a:chOff x="0" y="0"/>
                          <a:chExt cx="2724120" cy="1638360"/>
                        </a:xfrm>
                      </wpg:grpSpPr>
                      <pic:pic xmlns:pic="http://schemas.openxmlformats.org/drawingml/2006/picture">
                        <pic:nvPicPr>
                          <pic:cNvPr id="27" name="Image 18" descr=""/>
                          <pic:cNvPicPr/>
                        </pic:nvPicPr>
                        <pic:blipFill>
                          <a:blip r:embed="rId44"/>
                          <a:stretch/>
                        </pic:blipFill>
                        <pic:spPr>
                          <a:xfrm>
                            <a:off x="0" y="0"/>
                            <a:ext cx="2724120" cy="1173960"/>
                          </a:xfrm>
                          <a:prstGeom prst="rect">
                            <a:avLst/>
                          </a:prstGeom>
                          <a:ln w="0">
                            <a:noFill/>
                          </a:ln>
                        </pic:spPr>
                      </pic:pic>
                      <wps:wsp>
                        <wps:cNvPr id="28" name="Zone de texte 19"/>
                        <wps:cNvSpPr/>
                        <wps:spPr>
                          <a:xfrm>
                            <a:off x="0" y="1230480"/>
                            <a:ext cx="2724120" cy="40752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79" w:name="_Toc464639258"/>
                              <w:r>
                                <w:rPr/>
                                <w:t xml:space="preserve">Figure </w:t>
                              </w:r>
                              <w:r>
                                <w:rPr/>
                                <w:fldChar w:fldCharType="begin"/>
                              </w:r>
                              <w:r>
                                <w:rPr/>
                                <w:instrText xml:space="preserve"> SEQ Figure \* ARABIC </w:instrText>
                              </w:r>
                              <w:r>
                                <w:rPr/>
                                <w:fldChar w:fldCharType="separate"/>
                              </w:r>
                              <w:r>
                                <w:rPr/>
                                <w:t>8</w:t>
                              </w:r>
                              <w:r>
                                <w:rPr/>
                                <w:fldChar w:fldCharType="end"/>
                              </w:r>
                              <w:r>
                                <w:rPr/>
                                <w:t xml:space="preserve"> : Végétation, un élément modulateur</w:t>
                              </w:r>
                              <w:bookmarkEnd w:id="79"/>
                            </w:p>
                            <w:p>
                              <w:pPr>
                                <w:pStyle w:val="Normal"/>
                                <w:spacing w:before="120" w:after="200"/>
                                <w:jc w:val="center"/>
                                <w:rPr>
                                  <w:sz w:val="18"/>
                                  <w:szCs w:val="18"/>
                                  <w:lang w:eastAsia="fr-FR"/>
                                </w:rPr>
                              </w:pPr>
                              <w:r>
                                <w:rPr>
                                  <w:sz w:val="18"/>
                                  <w:szCs w:val="18"/>
                                  <w:lang w:eastAsia="fr-FR"/>
                                </w:rPr>
                                <w:t xml:space="preserve">Source : </w:t>
                              </w:r>
                              <w:sdt>
                                <w:sdtPr>
                                  <w:citation/>
                                </w:sdtPr>
                                <w:sdtContent>
                                  <w:r>
                                    <w:rPr>
                                      <w:sz w:val="18"/>
                                      <w:szCs w:val="18"/>
                                    </w:rPr>
                                    <w:fldChar w:fldCharType="begin"/>
                                  </w:r>
                                  <w:r>
                                    <w:rPr>
                                      <w:sz w:val="18"/>
                                      <w:szCs w:val="18"/>
                                    </w:rPr>
                                    <w:instrText xml:space="preserve"> CITATION Fiv86 \l 1036 </w:instrText>
                                  </w:r>
                                  <w:r>
                                    <w:rPr>
                                      <w:sz w:val="18"/>
                                      <w:szCs w:val="18"/>
                                    </w:rPr>
                                    <w:fldChar w:fldCharType="separate"/>
                                  </w:r>
                                  <w:r>
                                    <w:rPr>
                                      <w:sz w:val="18"/>
                                      <w:szCs w:val="18"/>
                                    </w:rPr>
                                    <w:t>(Fivoli, Yves et Hoedeman, Jan, 1986)</w:t>
                                  </w:r>
                                  <w:r>
                                    <w:rPr>
                                      <w:sz w:val="18"/>
                                      <w:szCs w:val="18"/>
                                    </w:rPr>
                                    <w:fldChar w:fldCharType="end"/>
                                  </w:r>
                                </w:sdtContent>
                              </w:sdt>
                            </w:p>
                          </w:txbxContent>
                        </wps:txbx>
                        <wps:bodyPr lIns="0" rIns="0" tIns="0" bIns="0" anchor="t">
                          <a:noAutofit/>
                        </wps:bodyPr>
                      </wps:wsp>
                    </wpg:wgp>
                  </a:graphicData>
                </a:graphic>
              </wp:anchor>
            </w:drawing>
          </mc:Choice>
          <mc:Fallback>
            <w:pict>
              <v:group id="shape_0" alt="Groupe 20" style="position:absolute;margin-left:238.85pt;margin-top:7pt;width:214.5pt;height:129pt" coordorigin="4777,140" coordsize="4290,2580">
                <v:shape id="shape_0" ID="Image 18" stroked="f" o:allowincell="f" style="position:absolute;left:4777;top:140;width:4289;height:1848;mso-wrap-style:none;v-text-anchor:middle" type="_x0000_t75">
                  <v:imagedata r:id="rId45" o:detectmouseclick="t"/>
                  <v:stroke color="#3465a4" joinstyle="round" endcap="flat"/>
                  <w10:wrap type="square"/>
                </v:shape>
                <v:rect id="shape_0" ID="Zone de texte 19" path="m0,0l-2147483645,0l-2147483645,-2147483646l0,-2147483646xe" fillcolor="white" stroked="f" o:allowincell="f" style="position:absolute;left:4777;top:2078;width:4289;height:641;mso-wrap-style:square;v-text-anchor:top">
                  <v:fill o:detectmouseclick="t" type="solid" color2="black"/>
                  <v:stroke color="#3465a4" joinstyle="round" endcap="flat"/>
                  <v:textbox>
                    <w:txbxContent>
                      <w:p>
                        <w:pPr>
                          <w:pStyle w:val="Caption1"/>
                          <w:jc w:val="center"/>
                          <w:rPr/>
                        </w:pPr>
                        <w:bookmarkStart w:id="80" w:name="_Toc464639258"/>
                        <w:r>
                          <w:rPr/>
                          <w:t xml:space="preserve">Figure </w:t>
                        </w:r>
                        <w:r>
                          <w:rPr/>
                          <w:fldChar w:fldCharType="begin"/>
                        </w:r>
                        <w:r>
                          <w:rPr/>
                          <w:instrText xml:space="preserve"> SEQ Figure \* ARABIC </w:instrText>
                        </w:r>
                        <w:r>
                          <w:rPr/>
                          <w:fldChar w:fldCharType="separate"/>
                        </w:r>
                        <w:r>
                          <w:rPr/>
                          <w:t>8</w:t>
                        </w:r>
                        <w:r>
                          <w:rPr/>
                          <w:fldChar w:fldCharType="end"/>
                        </w:r>
                        <w:r>
                          <w:rPr/>
                          <w:t xml:space="preserve"> : Végétation, un élément modulateur</w:t>
                        </w:r>
                        <w:bookmarkEnd w:id="80"/>
                      </w:p>
                      <w:p>
                        <w:pPr>
                          <w:pStyle w:val="Normal"/>
                          <w:spacing w:before="120" w:after="200"/>
                          <w:jc w:val="center"/>
                          <w:rPr>
                            <w:sz w:val="18"/>
                            <w:szCs w:val="18"/>
                            <w:lang w:eastAsia="fr-FR"/>
                          </w:rPr>
                        </w:pPr>
                        <w:r>
                          <w:rPr>
                            <w:sz w:val="18"/>
                            <w:szCs w:val="18"/>
                            <w:lang w:eastAsia="fr-FR"/>
                          </w:rPr>
                          <w:t xml:space="preserve">Source : </w:t>
                        </w:r>
                        <w:sdt>
                          <w:sdtPr>
                            <w:citation/>
                          </w:sdtPr>
                          <w:sdtContent>
                            <w:r>
                              <w:rPr>
                                <w:sz w:val="18"/>
                                <w:szCs w:val="18"/>
                              </w:rPr>
                              <w:fldChar w:fldCharType="begin"/>
                            </w:r>
                            <w:r>
                              <w:rPr>
                                <w:sz w:val="18"/>
                                <w:szCs w:val="18"/>
                              </w:rPr>
                              <w:instrText xml:space="preserve"> CITATION Fiv86 \l 1036 </w:instrText>
                            </w:r>
                            <w:r>
                              <w:rPr>
                                <w:sz w:val="18"/>
                                <w:szCs w:val="18"/>
                              </w:rPr>
                              <w:fldChar w:fldCharType="separate"/>
                            </w:r>
                            <w:r>
                              <w:rPr>
                                <w:sz w:val="18"/>
                                <w:szCs w:val="18"/>
                              </w:rPr>
                              <w:t>(Fivoli, Yves et Hoedeman, Jan, 1986)</w:t>
                            </w:r>
                            <w:r>
                              <w:rPr>
                                <w:sz w:val="18"/>
                                <w:szCs w:val="18"/>
                              </w:rPr>
                              <w:fldChar w:fldCharType="end"/>
                            </w:r>
                          </w:sdtContent>
                        </w:sdt>
                      </w:p>
                    </w:txbxContent>
                  </v:textbox>
                  <w10:wrap type="square"/>
                </v:rect>
              </v:group>
            </w:pict>
          </mc:Fallback>
        </mc:AlternateContent>
      </w:r>
      <w:r>
        <w:rPr/>
        <w:t>De la même manière que bois, le béton et la brique, les plantes peuvent constituer des éléments architecturaux, structurer nos espaces extérieurs. Avec la végétation, il est possible de créer « des murs », « des sols » et des « plafonds ». D’après Fivoli, Yves et Hoedeman, Jan</w:t>
      </w:r>
      <w:r>
        <w:rPr>
          <w:rStyle w:val="FootnoteReference"/>
        </w:rPr>
        <w:footnoteReference w:id="26"/>
      </w:r>
      <w:r>
        <w:rPr/>
        <w:t xml:space="preserve"> (1986), Les plantes peuvent couvrir ou donner une bordure à un espace extérieur. Les haies, les arbres et les arbustes sont de précieux auxiliaires pour remodeler des espaces délaissés et en faire des jardins. On peut utiliser les plantes pour subdiviser les grands espaces en de petits espaces discernables. Les plantes peuvent définir des séquences modulées et rythmées en créant plusieurs petits espaces (voir la figure 8). Il est important de moduler l’espace et de le subdiviser en plusieurs plus petits ; l’appréhension des grands espaces étant généralement difficile pour l’observateur.</w:t>
      </w:r>
    </w:p>
    <w:p>
      <w:pPr>
        <w:pStyle w:val="Normal"/>
        <w:jc w:val="both"/>
        <w:rPr/>
      </w:pPr>
      <w:r>
        <w:rPr/>
        <w:t xml:space="preserve">Donc, l’architecture est un langage à transmettre avant tout en composant avec les volumes, les formes, les textures et les matières. Néanmoins, la nature est un élément essentiel de notre vie. Alors voilà, la végétation offre l’opportunité d’accentuer le langage architectural, le compléter et le mettre en équilibre ; en intégrant l’édifice dans notre environnement et en réduisant son aspect rude et rigoureux. </w:t>
      </w:r>
    </w:p>
    <w:p>
      <w:pPr>
        <w:pStyle w:val="Titre21"/>
        <w:numPr>
          <w:ilvl w:val="1"/>
          <w:numId w:val="6"/>
        </w:numPr>
        <w:ind w:hanging="576" w:left="576" w:right="-1"/>
        <w:rPr/>
      </w:pPr>
      <w:bookmarkStart w:id="81" w:name="_Toc464639327"/>
      <w:bookmarkStart w:id="82" w:name="_Toc462861717"/>
      <w:bookmarkStart w:id="83" w:name="_Toc462861440"/>
      <w:r>
        <w:rPr/>
        <w:t>LE CONFORT, LE BIENETRE ET LA PERCEPTION</w:t>
      </w:r>
      <w:bookmarkEnd w:id="81"/>
      <w:bookmarkEnd w:id="82"/>
      <w:bookmarkEnd w:id="83"/>
      <w:r>
        <w:rPr/>
        <w:t xml:space="preserve"> </w:t>
      </w:r>
    </w:p>
    <w:p>
      <w:pPr>
        <w:pStyle w:val="Titre31"/>
        <w:numPr>
          <w:ilvl w:val="2"/>
          <w:numId w:val="6"/>
        </w:numPr>
        <w:ind w:hanging="720" w:left="1997" w:right="-1"/>
        <w:rPr/>
      </w:pPr>
      <w:bookmarkStart w:id="84" w:name="_Toc464639328"/>
      <w:bookmarkStart w:id="85" w:name="_Toc462861718"/>
      <w:bookmarkStart w:id="86" w:name="_Toc462861441"/>
      <w:r>
        <w:rPr/>
        <w:t>Confort et bienêtre</w:t>
      </w:r>
      <w:bookmarkEnd w:id="84"/>
      <w:bookmarkEnd w:id="85"/>
      <w:bookmarkEnd w:id="86"/>
      <w:r>
        <w:rPr/>
        <w:t xml:space="preserve"> </w:t>
      </w:r>
    </w:p>
    <w:p>
      <w:pPr>
        <w:pStyle w:val="Titre41"/>
        <w:numPr>
          <w:ilvl w:val="3"/>
          <w:numId w:val="6"/>
        </w:numPr>
        <w:ind w:hanging="864" w:left="864" w:right="-1"/>
        <w:rPr/>
      </w:pPr>
      <w:bookmarkStart w:id="87" w:name="_Toc462861719"/>
      <w:r>
        <w:rPr/>
        <w:t>Définition du concept</w:t>
      </w:r>
      <w:bookmarkEnd w:id="87"/>
      <w:r>
        <w:rPr/>
        <w:t xml:space="preserve"> </w:t>
      </w:r>
    </w:p>
    <w:p>
      <w:pPr>
        <w:pStyle w:val="Normal"/>
        <w:jc w:val="both"/>
        <w:rPr/>
      </w:pPr>
      <w:r>
        <w:rPr/>
        <w:t xml:space="preserve">Dans le livre psychologie de l’environnement, Moser </w:t>
      </w:r>
      <w:r>
        <w:rPr>
          <w:rStyle w:val="FootnoteReference"/>
        </w:rPr>
        <w:footnoteReference w:id="27"/>
      </w:r>
      <w:r>
        <w:rPr/>
        <w:t xml:space="preserve"> définit la notion de confort comme étant une notion complexe, d’une part parce qu’il est difficile d’exprimer ce qui rend une situation confortable ou inconfortable. Sa définition fait à la fois appel à une </w:t>
      </w:r>
      <w:r>
        <w:rPr>
          <w:b/>
          <w:bCs/>
        </w:rPr>
        <w:t>approche négative</w:t>
      </w:r>
      <w:r>
        <w:rPr/>
        <w:t xml:space="preserve"> (absence d’inconfort, qui se caractérise par exemple par l’absence de douleur, d’anxiété, etc.) et à </w:t>
      </w:r>
      <w:r>
        <w:rPr>
          <w:b/>
          <w:bCs/>
        </w:rPr>
        <w:t>une approche positive</w:t>
      </w:r>
      <w:r>
        <w:rPr/>
        <w:t xml:space="preserve"> (bien-être, satisfaction). Donc, Le confort est plus souvent associé à des environnements spécifiques et appréciables, tels que le logement ou les lieux de travail. En effet, les concepts de confort, de chez-soi (Moore, 2000). De surcroit, les recherches portent le plus souvent sur un aspect particulier. </w:t>
      </w:r>
    </w:p>
    <w:p>
      <w:pPr>
        <w:pStyle w:val="Titre41"/>
        <w:numPr>
          <w:ilvl w:val="3"/>
          <w:numId w:val="6"/>
        </w:numPr>
        <w:ind w:hanging="864" w:left="864" w:right="-1"/>
        <w:rPr/>
      </w:pPr>
      <w:bookmarkStart w:id="88" w:name="_Toc462861720"/>
      <w:r>
        <w:rPr/>
        <w:t>Les types du confort :</w:t>
      </w:r>
      <w:bookmarkEnd w:id="88"/>
      <w:r>
        <w:rPr/>
        <w:t xml:space="preserve"> </w:t>
      </w:r>
    </w:p>
    <w:p>
      <w:pPr>
        <w:pStyle w:val="Normal"/>
        <w:rPr/>
      </w:pPr>
      <w:r>
        <w:rPr/>
        <w:t xml:space="preserve">Selon Moser, On distingue deux types de confort qui sont comme suit : </w:t>
      </w:r>
    </w:p>
    <w:p>
      <w:pPr>
        <w:pStyle w:val="Normal"/>
        <w:jc w:val="both"/>
        <w:rPr>
          <w:b/>
          <w:bCs/>
        </w:rPr>
      </w:pPr>
      <w:r>
        <w:rPr>
          <w:b/>
          <w:bCs/>
        </w:rPr>
        <w:t>-Le confort physique :</w:t>
      </w:r>
      <w:r>
        <w:rPr>
          <w:b/>
          <w:bCs/>
          <w:i/>
          <w:iCs/>
        </w:rPr>
        <w:t xml:space="preserve"> </w:t>
      </w:r>
      <w:r>
        <w:rPr/>
        <w:t>Il comporte le confort lumineux ou thermique, sans prendre en compte sa dimension holistique. Or la qualité du cadre de vie correspond aujourd’hui à une sensibilité de la population qui perçoit son environnement d’une manière globale.</w:t>
      </w:r>
    </w:p>
    <w:p>
      <w:pPr>
        <w:pStyle w:val="Normal"/>
        <w:jc w:val="both"/>
        <w:rPr>
          <w:b/>
          <w:bCs/>
        </w:rPr>
      </w:pPr>
      <w:r>
        <w:rPr>
          <w:b/>
          <w:bCs/>
        </w:rPr>
        <w:t>-Le confort sensoriel :</w:t>
      </w:r>
      <w:r>
        <w:rPr/>
        <w:t xml:space="preserve"> Il est lié aux qualités de l’environnement qui s’adressent aux sens : la lumière, l’aire, la vue, la qualité tactile des matériaux, et le confort existentiel », qui concerne les qualités environnementales du cadre de vie ayant des répercussions sur le plan psychique, en particulier sur l’identité et l’épanouissement personnel (Sèze, 1994)</w:t>
      </w:r>
      <w:r>
        <w:rPr>
          <w:rStyle w:val="FootnoteReference"/>
        </w:rPr>
        <w:footnoteReference w:id="28"/>
      </w:r>
      <w:r>
        <w:rPr/>
        <w:t>. Si le confort répond à des besoins spécifiques liés au style de vie, à l’activité professionnelle, à l’appartenance sociale et aux expériences antérieures en matière de confort (Pineau, 1980)</w:t>
      </w:r>
      <w:r>
        <w:rPr>
          <w:rStyle w:val="FootnoteReference"/>
        </w:rPr>
        <w:footnoteReference w:id="29"/>
      </w:r>
      <w:r>
        <w:rPr/>
        <w:t>. Par ailleurs, les exigences et par conséquent la satisfaction concernant le confort sont soumises à l’évolution incessante des besoins, qui une fois satisfaits engendrent de nouveaux besoins pour un groupe social donné. En effet l’amélioration du cadre de vie hausse le degré d’affiliation subjective de l’individu à une classe sociale donnée, ce qui entraine ensuite l’apparition d’aspirations plus élevées et le changement du système de valeurs de celui-ci (Lévy-Leboyer, 1980)</w:t>
      </w:r>
      <w:r>
        <w:rPr>
          <w:rStyle w:val="FootnoteReference"/>
        </w:rPr>
        <w:footnoteReference w:id="30"/>
      </w:r>
      <w:r>
        <w:rPr/>
        <w:t>. Le confort n’est plus défini seulement en termes techniques par le concepteur, il est également défini comme qualité perçue par l’usager. Il ne suffit plus que les objets techniques répondent aux exigences fonctionnelles, ils doivent aussi satisfaire des exigences liées aux caractéristiques psychologiques des utilisateurs.</w:t>
      </w:r>
    </w:p>
    <w:p>
      <w:pPr>
        <w:pStyle w:val="Normal"/>
        <w:jc w:val="both"/>
        <w:rPr/>
      </w:pPr>
      <w:r>
        <w:rPr/>
        <w:t>Selon Dumer et al</w:t>
      </w:r>
      <w:r>
        <w:rPr>
          <w:rStyle w:val="FootnoteReference"/>
        </w:rPr>
        <w:footnoteReference w:id="31"/>
      </w:r>
      <w:r>
        <w:rPr/>
        <w:t xml:space="preserve">. (2004), quatre grandes dimensions peuvent être dégagées de la notion de confort : </w:t>
      </w:r>
    </w:p>
    <w:p>
      <w:pPr>
        <w:pStyle w:val="Normal"/>
        <w:jc w:val="both"/>
        <w:rPr/>
      </w:pPr>
      <w:r>
        <w:rPr/>
        <w:t>-Le confort matériel, lié à la satisfaction des besoins primaires et matériels.</w:t>
      </w:r>
    </w:p>
    <w:p>
      <w:pPr>
        <w:pStyle w:val="Normal"/>
        <w:jc w:val="both"/>
        <w:rPr/>
      </w:pPr>
      <w:r>
        <w:rPr/>
        <w:t>-Le confort esthétique, subjectif et qui dépend des perceptions individuelles.</w:t>
      </w:r>
    </w:p>
    <w:p>
      <w:pPr>
        <w:pStyle w:val="Normal"/>
        <w:jc w:val="both"/>
        <w:rPr/>
      </w:pPr>
      <w:r>
        <w:rPr/>
        <w:t>-Le confort social qui correspond à un équilibre entre le besoin d’être avec les autres et le besoin d’intimité.</w:t>
      </w:r>
    </w:p>
    <w:p>
      <w:pPr>
        <w:pStyle w:val="Normal"/>
        <w:jc w:val="both"/>
        <w:rPr/>
      </w:pPr>
      <w:r>
        <w:rPr/>
        <w:t xml:space="preserve">-Le confort de conformité qui marque l’appartenance à un groupe social donné. </w:t>
      </w:r>
    </w:p>
    <w:p>
      <w:pPr>
        <w:pStyle w:val="Normal"/>
        <w:jc w:val="both"/>
        <w:rPr/>
      </w:pPr>
      <w:r>
        <w:rPr/>
        <w:t xml:space="preserve">Donc, les gens se sentent en état de bienêtre dans un environnement de qualité qui répond à leur besoins et exigences, et qui sollicite leur sens d’une bonne façon. Pour cela, L’individu estime qu’un espace est confortable en se basant particulièrement sur sa perception et ses sens en premier lieu. Le confort peut être lié aussi bien aux dimensions matériels (physique) que immatériels (sensoriel).  </w:t>
      </w:r>
    </w:p>
    <w:p>
      <w:pPr>
        <w:pStyle w:val="Titre31"/>
        <w:numPr>
          <w:ilvl w:val="2"/>
          <w:numId w:val="6"/>
        </w:numPr>
        <w:ind w:hanging="720" w:left="1997" w:right="-1"/>
        <w:rPr/>
      </w:pPr>
      <w:bookmarkStart w:id="89" w:name="_Toc464639329"/>
      <w:bookmarkStart w:id="90" w:name="_Toc462861721"/>
      <w:bookmarkStart w:id="91" w:name="_Toc462861442"/>
      <w:r>
        <w:rPr/>
        <w:t>La notion de perception de l’espace</w:t>
      </w:r>
      <w:bookmarkEnd w:id="89"/>
      <w:bookmarkEnd w:id="90"/>
      <w:bookmarkEnd w:id="91"/>
      <w:r>
        <w:rPr/>
        <w:t xml:space="preserve"> </w:t>
      </w:r>
    </w:p>
    <w:p>
      <w:pPr>
        <w:pStyle w:val="Normal"/>
        <w:jc w:val="both"/>
        <w:rPr>
          <w:color w:val="FF0000"/>
        </w:rPr>
      </w:pPr>
      <w:r>
        <w:rPr/>
        <w:t>Schulz, N. (1977) définit la perception comme étant « </w:t>
      </w:r>
      <w:r>
        <w:rPr>
          <w:i/>
          <w:iCs/>
        </w:rPr>
        <w:t>le moyen par lequel l’individu ordonne et interprète des informations qui se présentent à lui. C’est une connaissance du monde qui l’entoure. En effet pour comprendre tout objet de notre environnement, nous nous basons sur la notion de perception. Cette dernière, est un phénomène subjonctif car elle repose sur plusieurs critères dans l’interprétation et l’information </w:t>
      </w:r>
      <w:r>
        <w:rPr/>
        <w:t>».</w:t>
      </w:r>
      <w:r>
        <w:rPr>
          <w:rStyle w:val="FootnoteReference"/>
        </w:rPr>
        <w:footnoteReference w:id="32"/>
      </w:r>
    </w:p>
    <w:p>
      <w:pPr>
        <w:pStyle w:val="Normal"/>
        <w:jc w:val="both"/>
        <w:rPr/>
      </w:pPr>
      <w:r>
        <w:rPr/>
        <w:t>Cependant, La perception de l’environnement fait rappel aux récepteurs sensoriels que possède l’individu : la vue lui permet de lire son environnement, l’odorat, d’en détecter d’autre signaux, qu’il s’agisse des pollutions émises par une usine de pâte à papier ou des effluves d’un marché de Provence ; l’oreille lui rapporte plus souvent les bruit d’un l’avion ou du trafic automobile que le ruissellement d’une cascade, la peau  et les muscles  peuvent lui transmettre la pression ou la chaleur d’une foule. Seulement les rapports que l’homme entretient avec son environnement ne dépendent pas uniquement de son appareil sensoriel, mais principalement de la façon dont celui-ci est conditionné à réagir (Dorothée Vauzelles-Barbier, 1971)</w:t>
      </w:r>
      <w:r>
        <w:rPr>
          <w:rStyle w:val="FootnoteReference"/>
        </w:rPr>
        <w:footnoteReference w:id="33"/>
      </w:r>
      <w:r>
        <w:rPr/>
        <w:t xml:space="preserve">. </w:t>
      </w:r>
    </w:p>
    <w:p>
      <w:pPr>
        <w:pStyle w:val="Normal"/>
        <w:jc w:val="both"/>
        <w:rPr/>
      </w:pPr>
      <w:r>
        <w:rPr/>
        <w:t>La perception des espaces est donc liée aux valeurs sociales attachées aux lieux ; tout espace est perçu comme un langage en fonction d’un répertoire culturel, propre à un groupe donné. Il est donc important de le connaitre pour comprendre la manière dont les choses sont perçues (CEERTU, 1999)</w:t>
      </w:r>
      <w:r>
        <w:rPr>
          <w:rStyle w:val="FootnoteReference"/>
        </w:rPr>
        <w:footnoteReference w:id="34"/>
      </w:r>
      <w:r>
        <w:rPr/>
        <w:t>.</w:t>
      </w:r>
    </w:p>
    <w:p>
      <w:pPr>
        <w:pStyle w:val="Normal"/>
        <w:jc w:val="both"/>
        <w:rPr/>
      </w:pPr>
      <w:r>
        <w:rPr/>
        <w:t>Selon Nyirenda</w:t>
      </w:r>
      <w:r>
        <w:rPr>
          <w:rStyle w:val="FootnoteReference"/>
        </w:rPr>
        <w:footnoteReference w:id="35"/>
      </w:r>
      <w:r>
        <w:rPr/>
        <w:t>, la perception d’un environnement qui est issu de notre apprentissage social, un espace est perçu et qualifié socialement selon trois modalités :</w:t>
      </w:r>
    </w:p>
    <w:p>
      <w:pPr>
        <w:pStyle w:val="ListParagraph"/>
        <w:numPr>
          <w:ilvl w:val="0"/>
          <w:numId w:val="56"/>
        </w:numPr>
        <w:ind w:hanging="360" w:left="720" w:right="-1"/>
        <w:jc w:val="both"/>
        <w:rPr/>
      </w:pPr>
      <w:r>
        <w:rPr/>
        <w:t>Une première modalité fonctionnelle, c’est-à-dire que l’on perçoit à ce niveau la fonctionnalité du lieu et/ou les besoins des utilisateurs en termes fonctionnel : confort/inconfort, sécurité, utilité…mais malgré ça, la perception des caractères physiques de l’environnement est inséparable de « l’évolution affective, esthétique, normative, sociale, culturelle » (Leboyer, 1980)</w:t>
      </w:r>
      <w:r>
        <w:rPr>
          <w:rStyle w:val="FootnoteReference"/>
        </w:rPr>
        <w:footnoteReference w:id="36"/>
      </w:r>
      <w:r>
        <w:rPr/>
        <w:t xml:space="preserve">. </w:t>
      </w:r>
    </w:p>
    <w:p>
      <w:pPr>
        <w:pStyle w:val="ListParagraph"/>
        <w:numPr>
          <w:ilvl w:val="0"/>
          <w:numId w:val="56"/>
        </w:numPr>
        <w:ind w:hanging="360" w:left="720" w:right="-1"/>
        <w:jc w:val="both"/>
        <w:rPr/>
      </w:pPr>
      <w:r>
        <w:rPr/>
        <w:t xml:space="preserve">Une seconde modalité de la perception porte sur les aspects symboliques, dans ce cas l’accent est mise ici sur les valeurs véhiculées par le lieu. La valeur symbolique d’un objet influence parfois la réaction des personnes. </w:t>
      </w:r>
    </w:p>
    <w:p>
      <w:pPr>
        <w:pStyle w:val="ListParagraph"/>
        <w:numPr>
          <w:ilvl w:val="0"/>
          <w:numId w:val="56"/>
        </w:numPr>
        <w:ind w:hanging="360" w:left="720" w:right="-1"/>
        <w:jc w:val="both"/>
        <w:rPr/>
      </w:pPr>
      <w:r>
        <w:rPr/>
        <w:t>Enfin, il y a un troisième niveau, émotionnel, qui nous informe sur les ressentis perçus par les usages du lieu.</w:t>
      </w:r>
    </w:p>
    <w:p>
      <w:pPr>
        <w:pStyle w:val="Normal"/>
        <w:jc w:val="both"/>
        <w:rPr/>
      </w:pPr>
      <w:r>
        <w:rPr/>
        <w:t>Donc, l’espace ne se réduit pas à des propriétés matérielles mais il communique un message aux occupants avec son propre langage à savoir forme, volume, aménagement, conception, texture, couleur…. Ce message révèle les besoins, les attentes et une signification plus globale des lieux.</w:t>
      </w:r>
    </w:p>
    <w:p>
      <w:pPr>
        <w:pStyle w:val="Titre21"/>
        <w:numPr>
          <w:ilvl w:val="1"/>
          <w:numId w:val="6"/>
        </w:numPr>
        <w:ind w:hanging="576" w:left="576" w:right="-1"/>
        <w:rPr/>
      </w:pPr>
      <w:bookmarkStart w:id="92" w:name="_Toc462861722"/>
      <w:bookmarkStart w:id="93" w:name="_Toc462861443"/>
      <w:bookmarkStart w:id="94" w:name="_Toc464639330"/>
      <w:r>
        <w:rPr/>
        <w:t>LA VEGETATION SOURCE DE BIENETRE EN MILIEU HOSPITALIER</w:t>
      </w:r>
      <w:bookmarkEnd w:id="94"/>
      <w:r>
        <w:rPr/>
        <w:t> </w:t>
      </w:r>
      <w:bookmarkEnd w:id="92"/>
      <w:bookmarkEnd w:id="93"/>
    </w:p>
    <w:p>
      <w:pPr>
        <w:pStyle w:val="Titre31"/>
        <w:numPr>
          <w:ilvl w:val="2"/>
          <w:numId w:val="6"/>
        </w:numPr>
        <w:ind w:hanging="720" w:left="1997" w:right="-1"/>
        <w:rPr/>
      </w:pPr>
      <w:bookmarkStart w:id="95" w:name="_Toc464639331"/>
      <w:bookmarkStart w:id="96" w:name="_Toc462861723"/>
      <w:bookmarkStart w:id="97" w:name="_Toc462861444"/>
      <w:r>
        <w:rPr/>
        <w:t>La végétation</w:t>
      </w:r>
      <w:bookmarkEnd w:id="96"/>
      <w:bookmarkEnd w:id="97"/>
      <w:r>
        <w:rPr/>
        <w:t> dans un établissement sanitaire</w:t>
      </w:r>
      <w:bookmarkEnd w:id="95"/>
    </w:p>
    <w:p>
      <w:pPr>
        <w:pStyle w:val="Normal"/>
        <w:jc w:val="both"/>
        <w:rPr/>
      </w:pPr>
      <w:r>
        <w:rPr/>
        <w:t>Selon Gabriel Moser</w:t>
      </w:r>
      <w:r>
        <w:rPr>
          <w:rStyle w:val="FootnoteReference"/>
        </w:rPr>
        <w:footnoteReference w:id="37"/>
      </w:r>
      <w:r>
        <w:rPr/>
        <w:t xml:space="preserve"> dans son livre « psychologie environnementale », La fonction restauratrice de la nature est loin d’être un concept récent. En effet le jardin thérapeutique est né au moyen âge avec les hospices. Il est présent dans tous les asiles, et revêt une signification méditative et restauratrice. Les hospices médiévaux intégrés aux monastères sont dotés des premiers jardins dits thérapeutiques. Les cellules des patients se trouvent en bordure d’une cour intérieure leur offrant à travers des arcades la lumière du jour, une pelouse, des plantes saisonnières, une place pour s’asseoir et un chemin pour marcher. Les vues « paysagées » fournissent aux patients une perspective sécurisante, et la maintenance des sols, le jardinage ainsi que la culture agricole deviennent partie intégrante de la thérapeutique du patient. </w:t>
      </w:r>
    </w:p>
    <w:p>
      <w:pPr>
        <w:pStyle w:val="Normal"/>
        <w:jc w:val="both"/>
        <w:rPr/>
      </w:pPr>
      <w:r>
        <w:rPr/>
        <w:t>Ce n’est qu’à partir des années 1970 que réapparaissent les conceptions originelles du jardin thérapeutique. En effet, en mettant l’accent sur les effets restaurateurs de la nature (Ulrich, 1984 ; Kaplan et Kaplan, 1989)</w:t>
      </w:r>
      <w:r>
        <w:rPr>
          <w:rStyle w:val="FootnoteReference"/>
        </w:rPr>
        <w:footnoteReference w:id="38"/>
      </w:r>
      <w:r>
        <w:rPr/>
        <w:t>, ont eu pour conséquence que les jardins acqièrent à nouveau de l’importance au sein des centres de soins psychiatriques. Dans cet ordre d’idées, le jardin et la nature deviennent partie intégrante de la thérapeutique. Ainsi Zeisel</w:t>
      </w:r>
      <w:r>
        <w:rPr>
          <w:rStyle w:val="FootnoteReference"/>
        </w:rPr>
        <w:footnoteReference w:id="39"/>
      </w:r>
      <w:r>
        <w:rPr/>
        <w:t xml:space="preserve"> (2006) préconise que l’agencement d’un jardin se doit par exemple de faciliter l’orientation des personnes attentes de démence de type Alzheimer.</w:t>
      </w:r>
    </w:p>
    <w:p>
      <w:pPr>
        <w:pStyle w:val="Normal"/>
        <w:jc w:val="both"/>
        <w:rPr/>
      </w:pPr>
      <w:r>
        <w:rPr/>
        <w:t>De plus, plusieurs recherches récentes montrent que pour bon nombre d’individus, la nature semble avoir effet bénéfique. Les patients ayant subi une intervention chirurgicale et dont la fenêtre d’hôpital donne sur la nature, guérissent plus vite que ceux dont la fenêtre donne sur d’autres immeubles (Ulrich, 1984)</w:t>
      </w:r>
      <w:r>
        <w:rPr>
          <w:rStyle w:val="FootnoteReference"/>
        </w:rPr>
        <w:footnoteReference w:id="40"/>
      </w:r>
      <w:r>
        <w:rPr/>
        <w:t xml:space="preserve">. </w:t>
      </w:r>
    </w:p>
    <w:p>
      <w:pPr>
        <w:pStyle w:val="Normal"/>
        <w:jc w:val="both"/>
        <w:rPr/>
      </w:pPr>
      <w:r>
        <w:rPr/>
        <w:t>Moser</w:t>
      </w:r>
      <w:r>
        <w:rPr>
          <w:rStyle w:val="FootnoteReference"/>
        </w:rPr>
        <w:footnoteReference w:id="41"/>
      </w:r>
      <w:r>
        <w:rPr/>
        <w:t xml:space="preserve"> déclare également que, le fait que la vue sur la nature a des effets bénéfiques dans certaines circonstances et pas dans d’autres, montre que les individus traitent l’information à laquelle ils sont exposés, il ne peut donc pas y avoir une relation directe entre exposition à la nature et bien-être. Ces résultats suggèrent que les personnes qui se trouvent dans une situation stressante, ayant l’opportunité de s’échapper symboliquement de cette situation en contemplant la nature à travers leur fenêtre sont davantage susceptibles de se sentir bien ou de guérir plus rapidement. La nature en tant que telle n’a pas de pouvoir restaurateur mais ce qu’elle signifie pour les personnes qui la contemplent. Pour des prisonnières et des malades, la nature est une opportunité de s’échapper mentalement d’une situation stressante. Regarder par la fenêtre leur permet d’oublier l’environnement quotidien. </w:t>
      </w:r>
    </w:p>
    <w:p>
      <w:pPr>
        <w:pStyle w:val="Normal"/>
        <w:jc w:val="both"/>
        <w:rPr/>
      </w:pPr>
      <w:r>
        <w:rPr/>
        <w:t xml:space="preserve">Les établissements sanitaires utilisent donc les espaces verts pour des fins thérapeutiques, afin d’augmenter le niveau du confort et bienêtre, aider les patients à se rétablir plus vite. Cependant, l’impact de la nature sur le bien-être et la santé de l’individu dépend des perceptions et des besoins de chacun, et de la qualité de la nature et ce qu’elle offre. </w:t>
      </w:r>
    </w:p>
    <w:p>
      <w:pPr>
        <w:pStyle w:val="Titre31"/>
        <w:numPr>
          <w:ilvl w:val="2"/>
          <w:numId w:val="6"/>
        </w:numPr>
        <w:ind w:hanging="720" w:left="1997" w:right="-1"/>
        <w:rPr/>
      </w:pPr>
      <w:bookmarkStart w:id="98" w:name="_Toc464639332"/>
      <w:bookmarkStart w:id="99" w:name="_Toc462861724"/>
      <w:bookmarkStart w:id="100" w:name="_Toc462861445"/>
      <w:r>
        <w:rPr/>
        <w:t>Les bienfaits associés à la présence des espaces verts</w:t>
      </w:r>
      <w:bookmarkEnd w:id="98"/>
      <w:bookmarkEnd w:id="99"/>
      <w:bookmarkEnd w:id="100"/>
      <w:r>
        <w:rPr/>
        <w:t xml:space="preserve">  </w:t>
      </w:r>
    </w:p>
    <w:p>
      <w:pPr>
        <w:pStyle w:val="Normal"/>
        <w:jc w:val="both"/>
        <w:rPr/>
      </w:pPr>
      <w:r>
        <w:rPr/>
        <w:t>Selon Adra, Ali-Khodja</w:t>
      </w:r>
      <w:r>
        <w:rPr>
          <w:rStyle w:val="FootnoteReference"/>
        </w:rPr>
        <w:footnoteReference w:id="42"/>
      </w:r>
      <w:r>
        <w:rPr/>
        <w:t>, beaucoup de personne sont convaincus que le contact avec les arbres et d’autres végétaux est bénéfique pour le bien-être de l’homme. Les contacts avec la nature grâce à des passe-temps comme le jardinage ne contribuent pas seulement au bien-être physique, mais peuvent également avoir des effets positifs sur le bien-être psychique. Une multitude d’études démontrent les nombreux bienfaits des végétaux et de l’aménagement paysager sur la santé des humains. Le contact avec les plantes diminue le niveau de stress, tempère les sentiments négatifs comme l’anxiété, la peur, la colère, la déprime et la tristesse. L’aménagement paysager rend, tout simplement, les gens heureux. Certains environnements se prêtent davantage à la pratique récréative que d’autres ; les parcs semblent être ces cadres dans lesquels naissent des sentiments positives telles que la satisfaction et l’allégresse et où les processus de régénération biologique associés au loisir sont majorés.</w:t>
      </w:r>
    </w:p>
    <w:p>
      <w:pPr>
        <w:pStyle w:val="Normal"/>
        <w:jc w:val="both"/>
        <w:rPr/>
      </w:pPr>
      <w:r>
        <w:rPr/>
        <w:t>Cependant, Certaines études montrent (Ulrich, Roger et Driver, B-L.)</w:t>
      </w:r>
      <w:r>
        <w:rPr>
          <w:rStyle w:val="FootnoteReference"/>
        </w:rPr>
        <w:footnoteReference w:id="43"/>
      </w:r>
      <w:r>
        <w:rPr/>
        <w:t>, que comparé à l’environnement urbain, 4 à 6 minutes passées dans l’environnement naturel permettent une récupération plus importante sur le plan physiologique. Ulrich et Driver soutiennent que même un contact de courte durée avec la nature pendant les heures de loisirs est très important pour les citadins. Ceci leur permet de faire face à leurs problèmes quotidiens. Ce contact semble rétablir leur énergie physique. Investir dans des parcs et les services de loisirs et de récréation c’est faire un appréciable bénéfice pour la santé publique. Les parcs contribuent à notre bien-être tout en réduisant nos besoins médicaux en remèdes et en soins. L’état de notre santé est déterminé par notre vécu quotidien. Intégrer la récréation dans notre routine quotidienne va non seulement ajouter du plaisir à la vie mais aidera aussi à l’assurer.</w:t>
      </w:r>
    </w:p>
    <w:p>
      <w:pPr>
        <w:pStyle w:val="Normal"/>
        <w:jc w:val="both"/>
        <w:rPr/>
      </w:pPr>
      <w:r>
        <w:rPr/>
        <w:t>Selon Georges Lessard et Boulfroy, E.</w:t>
      </w:r>
      <w:r>
        <w:rPr>
          <w:rStyle w:val="FootnoteReference"/>
        </w:rPr>
        <w:footnoteReference w:id="44"/>
      </w:r>
      <w:r>
        <w:rPr/>
        <w:t xml:space="preserve"> (2008), Les espaces boisés favorisent l’équilibre psychique des individus résidant en ville en maintenant, dans un contexte de vie urbaine, la présence d’une certaine proportion d’éléments naturels. Ces espaces de verdure donnent une dimension humaine au paysage urbain. Ils deviennent alors des lieux de repos, de contemplation, de méditation où les individus peuvent se ressourcer et évacuer le stress accumulé. Sortir dans l’espace vert aiguise notre concentration, car nous n’avons besoin que d’utiliser notre attention spontanée. En même temps, nous recevons de l’air frais et la lumière du soleil qui sont importants pour nos rythmes diurne et annuel. La présence d’arbres dans un lieu de convalescence assure un rétablissement plus rapide des patients hospitalisés. Il a été observé que ces derniers ont également moins de maux de tête, moins de nausées, de fatigue mentale et requièrent moins de traitements.</w:t>
      </w:r>
    </w:p>
    <w:p>
      <w:pPr>
        <w:pStyle w:val="Normal"/>
        <w:jc w:val="both"/>
        <w:rPr/>
      </w:pPr>
      <w:r>
        <w:rPr/>
        <w:t>Donc, la végétation apporte des nombreux bénéfices. La nature influe positivement aussi bien sur la santé physique que la santé mentale.</w:t>
      </w:r>
    </w:p>
    <w:p>
      <w:pPr>
        <w:pStyle w:val="Titre41"/>
        <w:numPr>
          <w:ilvl w:val="3"/>
          <w:numId w:val="6"/>
        </w:numPr>
        <w:ind w:hanging="864" w:left="864" w:right="-1"/>
        <w:rPr/>
      </w:pPr>
      <w:bookmarkStart w:id="101" w:name="_Toc462861725"/>
      <w:r>
        <w:rPr/>
        <w:t>Les effets de la végétation sur la santé physique </w:t>
      </w:r>
      <w:bookmarkEnd w:id="101"/>
    </w:p>
    <w:p>
      <w:pPr>
        <w:pStyle w:val="Titre51"/>
        <w:numPr>
          <w:ilvl w:val="4"/>
          <w:numId w:val="6"/>
        </w:numPr>
        <w:ind w:hanging="1008" w:left="1008" w:right="-1"/>
        <w:rPr/>
      </w:pPr>
      <w:bookmarkStart w:id="102" w:name="_Toc462861726"/>
      <w:r>
        <w:rPr/>
        <w:t>Santé auto-rapportée </w:t>
      </w:r>
      <w:bookmarkEnd w:id="102"/>
    </w:p>
    <w:p>
      <w:pPr>
        <w:pStyle w:val="Normal"/>
        <w:jc w:val="both"/>
        <w:rPr/>
      </w:pPr>
      <w:r>
        <w:rPr/>
        <w:t>En Hollande, une étude transversale</w:t>
      </w:r>
      <w:r>
        <w:rPr>
          <w:rStyle w:val="FootnoteReference"/>
          <w:lang w:val="en-US"/>
        </w:rPr>
        <w:footnoteReference w:id="45"/>
      </w:r>
      <w:r>
        <w:rPr/>
        <w:t xml:space="preserve"> (2003), a examiné la relation entre la santé auto-déclarée de plus de 10 000 personnes et la présence d’espaces verts dans leur environnement immédiat. Les résultats indiquent que plus les espaces verts, se retrouvent à proximité du domicile, plus le nombre de symptômes ressentis au cours des 14 derniers jours est bas, et plus l’état de santé général est perçu positivement. Ceci a été observé plus forte chez les femmes au foyer et les personnes âgées. En fait, les espaces verts semblent avoir un effet plus puissant que l’urbanisation sur la santé. </w:t>
      </w:r>
    </w:p>
    <w:p>
      <w:pPr>
        <w:pStyle w:val="Normal"/>
        <w:jc w:val="both"/>
        <w:rPr/>
      </w:pPr>
      <w:r>
        <w:rPr/>
        <w:t>Une deuxième étude transversale néerlandaise</w:t>
      </w:r>
      <w:r>
        <w:rPr>
          <w:rStyle w:val="FootnoteReference"/>
          <w:lang w:val="en-US"/>
        </w:rPr>
        <w:footnoteReference w:id="46"/>
      </w:r>
      <w:r>
        <w:rPr/>
        <w:t xml:space="preserve"> (2006) a été réalisée auprès de 250 782 personnes ayant consulté dans 104 cliniques de médecine générale. Selon les résultats, il existe une association significative entre le pourcentage d'espaces verts dans un rayon d’un kilomètre et de trois kilomètres et la santé générale perçue. La relation est observée pour tous les degrés d'urbanisation. Les espaces verts s’avèrent importants pour améliorer le bien-être de la population.</w:t>
      </w:r>
    </w:p>
    <w:p>
      <w:pPr>
        <w:pStyle w:val="Normal"/>
        <w:jc w:val="both"/>
        <w:rPr/>
      </w:pPr>
      <w:r>
        <w:rPr/>
        <w:t>En Angleterre, une vaste étude transversale</w:t>
      </w:r>
      <w:r>
        <w:rPr>
          <w:rStyle w:val="FootnoteReference"/>
        </w:rPr>
        <w:footnoteReference w:id="47"/>
      </w:r>
      <w:r>
        <w:rPr/>
        <w:t xml:space="preserve"> (2007) a examiné la relation entre les espaces verts et l’état de santé auto déclaré. Les résultats démontrent qu’une plus grande proportion d’espaces verts était généralement associée à une meilleure santé auto déclarée, mais que cette relation variait avec le degré d'urbanisation et le revenu. L’étude a conclu que la rareté ou encore le besoin d’espaces verts est plus important dans les régions urbaines, en particulier celles à faible revenu, et la qualité des espaces verts sur les plans esthétique et récréatif pourrait jouer un facteur important.</w:t>
      </w:r>
    </w:p>
    <w:p>
      <w:pPr>
        <w:pStyle w:val="Normal"/>
        <w:jc w:val="both"/>
        <w:rPr/>
      </w:pPr>
      <w:r>
        <w:rPr/>
        <w:t>En Australie, un sondage postal</w:t>
      </w:r>
      <w:r>
        <w:rPr>
          <w:rStyle w:val="FootnoteReference"/>
        </w:rPr>
        <w:footnoteReference w:id="48"/>
      </w:r>
      <w:r>
        <w:rPr/>
        <w:t xml:space="preserve"> de 12 questions a été répondu par 1 895 adultes (Sugiyama et Collab, 2008). Les données ajustées pour les variables sociodémographiques, indiquent que les personnes qui considèrent leur quartier très vert perçoivent plus positivement leur santé physique et mentale par rapport à celles qui jugent que leur quartier contient peu de verdure. La verdure perçue est aussi corrélée positivement avec la fréquence des marches et la cohésion sociale. En ajoutant la marche aux modèles de régression, elle apparaît comme un facteur prédictif significatif de la santé physique, alors que la relation entre la verdure et la santé physique devient non significative. Cela laisse croire que la marche explique en grande partie la relation entre la verdure et la santé physique. Cependant, la relation entre la verdure et la santé mentale auto-déclarée demeure importante.</w:t>
      </w:r>
    </w:p>
    <w:p>
      <w:pPr>
        <w:pStyle w:val="Normal"/>
        <w:jc w:val="both"/>
        <w:rPr/>
      </w:pPr>
      <w:r>
        <w:rPr/>
        <w:t>Au Danemark, d’après une étude transversale</w:t>
      </w:r>
      <w:r>
        <w:rPr>
          <w:rStyle w:val="FootnoteReference"/>
        </w:rPr>
        <w:footnoteReference w:id="49"/>
      </w:r>
      <w:r>
        <w:rPr/>
        <w:t xml:space="preserve"> (2010) basée sur des données de 21 832 adultes tirées du Health Interview Survey (2005), les personnes vivant à plus d’un kilomètre des espaces verts rapportent un état de santé moins bon, une qualité de vie moindre et plus de stress que les personnes vivant plus proche.</w:t>
      </w:r>
    </w:p>
    <w:p>
      <w:pPr>
        <w:pStyle w:val="Normal"/>
        <w:jc w:val="both"/>
        <w:rPr/>
      </w:pPr>
      <w:r>
        <w:rPr/>
        <w:t xml:space="preserve">En conclusion, ces études transversales confirment la relation entre la santé auto déclarée et les espaces verts urbains. Donc, l’espace vert constitué un facteur essentiel dans les zone urbain. Le degré de verdure et la qualité de ces espaces s’associent fortement avec la santé générale perçue. </w:t>
      </w:r>
    </w:p>
    <w:p>
      <w:pPr>
        <w:pStyle w:val="Titre51"/>
        <w:numPr>
          <w:ilvl w:val="4"/>
          <w:numId w:val="6"/>
        </w:numPr>
        <w:ind w:hanging="1008" w:left="1008" w:right="-1"/>
        <w:rPr/>
      </w:pPr>
      <w:r>
        <w:rPr/>
        <w:t xml:space="preserve"> </w:t>
      </w:r>
      <w:bookmarkStart w:id="103" w:name="_Toc462861727"/>
      <w:r>
        <w:rPr/>
        <w:t>Selon le dossier médical </w:t>
      </w:r>
      <w:bookmarkEnd w:id="103"/>
    </w:p>
    <w:p>
      <w:pPr>
        <w:pStyle w:val="Normal"/>
        <w:jc w:val="both"/>
        <w:rPr/>
      </w:pPr>
      <w:r>
        <w:rPr/>
        <w:t>Une étude néerlandaise</w:t>
      </w:r>
      <w:r>
        <w:rPr>
          <w:rStyle w:val="FootnoteReference"/>
        </w:rPr>
        <w:footnoteReference w:id="50"/>
      </w:r>
      <w:r>
        <w:rPr/>
        <w:t xml:space="preserve"> (2006) à grande échelle a examiné les dossiers médicaux électroniques de 345 143 personnes suivies par 195 médecins généralistes. Le pourcentage d'espaces verts dans un rayon d’un et de trois kilomètres de la maison a été calculé. Les données ont été ajustées pour des paramètres démographiques et socioéconomiques. Notamment, le taux de prévalence de 24 groupes diagnostiques a été évalué en fonction du nombre d’espaces verts dans un rayon d’un kilomètre. Les résultats indiquent que pour 15 de ces groupes, la prévalence est plus faible chez les personnes vivant près d’un plus grand nombre d’espaces verts. Notamment, ces maladies incluent les maladies coronariennes, les troubles musculo-squelettiques, les problèmes respiratoires, les migraines ou les maux de tête sévères, les vertiges, les maladies gastro-intestinales infectieuses, les symptômes physiques médicalement inexpliqués, les infections aiguës des voies urinaires et le diabète. L’association entre la prévalence des maladies et les espaces verts dans un rayon de trois kilomètres a été beaucoup plus faible que celle observée dans un rayon d’un kilomètre, et a été plus forte chez les enfants et les personnes ayant un moins bon statut socioéconomique. Cette étude met en lumière l'importance des espaces verts à proximité du domicile pour les enfants et les personnes moins favorisées sur le plan socioéconomique. </w:t>
      </w:r>
    </w:p>
    <w:p>
      <w:pPr>
        <w:pStyle w:val="Titre51"/>
        <w:numPr>
          <w:ilvl w:val="4"/>
          <w:numId w:val="6"/>
        </w:numPr>
        <w:ind w:hanging="1008" w:left="1008" w:right="-1"/>
        <w:rPr/>
      </w:pPr>
      <w:bookmarkStart w:id="104" w:name="_Toc462861728"/>
      <w:r>
        <w:rPr/>
        <w:t>Mortalité </w:t>
      </w:r>
      <w:bookmarkEnd w:id="104"/>
    </w:p>
    <w:p>
      <w:pPr>
        <w:pStyle w:val="Normal"/>
        <w:jc w:val="both"/>
        <w:rPr/>
      </w:pPr>
      <w:r>
        <w:rPr/>
        <w:t>Au Japon, une étude prospective</w:t>
      </w:r>
      <w:r>
        <w:rPr>
          <w:rStyle w:val="FootnoteReference"/>
        </w:rPr>
        <w:footnoteReference w:id="51"/>
      </w:r>
      <w:r>
        <w:rPr/>
        <w:t xml:space="preserve"> (2002) a porté sur les personnes âgées vivant dans la ville densément peuplée de Tokyo. Les résultats démontrent qu’elles ont un taux de survie supérieur de cinq ans si elles habitent un secteur où des espaces verts propices à la marche sont à proximité. La survie augmente de façon significative en fonction des espaces disponibles près de la maison pour se promener, comme les parcs et les rues bordées d'arbres, et ce, même après avoir ajusté les données pour l'âge, le sexe, l'état matrimonial et le statut socioéconomique. Les auteurs concluent que le fait d’avoir des espaces verts propices à la marche à proximité de la résidence influence positivement la longévité des personnes âgées en milieu urbain.</w:t>
      </w:r>
    </w:p>
    <w:p>
      <w:pPr>
        <w:pStyle w:val="Normal"/>
        <w:jc w:val="both"/>
        <w:rPr/>
      </w:pPr>
      <w:r>
        <w:rPr/>
        <w:t>Une étude en Angleterre,</w:t>
      </w:r>
      <w:r>
        <w:rPr>
          <w:rStyle w:val="FootnoteReference"/>
        </w:rPr>
        <w:footnoteReference w:id="52"/>
      </w:r>
      <w:r>
        <w:rPr/>
        <w:t xml:space="preserve"> a révélé que les personnes à faible revenu présentaient un taux de mortalité plus élevé. Toutefois, pour la mortalité toutes causes et cardiovasculaire, ces inégalités se sont avérées significativement moins importantes lorsque les personnes à faible revenu habitaient des zones vertes. Pour la mortalité toutes causes, le ratio des taux d'incidence chez les individus à faible revenu comparativement aux plus nantis était de 1,93 dans les régions les moins vertes, contre 1,43 dans les plus vertes. Pour la mortalité cardiovasculaire, les taux étaient respectivement de 2,19 et de 1,54. Aucun effet significatif n’a été observé pour la mortalité causée par le cancer du poumon ou le suicide. Ainsi, les environnements physiques qui favorisent une bonne santé peuvent également réduire les inégalités socioéconomiques en matière de santé.</w:t>
      </w:r>
    </w:p>
    <w:p>
      <w:pPr>
        <w:pStyle w:val="Normal"/>
        <w:jc w:val="both"/>
        <w:rPr/>
      </w:pPr>
      <w:r>
        <w:rPr/>
        <w:t>En résumé, notons que la présence des espaces verts aux environnements, favorise l’activité physique et la marche. Cela améliore l’état de santé et du coup diminué le taux de mortalité dans les zones urbaines.</w:t>
      </w:r>
    </w:p>
    <w:p>
      <w:pPr>
        <w:pStyle w:val="Titre51"/>
        <w:numPr>
          <w:ilvl w:val="4"/>
          <w:numId w:val="6"/>
        </w:numPr>
        <w:ind w:hanging="1008" w:left="1008" w:right="-1"/>
        <w:rPr/>
      </w:pPr>
      <w:bookmarkStart w:id="105" w:name="_Toc462861729"/>
      <w:r>
        <w:rPr/>
        <w:t>Exercices et obésité </w:t>
      </w:r>
      <w:bookmarkEnd w:id="105"/>
    </w:p>
    <w:p>
      <w:pPr>
        <w:pStyle w:val="Normal"/>
        <w:jc w:val="both"/>
        <w:rPr/>
      </w:pPr>
      <w:r>
        <w:rPr/>
        <w:t>Plusieurs revues effectuées au cours des dix dernières années (Bauman et Bull, 2007;Kaczynski et Henderson, 2007; Bauman et Bull, 2008) ont examiné la relation entre l'environnement et l'exercice. Au Royaume-Uni, une revue indique que la présence de parcs, terrains de jeux et aires de loisirs est fortement liée au niveau d'activité physique chez les enfants, mais la relation est moins claire pour les adultes</w:t>
      </w:r>
      <w:sdt>
        <w:sdtPr>
          <w:citation/>
        </w:sdtPr>
        <w:sdtContent>
          <w:r>
            <w:rPr/>
            <w:fldChar w:fldCharType="begin"/>
          </w:r>
          <w:r>
            <w:rPr/>
            <w:instrText xml:space="preserve"> CITATION Bau07 \l 1036 </w:instrText>
          </w:r>
          <w:r>
            <w:rPr/>
            <w:fldChar w:fldCharType="separate"/>
          </w:r>
          <w:r>
            <w:rPr/>
            <w:t xml:space="preserve"> (Bauman, 2007)</w:t>
          </w:r>
          <w:r>
            <w:rPr/>
            <w:fldChar w:fldCharType="end"/>
          </w:r>
        </w:sdtContent>
      </w:sdt>
      <w:r>
        <w:rPr/>
        <w:t>.</w:t>
      </w:r>
      <w:r>
        <w:rPr/>
        <w:t xml:space="preserve"> En partie sur la base de cette revue, le National Institute for Health and Clinical Excellence (NICE) a conclu que l’amélioration et la promotion des parcs peuvent augmenter la pratique de la marche à pied. </w:t>
      </w:r>
      <w:sdt>
        <w:sdtPr>
          <w:citation/>
        </w:sdtPr>
        <w:sdtContent>
          <w:r>
            <w:rPr/>
            <w:fldChar w:fldCharType="begin"/>
          </w:r>
          <w:r>
            <w:rPr/>
            <w:instrText xml:space="preserve">CITATION Bau08 \t  \l 1036 </w:instrText>
          </w:r>
          <w:r>
            <w:rPr/>
            <w:fldChar w:fldCharType="separate"/>
          </w:r>
          <w:r>
            <w:rPr/>
            <w:t>(Bauman, A. et Bull, F., 2008)</w:t>
          </w:r>
          <w:r>
            <w:rPr/>
            <w:fldChar w:fldCharType="end"/>
          </w:r>
        </w:sdtContent>
      </w:sdt>
    </w:p>
    <w:p>
      <w:pPr>
        <w:pStyle w:val="Normal"/>
        <w:jc w:val="both"/>
        <w:rPr/>
      </w:pPr>
      <w:r>
        <w:rPr/>
        <w:t>De plus, A.T.Kaczynski et K.A.Henderson</w:t>
      </w:r>
      <w:r>
        <w:rPr>
          <w:rStyle w:val="FootnoteReference"/>
        </w:rPr>
        <w:footnoteReference w:id="53"/>
      </w:r>
      <w:r>
        <w:rPr/>
        <w:t xml:space="preserve"> (2007) déclarent dans une revue, les résultats de trois études menées en Australie et aux États-Unis qui révèlent que les résidents des quartiers avec plus d’espaces ouverts ont un niveau d'activité physique plus élevé.</w:t>
      </w:r>
    </w:p>
    <w:p>
      <w:pPr>
        <w:pStyle w:val="Normal"/>
        <w:jc w:val="both"/>
        <w:rPr/>
      </w:pPr>
      <w:r>
        <w:rPr/>
        <w:t xml:space="preserve">Précédemment, nous avons décrit une étude réalisée au Japon qui a démontré que les personnes habitant des quartiers urbains avec des espaces verts propices à la marche avaient un taux de mortalité plus faible </w:t>
      </w:r>
      <w:sdt>
        <w:sdtPr>
          <w:citation/>
        </w:sdtPr>
        <w:sdtContent>
          <w:r>
            <w:rPr/>
            <w:fldChar w:fldCharType="begin"/>
          </w:r>
          <w:r>
            <w:rPr/>
            <w:instrText xml:space="preserve"> CITATION Tak02 \l 1036 </w:instrText>
          </w:r>
          <w:r>
            <w:rPr/>
            <w:fldChar w:fldCharType="separate"/>
          </w:r>
          <w:r>
            <w:rPr/>
            <w:t>(Takano, T., Nakamura, K. et Watanabe, M., 2002)</w:t>
          </w:r>
          <w:r>
            <w:rPr/>
            <w:fldChar w:fldCharType="end"/>
          </w:r>
        </w:sdtContent>
      </w:sdt>
      <w:r>
        <w:rPr/>
        <w:t>.</w:t>
      </w:r>
    </w:p>
    <w:p>
      <w:pPr>
        <w:pStyle w:val="Normal"/>
        <w:jc w:val="both"/>
        <w:rPr/>
      </w:pPr>
      <w:r>
        <w:rPr/>
        <w:t xml:space="preserve"> </w:t>
      </w:r>
      <w:r>
        <w:rPr/>
        <w:t>Alors qu’en Europe, huit pays ont participé à l’étude Large Analysis and Review of European Housing and Health Status (LARES). A.Ellaway, S.Macintyre et Bonnefoy, X.</w:t>
      </w:r>
      <w:r>
        <w:rPr>
          <w:rStyle w:val="FootnoteReference"/>
        </w:rPr>
        <w:footnoteReference w:id="54"/>
      </w:r>
      <w:r>
        <w:rPr/>
        <w:t xml:space="preserve"> (2005),  révèlent après ajustement pour l'âge, le sexe, le statut socioéconomique et la ville de résidence, que les personnes vivant dans des régions très vertes sont trois fois plus susceptibles d'être physiquement actifs et ont 40 % moins de risque de souffrir d’embonpoint ou d’obésité.</w:t>
      </w:r>
    </w:p>
    <w:p>
      <w:pPr>
        <w:pStyle w:val="Normal"/>
        <w:jc w:val="both"/>
        <w:rPr/>
      </w:pPr>
      <w:r>
        <w:rPr/>
        <w:t>De même, selon l'étude australienne susmentionnée, la marche et la cohésion sociale expliquent une partie importante de la relation entre les espaces verts et la santé physique</w:t>
      </w:r>
      <w:sdt>
        <w:sdtPr>
          <w:citation/>
        </w:sdtPr>
        <w:sdtContent>
          <w:r>
            <w:rPr/>
            <w:fldChar w:fldCharType="begin"/>
          </w:r>
          <w:r>
            <w:rPr/>
            <w:instrText xml:space="preserve"> CITATION TSu08 \l 1036 </w:instrText>
          </w:r>
          <w:r>
            <w:rPr/>
            <w:fldChar w:fldCharType="separate"/>
          </w:r>
          <w:r>
            <w:rPr/>
            <w:t xml:space="preserve"> (Sugiyama, T., Leslie, E., Collab., 2008)</w:t>
          </w:r>
          <w:r>
            <w:rPr/>
            <w:fldChar w:fldCharType="end"/>
          </w:r>
        </w:sdtContent>
      </w:sdt>
      <w:r>
        <w:rPr/>
        <w:t>. En</w:t>
      </w:r>
      <w:r>
        <w:rPr/>
        <w:t xml:space="preserve"> Angleterre, une étude a montré que les répondants vivant plus proche d’un parc ont plus tendance à atteindre le niveau d'activité physique recommandé et sont moins à risque d'être en surpoids ou obèses.</w:t>
      </w:r>
    </w:p>
    <w:p>
      <w:pPr>
        <w:pStyle w:val="Normal"/>
        <w:jc w:val="both"/>
        <w:rPr/>
      </w:pPr>
      <w:r>
        <w:rPr/>
        <w:t>Cependant, après ajustement pour les caractéristiques des répondants, le revenu et un ensemble de caractéristiques propres à l'environnement du quartier, l'association avec l'activité physique est demeurée, mais pas celle de la surcharge pondérale ou de l'obésité (Coombes et collab., 2010).</w:t>
      </w:r>
    </w:p>
    <w:p>
      <w:pPr>
        <w:pStyle w:val="Normal"/>
        <w:jc w:val="both"/>
        <w:rPr/>
      </w:pPr>
      <w:r>
        <w:rPr/>
        <w:t>Étant donné que la qualité des espaces verts peut influer sur son utilisation à des fins récréatives, une étude réalisée en Suède a examiné certaines caractéristiques (espaces sereins, sauvages, luxueux, spacieux et culturels) et leur relation avec les niveaux d'activité et l'obésité. Même si aucun lien avec la santé autoévaluée n’a été observé, le nombre de caractéristiques positives présentes dans l'environnement immédiat a été associé à des niveaux d'activité plus importants et à des indices de masse corporelle inférieurs (Björk et collab., 2008). D’ailleurs, une étude danoise suggère que l'accès à des espaces verts est associé à une plus faible probabilité de souffrir d’obésité, probablement en raison des caractéristiques du quartier et de la présence de conditions favorables aux activités extérieures et aux modes de transport actifs.</w:t>
      </w:r>
    </w:p>
    <w:p>
      <w:pPr>
        <w:pStyle w:val="Normal"/>
        <w:jc w:val="both"/>
        <w:rPr/>
      </w:pPr>
      <w:r>
        <w:rPr/>
        <w:t xml:space="preserve">Donc, la plupart des études scientifiques affirme que les espaces verts urbains augmentent le niveau d’activité physique, en particulier chez les enfants et les jeunes adultes. Alors que certaines études ont près en compte la qualité des espaces verts, leur proximité et leurs caractéristiques esthétiques lors de l’analyse de ce sujet. Il s’avère donc que la présence des espaces verts urbain tel que les parcs, jardins, squars favorise la pratique de marche à pieds, sollicite les activités physiques. Ce qui est diminué le taux de mortalité et le risque d’obésité ou de surpoids, améliore la santé.  </w:t>
      </w:r>
    </w:p>
    <w:p>
      <w:pPr>
        <w:pStyle w:val="Titre41"/>
        <w:numPr>
          <w:ilvl w:val="3"/>
          <w:numId w:val="6"/>
        </w:numPr>
        <w:ind w:hanging="864" w:left="864" w:right="-1"/>
        <w:rPr/>
      </w:pPr>
      <w:bookmarkStart w:id="106" w:name="_Toc462861730"/>
      <w:r>
        <w:rPr/>
        <w:t>Les effets de la végétation sur la santé mentale </w:t>
      </w:r>
      <w:bookmarkEnd w:id="106"/>
    </w:p>
    <w:p>
      <w:pPr>
        <w:pStyle w:val="Titre51"/>
        <w:numPr>
          <w:ilvl w:val="4"/>
          <w:numId w:val="6"/>
        </w:numPr>
        <w:ind w:hanging="1008" w:left="1008" w:right="-1"/>
        <w:rPr/>
      </w:pPr>
      <w:bookmarkStart w:id="107" w:name="_Toc462861731"/>
      <w:r>
        <w:rPr/>
        <w:t>Symptômes psychologiques généraux </w:t>
      </w:r>
      <w:bookmarkEnd w:id="107"/>
    </w:p>
    <w:p>
      <w:pPr>
        <w:pStyle w:val="Normal"/>
        <w:jc w:val="both"/>
        <w:rPr/>
      </w:pPr>
      <w:r>
        <w:rPr/>
        <w:t>Dans une étude néerlandaise, De Vries et Collab</w:t>
      </w:r>
      <w:r>
        <w:rPr>
          <w:rStyle w:val="FootnoteReference"/>
        </w:rPr>
        <w:footnoteReference w:id="55"/>
      </w:r>
      <w:r>
        <w:rPr/>
        <w:t xml:space="preserve"> (2003) ont révélé qu’une plus grande proportion d'espaces verts à proximité du domicile est associée à des scores significativement plus faibles au General Health Questionnaire, qui mesure principalement la détresse psychologique. Bien qu’une plus grande détresse soit observée dans les milieux urbains, les impacts des espaces verts ont rendu l'effet de l'urbanisation non significatif, ce qui indique que la quantité d'espaces verts est plus fortement liée à la santé mentale que le niveau d'urbanisation.</w:t>
      </w:r>
    </w:p>
    <w:p>
      <w:pPr>
        <w:pStyle w:val="Normal"/>
        <w:jc w:val="both"/>
        <w:rPr/>
      </w:pPr>
      <w:r>
        <w:rPr/>
        <w:t>Dans une autre étude néerlandaise Maas et Collab</w:t>
      </w:r>
      <w:r>
        <w:rPr>
          <w:rStyle w:val="FootnoteReference"/>
        </w:rPr>
        <w:footnoteReference w:id="56"/>
      </w:r>
      <w:r>
        <w:rPr/>
        <w:t xml:space="preserve"> (2009), ont examiné les dossiers médicaux électroniques de milliers de personnes ainsi que le pourcentage d'espaces verts dans un rayon d’un kilomètre de leur maison. Pour plusieurs groupes de maladies, une prévalence plus faible était associée à une plus grande proportion d’espaces verts, et la relation la plus forte concernait l'anxiété et la dépression. La prévalence annuelle des troubles anxieux était de 18 pour 1 000 dans les zones avec 90 % d'espaces verts par rapport à 26 pour 1 000 dans les zones où l’on retrouvait 10 % d'espaces verts. En ce qui concerne la dépression, les chiffres correspondants étaient de 24 pour 1 000 et de 32 pour 1 000. De plus, l'association a été plus prononcée chez les enfants et les personnes défavorisées sur le plan socioéconomique. L'étude a souligné l'importance des espaces verts à proximité pour les enfants et les groupes défavorisés, et a conclu que la santé mentale, en particulier, pouvait être affectée par la quantité d'espaces verts locaux.</w:t>
      </w:r>
    </w:p>
    <w:p>
      <w:pPr>
        <w:pStyle w:val="Normal"/>
        <w:jc w:val="both"/>
        <w:rPr/>
      </w:pPr>
      <w:r>
        <w:rPr/>
        <w:t>Dans l'étude australienne mentionnée précédemment (Sugiyama et collab., 2008), les personnes qui considéraient leur quartier comme très vert étaient 1,60 fois plus susceptibles de percevoir positivement leur santé mentale par rapport à celles qui percevaient moins de verdure dans leur quartier. La relation entre les espaces verts et la perception de la santé mentale est demeurée significative même après l'ajout de la randonnée pédestre et de la cohésion sociale dans le modèle. Les auteurs ont conclu que la verdure perçue dans le quartier est encore plus fortement associée à la santé mentale qu’à la santé physique, et qu’elle n’est que partiellement expliquée par la marche et la cohésion sociale.</w:t>
      </w:r>
    </w:p>
    <w:p>
      <w:pPr>
        <w:pStyle w:val="Normal"/>
        <w:jc w:val="both"/>
        <w:rPr/>
      </w:pPr>
      <w:r>
        <w:rPr/>
        <w:t xml:space="preserve">Une récente revue de littérature systématique </w:t>
      </w:r>
      <w:sdt>
        <w:sdtPr>
          <w:citation/>
        </w:sdtPr>
        <w:sdtContent>
          <w:r>
            <w:rPr/>
            <w:fldChar w:fldCharType="begin"/>
          </w:r>
          <w:r>
            <w:rPr/>
            <w:instrText xml:space="preserve">CITATION DBo10 \l 1036 </w:instrText>
          </w:r>
          <w:r>
            <w:rPr/>
            <w:fldChar w:fldCharType="separate"/>
          </w:r>
          <w:r>
            <w:rPr/>
            <w:t>(Bowler, D. Buyung, Ali-L. et Collab., 2010)</w:t>
          </w:r>
          <w:r>
            <w:rPr/>
            <w:fldChar w:fldCharType="end"/>
          </w:r>
        </w:sdtContent>
      </w:sdt>
      <w:r>
        <w:rPr/>
        <w:t xml:space="preserve"> a présenté </w:t>
      </w:r>
      <w:r>
        <w:rPr/>
        <w:t>un méta analyse de 25 essais randomisés qui comparaient le bien-être auto déclaré à la suite d’une activité physique réalisée dans un milieu vert et urbain. Il semble que l’exercice effectué dans un espace vert ait des bénéfices encore plus importants sur le bien-être.</w:t>
      </w:r>
    </w:p>
    <w:p>
      <w:pPr>
        <w:pStyle w:val="Normal"/>
        <w:jc w:val="both"/>
        <w:rPr/>
      </w:pPr>
      <w:r>
        <w:rPr/>
        <w:t>Par ailleurs, Fuller et Collab</w:t>
      </w:r>
      <w:r>
        <w:rPr>
          <w:rStyle w:val="FootnoteReference"/>
        </w:rPr>
        <w:footnoteReference w:id="57"/>
      </w:r>
      <w:r>
        <w:rPr/>
        <w:t xml:space="preserve"> (2007) ont comparé les effets des espaces verts sur le plan psychologique selon la biodiversité des milieux, évaluée par des mesures objectives. Elle révèle non seulement que les personnes ont une perception assez précise du niveau de biodiversité, mais que les bénéfices psychologiques sont associés à la biodiversité, en particulier celle des plantes et des oiseaux.</w:t>
      </w:r>
    </w:p>
    <w:p>
      <w:pPr>
        <w:pStyle w:val="Titre51"/>
        <w:numPr>
          <w:ilvl w:val="4"/>
          <w:numId w:val="6"/>
        </w:numPr>
        <w:ind w:hanging="1008" w:left="1008" w:right="-1"/>
        <w:rPr/>
      </w:pPr>
      <w:bookmarkStart w:id="108" w:name="_Toc462861732"/>
      <w:r>
        <w:rPr/>
        <w:t>Stress </w:t>
      </w:r>
      <w:bookmarkEnd w:id="108"/>
    </w:p>
    <w:p>
      <w:pPr>
        <w:pStyle w:val="Normal"/>
        <w:jc w:val="both"/>
        <w:rPr/>
      </w:pPr>
      <w:r>
        <w:rPr/>
        <w:t>Plusieurs études, ont démontré que l’exposition à des espaces verts ou à des photographies d’espaces verts est associée à une réduction de la fatigue et du stress (Ulrich et collab., 1991; Hartig et collab., 2003; Hartig et Staats, 2006; Nielsen et Hansen, 2007; Morita et collab., 2007; Lee et collab., 2009; Stigsdotter et Collab. 2010). Dans une étude, les participants ont vu leur stress diminuer plus rapidement lorsqu’ils étaient exposés à des scènes relatives à la nature plutôt qu’à la ville (Ulrich et Collab., 1991). Dans le cadre d’une autre étude, des étudiants de niveau collégial ont été questionnés sur les effets réparateurs d’une marche au centre-ville et en forêt, dans des contextes de fatigue légère (avant un cours le matin) et sévère (après un cours en aprèsmidi). Ils ont rapporté une préférence pour la marche en forêt, et la différence a été plus importante en fonction de la fatigue ressentie (Hartig et Staats, 2006).</w:t>
      </w:r>
    </w:p>
    <w:p>
      <w:pPr>
        <w:pStyle w:val="Normal"/>
        <w:jc w:val="both"/>
        <w:rPr/>
      </w:pPr>
      <w:r>
        <w:rPr/>
        <w:t>Au Japon, une forme majeure de relaxation, connue sous le nom de shinrin-yoku, consiste à passer du temps ou à marcher en forêt. Les études sur le shinrin-yoku ont démontré des impacts favorables sur la santé physique et mentale. Dans une étude d'intervention (Morita et Collab, 2007), 498 participants en bonne santé ont été observés lorsqu’ils étaient en forêt et dans d’autres contextes. Des effets bénéfiques significatifs de cette forme de relaxation ont été relevés en ce qui a trait à la dépression, l'ennui, la convivialité, le bienêtre, la vivacité et l'anxiété. Les effets se sont avérés plus prononcés chez les personnes plus stressées. Une autre étude plus récente (Lee et Collab, 2009) a constaté que les participants se sentaient plus à l’aise, calmes et énergisés quand ils étaient en forêt plutôt qu’en ville. De plus, ils démontraient alors une baisse des biomarqueurs du stress, comme le cortisol salivaire, la pression artérielle diastolique et la fréquence cardiaque. Les auteurs ont conclu que les paysages forestiers peuvent diminuer le stress, favoriser la relaxation du système nerveux autonome et augmenter les émotions positives.</w:t>
      </w:r>
    </w:p>
    <w:p>
      <w:pPr>
        <w:pStyle w:val="Normal"/>
        <w:jc w:val="both"/>
        <w:rPr/>
      </w:pPr>
      <w:r>
        <w:rPr/>
        <w:t>D’après des études transversales réalisées au Danemark (</w:t>
      </w:r>
      <w:sdt>
        <w:sdtPr>
          <w:citation/>
        </w:sdtPr>
        <w:sdtContent>
          <w:r>
            <w:rPr/>
            <w:fldChar w:fldCharType="begin"/>
          </w:r>
          <w:r>
            <w:rPr/>
            <w:instrText xml:space="preserve"> CITATION Nie07 \l 1036 </w:instrText>
          </w:r>
          <w:r>
            <w:rPr/>
            <w:fldChar w:fldCharType="separate"/>
          </w:r>
          <w:r>
            <w:rPr/>
            <w:t xml:space="preserve"> (S.Nielsen et K.Hansen, 2007)</w:t>
          </w:r>
          <w:r>
            <w:rPr/>
            <w:fldChar w:fldCharType="end"/>
          </w:r>
        </w:sdtContent>
      </w:sdt>
      <w:r>
        <w:rPr/>
        <w:t xml:space="preserve">; </w:t>
      </w:r>
      <w:sdt>
        <w:sdtPr>
          <w:citation/>
        </w:sdtPr>
        <w:sdtContent>
          <w:r>
            <w:rPr/>
            <w:fldChar w:fldCharType="begin"/>
          </w:r>
          <w:r>
            <w:rPr/>
            <w:instrText xml:space="preserve"> CITATION Sti10 \l 1036 </w:instrText>
          </w:r>
          <w:r>
            <w:rPr/>
            <w:fldChar w:fldCharType="separate"/>
          </w:r>
          <w:r>
            <w:rPr/>
            <w:t>(Stigsdotter, U-K., Ekholm, O., Collab., 2010)</w:t>
          </w:r>
          <w:r>
            <w:rPr/>
            <w:fldChar w:fldCharType="end"/>
          </w:r>
        </w:sdtContent>
      </w:sdt>
      <w:r>
        <w:rPr/>
        <w:t xml:space="preserve">) </w:t>
      </w:r>
      <w:r>
        <w:rPr/>
        <w:t xml:space="preserve">l'accès et la proximité des espaces verts seraient associés à des niveaux de stress moindres. Cette relation s’expliquerait par les caractéristiques du quartier ainsi que par la présence de conditions favorables aux activités physiques et aux modes de transport actifs, et non par le statut socioéconomique </w:t>
      </w:r>
      <w:sdt>
        <w:sdtPr>
          <w:citation/>
        </w:sdtPr>
        <w:sdtContent>
          <w:r>
            <w:rPr/>
            <w:fldChar w:fldCharType="begin"/>
          </w:r>
          <w:r>
            <w:rPr/>
            <w:instrText xml:space="preserve"> CITATION Nie07 \l 1036 </w:instrText>
          </w:r>
          <w:r>
            <w:rPr/>
            <w:fldChar w:fldCharType="separate"/>
          </w:r>
          <w:r>
            <w:rPr/>
            <w:t>(S.Nielsen et K.Hansen, 2007)</w:t>
          </w:r>
          <w:r>
            <w:rPr/>
            <w:fldChar w:fldCharType="end"/>
          </w:r>
        </w:sdtContent>
      </w:sdt>
      <w:r>
        <w:rPr/>
        <w:t>.</w:t>
      </w:r>
    </w:p>
    <w:p>
      <w:pPr>
        <w:pStyle w:val="Titre51"/>
        <w:numPr>
          <w:ilvl w:val="4"/>
          <w:numId w:val="6"/>
        </w:numPr>
        <w:ind w:hanging="1008" w:left="1008" w:right="-1"/>
        <w:rPr/>
      </w:pPr>
      <w:bookmarkStart w:id="109" w:name="_Toc462861733"/>
      <w:r>
        <w:rPr/>
        <w:t>Cohésion sociale </w:t>
      </w:r>
      <w:bookmarkEnd w:id="109"/>
    </w:p>
    <w:p>
      <w:pPr>
        <w:pStyle w:val="Normal"/>
        <w:jc w:val="both"/>
        <w:rPr/>
      </w:pPr>
      <w:r>
        <w:rPr/>
        <w:t>Une récente étude néerlandaise (Maas et Collab, 2009a) a révélé que les personnes vivant à proximité de plus d'espaces verts ressentent moins de solitude et souffrent moins d’un manque de soutien social, bien qu’elles n’aient pas des contacts plus fréquents avec des amis ou des voisins et ne reçoivent pas plus de soutien social. Il semble donc que la solitude et le manque de soutien social perçus modulent en partie la relation entre les espaces verts et la santé. Les associations entre la solitude et le manque de soutien social et les espaces verts ont été plus fortes chez les enfants, les personnes âgées et celles ayant un faible revenu ou un niveau d'éducation inférieur, ce qui suggère que ces personnes peuvent bénéficier de plus d’espaces verts dans leur environnement.</w:t>
      </w:r>
    </w:p>
    <w:p>
      <w:pPr>
        <w:pStyle w:val="Normal"/>
        <w:jc w:val="both"/>
        <w:rPr/>
      </w:pPr>
      <w:r>
        <w:rPr/>
        <w:t>En résumé, les espaces verts ont des bénéfices importants aussi bien sur la santé mentale que la santé physique. Certaines études suggèrent que la santé mentale serait plus fortement associée aux espaces verts que la santé physique. Enfin, l’exposition à des espaces verts est associée à : moins de symptômes psychologiques auto rapportés, moins de détresse auto déclarée et moins de problèmes d’anxiété et de dépression observés par les médecins, une diminution du stress, une augmentation des interactions et de la cohésion sociales.</w:t>
      </w:r>
    </w:p>
    <w:p>
      <w:pPr>
        <w:pStyle w:val="Titre31"/>
        <w:numPr>
          <w:ilvl w:val="2"/>
          <w:numId w:val="6"/>
        </w:numPr>
        <w:ind w:hanging="720" w:left="1997" w:right="-1"/>
        <w:rPr/>
      </w:pPr>
      <w:bookmarkStart w:id="110" w:name="_Toc464639333"/>
      <w:bookmarkStart w:id="111" w:name="_Toc462861734"/>
      <w:bookmarkStart w:id="112" w:name="_Toc462861446"/>
      <w:r>
        <w:rPr/>
        <w:t>La notion « le jardin thérapeutique »</w:t>
      </w:r>
      <w:bookmarkEnd w:id="110"/>
      <w:bookmarkEnd w:id="111"/>
      <w:bookmarkEnd w:id="112"/>
      <w:r>
        <w:rPr/>
        <w:t xml:space="preserve">  </w:t>
      </w:r>
    </w:p>
    <w:p>
      <w:pPr>
        <w:pStyle w:val="Normal"/>
        <w:jc w:val="both"/>
        <w:rPr/>
      </w:pPr>
      <w:r>
        <w:rPr/>
        <w:t>Dans un article</w:t>
      </w:r>
      <w:r>
        <w:rPr>
          <w:rStyle w:val="FootnoteReference"/>
        </w:rPr>
        <w:footnoteReference w:id="58"/>
      </w:r>
      <w:r>
        <w:rPr/>
        <w:t xml:space="preserve"> cité, l’auteur précise que : Si un jardin est une source d’équilibre pour une personne sans pathologie spécifique, il l’est à fortiori pour des sujets ayant des handicaps mentaux ou physiques, séjournant de manière prolongée ou définitive dans des lieux de vie et de soins. Dans ce sens, le jardin thérapeutique permet de préserver une perméabilité nécessaire pour que l’établissement soit un univers à la fois clos et sécurisant mais aussi ouvert au monde et vivifiant. Il s’intéresse aux gens et crée des situations de bienêtre et de confort où les choses sont liées entre elles par des pactes extrêmement nombreux. Il s’agit non seulement d’offrir la possibilité de vivre dans un jardin, mais aussi de participer à sa création, à son évolution, d’en prendre soin. Donc, le Jardin Thérapeutique est un espace extérieur, intégré à un établissement hospitalier ou para hospitalier (Centres hospitaliers, psychiatriques, éducatifs, pour cérébraux lésés, pour personnes atteintes d’autisme, âgées, vulnérables, fragilisées, dépendantes, handicapées, unités pour alcooliques …). </w:t>
      </w:r>
    </w:p>
    <w:p>
      <w:pPr>
        <w:sectPr>
          <w:headerReference w:type="default" r:id="rId46"/>
          <w:headerReference w:type="first" r:id="rId47"/>
          <w:footerReference w:type="default" r:id="rId48"/>
          <w:footerReference w:type="first" r:id="rId49"/>
          <w:footnotePr>
            <w:numFmt w:val="decimal"/>
          </w:footnotePr>
          <w:type w:val="nextPage"/>
          <w:pgSz w:w="11906" w:h="16838"/>
          <w:pgMar w:left="1418" w:right="1418" w:gutter="0" w:header="709" w:top="1418" w:footer="709" w:bottom="1418"/>
          <w:pgNumType w:fmt="decimal"/>
          <w:formProt w:val="false"/>
          <w:titlePg/>
          <w:textDirection w:val="lrTb"/>
          <w:docGrid w:type="default" w:linePitch="360" w:charSpace="0"/>
        </w:sectPr>
        <w:pStyle w:val="Normal"/>
        <w:jc w:val="both"/>
        <w:rPr/>
      </w:pPr>
      <w:r>
        <w:rPr/>
        <w:t>Dans l’article</w:t>
      </w:r>
      <w:r>
        <w:rPr>
          <w:rStyle w:val="FootnoteReference"/>
        </w:rPr>
        <w:footnoteReference w:id="59"/>
      </w:r>
      <w:r>
        <w:rPr/>
        <w:t xml:space="preserve">  « Les jardins thérapeutiques, De quoi s'agit-il vraiment. Périodique : Maintien À Domicile », l’auteur réclame qu’elle est une approche non médicamenteuse novatrice dans le soin des troubles cognitifs et physiques qui offre des repères, et favorise la marche… pour atteindre des objectifs thérapeutiques. En effet, l’idée essentielle de ces jardins est de favoriser la stimulation globale de l’individu par l’aménagement d’espaces adaptés. (Pour plus de détails voir Annexe 2). </w:t>
      </w:r>
    </w:p>
    <w:p>
      <w:pPr>
        <w:pStyle w:val="Normal"/>
        <w:jc w:val="both"/>
        <w:rPr/>
      </w:pPr>
      <w:r>
        <w:rPr/>
      </w:r>
    </w:p>
    <w:p>
      <w:pPr>
        <w:pStyle w:val="Titre31"/>
        <w:numPr>
          <w:ilvl w:val="2"/>
          <w:numId w:val="6"/>
        </w:numPr>
        <w:ind w:hanging="720" w:left="1997" w:right="-1"/>
        <w:rPr/>
      </w:pPr>
      <w:bookmarkStart w:id="113" w:name="_Toc464639334"/>
      <w:bookmarkStart w:id="114" w:name="_Toc462861735"/>
      <w:bookmarkStart w:id="115" w:name="_Toc462861447"/>
      <w:r>
        <w:rPr/>
        <w:t>Etude d’exemples étrangers</w:t>
      </w:r>
      <w:bookmarkEnd w:id="114"/>
      <w:bookmarkEnd w:id="115"/>
      <w:r>
        <w:rPr/>
        <w:t xml:space="preserve"> « Jardin thérapeutiques »</w:t>
      </w:r>
      <w:bookmarkEnd w:id="113"/>
    </w:p>
    <w:p>
      <w:pPr>
        <w:pStyle w:val="Normal"/>
        <w:jc w:val="both"/>
        <w:rPr/>
      </w:pPr>
      <w:r>
        <w:rPr/>
        <w:t>Le jardin thérapeutique est l’un du concept des espaces verts qui vise à mettre en avant le confort et le bienêtre dans les établissements sanitaires. Plusieurs articles évoquent des établissements qui ont réussi à adopter ce genre d’espace dans leur programme. Dans le tableau suivant nous avons cité les caractéristiques de deux exemples étrangers qui présentent des points forts et particuliers (Pour plus de détails voir Annexe 3).</w:t>
      </w:r>
    </w:p>
    <w:tbl>
      <w:tblPr>
        <w:tblStyle w:val="Grilledutableau"/>
        <w:tblW w:w="9060"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2689"/>
        <w:gridCol w:w="6370"/>
      </w:tblGrid>
      <w:tr>
        <w:trPr/>
        <w:tc>
          <w:tcPr>
            <w:tcW w:w="2689" w:type="dxa"/>
            <w:tcBorders/>
          </w:tcPr>
          <w:p>
            <w:pPr>
              <w:pStyle w:val="Normal"/>
              <w:widowControl/>
              <w:suppressAutoHyphens w:val="true"/>
              <w:spacing w:before="120" w:after="0"/>
              <w:jc w:val="left"/>
              <w:rPr>
                <w:b/>
                <w:bCs/>
              </w:rPr>
            </w:pPr>
            <w:r>
              <w:rPr>
                <w:rFonts w:eastAsia="Calibri"/>
                <w:b/>
                <w:bCs/>
                <w:kern w:val="0"/>
                <w:lang w:val="fr-FR" w:eastAsia="en-US" w:bidi="ar-SA"/>
              </w:rPr>
              <w:t>Le jardin thérapeutique</w:t>
            </w:r>
          </w:p>
        </w:tc>
        <w:tc>
          <w:tcPr>
            <w:tcW w:w="6370" w:type="dxa"/>
            <w:tcBorders/>
          </w:tcPr>
          <w:p>
            <w:pPr>
              <w:pStyle w:val="Normal"/>
              <w:widowControl/>
              <w:suppressAutoHyphens w:val="true"/>
              <w:spacing w:before="120" w:after="0"/>
              <w:jc w:val="center"/>
              <w:rPr>
                <w:b/>
                <w:bCs/>
              </w:rPr>
            </w:pPr>
            <w:r>
              <w:rPr>
                <w:rFonts w:eastAsia="Calibri"/>
                <w:b/>
                <w:bCs/>
                <w:kern w:val="0"/>
                <w:lang w:val="fr-FR" w:eastAsia="en-US" w:bidi="ar-SA"/>
              </w:rPr>
              <w:t>Ses caractéristiques</w:t>
            </w:r>
          </w:p>
        </w:tc>
      </w:tr>
      <w:tr>
        <w:trPr/>
        <w:tc>
          <w:tcPr>
            <w:tcW w:w="2689" w:type="dxa"/>
            <w:tcBorders/>
          </w:tcPr>
          <w:p>
            <w:pPr>
              <w:pStyle w:val="Normal"/>
              <w:widowControl/>
              <w:suppressAutoHyphens w:val="true"/>
              <w:spacing w:before="120" w:after="0"/>
              <w:jc w:val="left"/>
              <w:rPr>
                <w:b/>
                <w:bCs/>
              </w:rPr>
            </w:pPr>
            <w:r>
              <w:rPr>
                <w:rFonts w:eastAsia="Calibri"/>
                <w:b/>
                <w:bCs/>
                <w:kern w:val="0"/>
                <w:lang w:val="fr-FR" w:eastAsia="en-US" w:bidi="ar-SA"/>
              </w:rPr>
              <w:t>Le jardin à visée "thérapeutique" de l'Unité de Soins de Longue Durée d'Aussillon CHIC Castres-Mazamet</w:t>
            </w:r>
          </w:p>
        </w:tc>
        <w:tc>
          <w:tcPr>
            <w:tcW w:w="6370"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-L’établissement est en forme de U avec une terrasse qui prolonge les salles à manger et d’activités, protégé par des stores et des plantes plantés près du terrasse. Chaque résident à une vue panoramique sur les montagnes boisée.</w:t>
            </w:r>
          </w:p>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-Un chemin périphérique protégé du vent, permet aux résidents de se promener.</w:t>
            </w:r>
          </w:p>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-Le sens olfactif est sollicité par des massifs de plantes aromatiques</w:t>
            </w:r>
          </w:p>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-La vision est aussi sollicitée par la forme et teintes de vert différentes des divers arbustes.</w:t>
            </w:r>
          </w:p>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-Le sens tactile qui bénéficie du toucher des plantes aux feuilles rugueuses ou lisses, les fleurs plus ou moins veloutées.</w:t>
            </w:r>
          </w:p>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-Une allée centrale permet d'accéder à la volière, lieu d’animation naturelle grâce à deux pigeons paons qu'il leur appartient de nourrir.</w:t>
            </w:r>
          </w:p>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-Dehors, les bruits de la nature et des voisinages font alterner le plaisir d'entendre les oiseaux, le bruit du vent.</w:t>
            </w:r>
          </w:p>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-Les couleurs reposantes des bordures de gazon se mêlent aux couleurs apaisantes des bleuets, stimulantes du forsythia et du mimosa aux fleurs jaune vif. Les taches rouges des géraniums, dahlias et glaïeuls complètent la gamme des perceptions possibles.</w:t>
            </w:r>
          </w:p>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-Au-delà une partie du terrain est plantée d’arbres fruitiers et libres pour des cultures potagères dans la prairie qui se prolonge, reposante, jusqu'à limite extérieure du terrain clôturée elle aussi par des peupliers bordant un grillage.</w:t>
            </w:r>
          </w:p>
        </w:tc>
      </w:tr>
      <w:tr>
        <w:trPr/>
        <w:tc>
          <w:tcPr>
            <w:tcW w:w="2689" w:type="dxa"/>
            <w:tcBorders/>
          </w:tcPr>
          <w:p>
            <w:pPr>
              <w:pStyle w:val="Normal"/>
              <w:widowControl/>
              <w:suppressAutoHyphens w:val="true"/>
              <w:spacing w:before="120" w:after="0"/>
              <w:jc w:val="left"/>
              <w:rPr>
                <w:b/>
                <w:bCs/>
              </w:rPr>
            </w:pPr>
            <w:r>
              <w:rPr>
                <w:rFonts w:eastAsia="Calibri"/>
                <w:b/>
                <w:bCs/>
                <w:kern w:val="0"/>
                <w:lang w:val="fr-FR" w:eastAsia="en-US" w:bidi="ar-SA"/>
              </w:rPr>
              <w:t>Des jardins thérapeutiques pour aider les malades d’Alzheimer « CHU de Nancy »</w:t>
            </w:r>
          </w:p>
          <w:p>
            <w:pPr>
              <w:pStyle w:val="Normal"/>
              <w:widowControl/>
              <w:suppressAutoHyphens w:val="true"/>
              <w:spacing w:before="120" w:after="0"/>
              <w:jc w:val="left"/>
              <w:rPr>
                <w:b/>
                <w:bCs/>
              </w:rPr>
            </w:pPr>
            <w:r>
              <w:rPr>
                <w:b/>
                <w:bCs/>
              </w:rPr>
            </w:r>
          </w:p>
        </w:tc>
        <w:tc>
          <w:tcPr>
            <w:tcW w:w="6370"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-Le jardin est destiné aux malades d’Alzheimer dont le concept principal « art, mémoire et vie »</w:t>
            </w:r>
          </w:p>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 Il stimule les fonctions cognitives des personnes et apaise certains troubles du comportement en faisant revivre les gestes et les souvenirs de leur vie d’avant.</w:t>
            </w:r>
          </w:p>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-Le jardin, lieu de rencontre : il favorise les visites, notamment celles de très jeunes enfants en intégrant des espaces de jeux, des bancs, des bancs, une grandes terrasses ou l’on peut goûter. Cela évite que le cercle de famille se réduise aux seuls proches adultes. Il leur permet aussi de garder un contact avec l’extérieur et continuer malgré tout, à vivre au cœur de la cité grâce à son ouverture sur la cité.</w:t>
            </w:r>
          </w:p>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-Le jardin symbolise la vie pour la patient puisqu’il est ouvert et non-enfermé.</w:t>
            </w:r>
          </w:p>
        </w:tc>
      </w:tr>
    </w:tbl>
    <w:p>
      <w:pPr>
        <w:pStyle w:val="Caption1"/>
        <w:jc w:val="center"/>
        <w:rPr/>
      </w:pPr>
      <w:r>
        <w:rPr/>
      </w:r>
    </w:p>
    <w:p>
      <w:pPr>
        <w:pStyle w:val="Caption1"/>
        <w:jc w:val="center"/>
        <w:rPr/>
      </w:pPr>
      <w:bookmarkStart w:id="116" w:name="_Toc464639303"/>
      <w:r>
        <w:rPr/>
        <w:t xml:space="preserve">Tableau </w:t>
      </w:r>
      <w:r>
        <w:rPr/>
        <w:fldChar w:fldCharType="begin"/>
      </w:r>
      <w:r>
        <w:rPr/>
        <w:instrText xml:space="preserve"> SEQ Tableau \* ARABIC </w:instrText>
      </w:r>
      <w:r>
        <w:rPr/>
        <w:fldChar w:fldCharType="separate"/>
      </w:r>
      <w:r>
        <w:rPr/>
        <w:t>1</w:t>
      </w:r>
      <w:r>
        <w:rPr/>
        <w:fldChar w:fldCharType="end"/>
      </w:r>
      <w:r>
        <w:rPr/>
        <w:t xml:space="preserve"> : L'étude des exemples étrangers « jardins thérapeutiques »</w:t>
      </w:r>
      <w:bookmarkEnd w:id="116"/>
    </w:p>
    <w:p>
      <w:pPr>
        <w:pStyle w:val="Normal"/>
        <w:jc w:val="center"/>
        <w:rPr>
          <w:sz w:val="18"/>
          <w:szCs w:val="18"/>
          <w:lang w:eastAsia="fr-FR"/>
        </w:rPr>
      </w:pPr>
      <w:r>
        <w:rPr>
          <w:sz w:val="18"/>
          <w:szCs w:val="18"/>
          <w:lang w:eastAsia="fr-FR"/>
        </w:rPr>
        <w:t>Source : Auteur 2015</w:t>
      </w:r>
    </w:p>
    <w:p>
      <w:pPr>
        <w:pStyle w:val="Normal"/>
        <w:ind w:firstLine="567" w:right="-1"/>
        <w:jc w:val="both"/>
        <w:rPr/>
      </w:pPr>
      <w:r>
        <w:rPr/>
      </w:r>
    </w:p>
    <w:p>
      <w:pPr>
        <w:pStyle w:val="Normal"/>
        <w:jc w:val="both"/>
        <w:rPr/>
      </w:pPr>
      <w:r>
        <w:rPr/>
        <w:t>Le premier exemple montre qu’on peut solliciter tous les sens des patients, la vue, l’odorat, le touche… en travaillant l’aménagement, le parcourt, et bien choisir l’emplacement et le type de végétation. Le fait d’éveiller les sens, aide à réconforter les patients en leur faisant oublier leur maladie et rétablir plus vite. Alors que le deuxième exemple prouve fortement que la présence de l’espace vert autours d’un établissement sanitaire, améliore le cadre de vie des patients et leur bienêtre. Donc l’espace vert dans l’établissement sanitaire, doit être bien conçu selon les usagers qu’il leur est prédestiné.</w:t>
      </w:r>
    </w:p>
    <w:p>
      <w:pPr>
        <w:pStyle w:val="FindbutdeCH"/>
        <w:jc w:val="both"/>
        <w:rPr/>
      </w:pPr>
      <w:bookmarkStart w:id="117" w:name="_Toc464639335"/>
      <w:bookmarkStart w:id="118" w:name="_Toc462861738"/>
      <w:bookmarkStart w:id="119" w:name="_Toc462861448"/>
      <w:r>
        <w:rPr/>
        <w:t>Conclusion</w:t>
      </w:r>
      <w:bookmarkEnd w:id="117"/>
      <w:bookmarkEnd w:id="118"/>
      <w:bookmarkEnd w:id="119"/>
      <w:r>
        <w:rPr/>
        <w:t> </w:t>
      </w:r>
    </w:p>
    <w:p>
      <w:pPr>
        <w:pStyle w:val="Normal"/>
        <w:jc w:val="both"/>
        <w:rPr/>
      </w:pPr>
      <w:r>
        <w:rPr/>
        <w:t xml:space="preserve">Ce chapitre nous a permis de comprendre la signification des locations principales de notre recherche « l’espace vert, perception, confort et bienêtre ». Le confort qui s’avère en relation étroite avec la perception de l’individu et la qualité environnementale. Alors que, l’espace vert, ne se considère pas seulement en étant qu’une simple couverture verte, mais plutôt un espace conçu aménagé pour l’homme, composé du minérale, mobilier et matériaux... Cela, nous a aidés à spécifier les indicateurs de base pour notre prochaine enquête (le questionnement). </w:t>
      </w:r>
    </w:p>
    <w:p>
      <w:pPr>
        <w:pStyle w:val="Normal"/>
        <w:jc w:val="both"/>
        <w:rPr/>
      </w:pPr>
      <w:r>
        <w:rPr/>
        <w:t xml:space="preserve">Nous avons pu également clarifier la relation entre la végétation et le confort, plus particulièrement dans un établissement sanitaire grâce à des études étrangères dans ce thème bien précis. Nous avons donc confirmé que les espaces verts sont très importants en milieu hospitalier et doivent être considérés comme des éléments centraux lors de l’établissement d’un projet sanitaire. Ils permettent des grands bénéfices au niveau de la santé mentale (réduire l’anxiété et le stress, augmente les sentiments positifs, …) et physique (obésité, exercice, santé auto-rapporté …). </w:t>
      </w:r>
    </w:p>
    <w:p>
      <w:pPr>
        <w:pStyle w:val="Normal"/>
        <w:jc w:val="both"/>
        <w:rPr/>
      </w:pPr>
      <w:r>
        <w:rPr/>
        <w:t xml:space="preserve">Egalement, on peut utiliser la végétation dans l’esthétisme des bâtiments pour accentuer le langage architectural, apporter de modifications sur le bâti et clarifier son aspect rude et rigoureux, puisque la végétation peut ; modifier, unifier, moduler, indiquer, articuler, décorer, atténuer, compléter…. </w:t>
      </w:r>
    </w:p>
    <w:p>
      <w:pPr>
        <w:sectPr>
          <w:headerReference w:type="default" r:id="rId50"/>
          <w:headerReference w:type="first" r:id="rId51"/>
          <w:footerReference w:type="default" r:id="rId52"/>
          <w:footerReference w:type="first" r:id="rId53"/>
          <w:footnotePr>
            <w:numFmt w:val="decimal"/>
          </w:footnotePr>
          <w:type w:val="nextPage"/>
          <w:pgSz w:w="11906" w:h="16838"/>
          <w:pgMar w:left="1418" w:right="1418" w:gutter="0" w:header="709" w:top="1418" w:footer="709" w:bottom="1418"/>
          <w:pgNumType w:fmt="decimal"/>
          <w:formProt w:val="false"/>
          <w:textDirection w:val="lrTb"/>
          <w:docGrid w:type="default" w:linePitch="360" w:charSpace="0"/>
        </w:sectPr>
        <w:pStyle w:val="Normal"/>
        <w:jc w:val="both"/>
        <w:rPr/>
      </w:pPr>
      <w:r>
        <w:rPr/>
        <w:t xml:space="preserve">Enfin, plusieurs établissements étrangers ont opté pour un jardin thérapeutique dans leur programme, vu les bénéfices innombrables qu’il présente. Notamment, chez, les patients atteints d’Alzheimer, le jardin les aider à revivre leurs souvenirs et retrouver le mémoire à nouveau. Le jardin symbolise beaucoup plus qu’un espace vert, mais plutôt un espace de vie et de rencontre. </w:t>
        <w:tab/>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sectPr>
          <w:headerReference w:type="default" r:id="rId54"/>
          <w:headerReference w:type="first" r:id="rId55"/>
          <w:footerReference w:type="default" r:id="rId56"/>
          <w:footerReference w:type="first" r:id="rId57"/>
          <w:footnotePr>
            <w:numFmt w:val="decimal"/>
          </w:footnotePr>
          <w:type w:val="nextPage"/>
          <w:pgSz w:w="11906" w:h="16838"/>
          <w:pgMar w:left="1417" w:right="1417" w:gutter="0" w:header="0" w:top="1417" w:footer="0" w:bottom="1417"/>
          <w:pgNumType w:fmt="decimal"/>
          <w:formProt w:val="false"/>
          <w:textDirection w:val="lrTb"/>
          <w:docGrid w:type="default" w:linePitch="360" w:charSpace="0"/>
        </w:sectPr>
      </w:pPr>
    </w:p>
    <w:p>
      <w:pPr>
        <w:pStyle w:val="Normal"/>
        <w:rPr/>
      </w:pPr>
      <w:r>
        <w:rPr/>
      </w:r>
    </w:p>
    <w:p>
      <w:pPr>
        <w:pStyle w:val="Normal"/>
        <w:rPr/>
      </w:pPr>
      <w:r>
        <w:rPr/>
      </w:r>
    </w:p>
    <w:p>
      <w:pPr>
        <w:pStyle w:val="Titre11"/>
        <w:numPr>
          <w:ilvl w:val="0"/>
          <w:numId w:val="6"/>
        </w:numPr>
        <w:ind w:hanging="432" w:left="432" w:right="-1"/>
        <w:rPr/>
      </w:pPr>
      <w:r>
        <w:rPr/>
        <w:t> </w:t>
      </w:r>
      <w:bookmarkStart w:id="120" w:name="_Toc464639336"/>
      <w:bookmarkStart w:id="121" w:name="_Toc462861739"/>
      <w:bookmarkStart w:id="122" w:name="_Toc462861449"/>
      <w:r>
        <w:rPr/>
        <w:t>L’étude du rôle de la végétation dans l’amélioration du confort et bienêtre au sien de l’hôpital Bachir Ben Nacer</w:t>
      </w:r>
      <w:bookmarkEnd w:id="120"/>
      <w:bookmarkEnd w:id="121"/>
      <w:bookmarkEnd w:id="122"/>
    </w:p>
    <w:p>
      <w:pPr>
        <w:pStyle w:val="Normal"/>
        <w:tabs>
          <w:tab w:val="clear" w:pos="709"/>
          <w:tab w:val="left" w:pos="1350" w:leader="none"/>
        </w:tabs>
        <w:rPr/>
      </w:pPr>
      <w:r>
        <w:rPr/>
      </w:r>
    </w:p>
    <w:p>
      <w:pPr>
        <w:pStyle w:val="FindbutdeCH"/>
        <w:rPr/>
      </w:pPr>
      <w:bookmarkStart w:id="123" w:name="_Toc464639337"/>
      <w:bookmarkStart w:id="124" w:name="_Toc462861740"/>
      <w:bookmarkStart w:id="125" w:name="_Toc462861450"/>
      <w:r>
        <w:rPr/>
        <w:t>Introduction</w:t>
      </w:r>
      <w:bookmarkEnd w:id="123"/>
      <w:bookmarkEnd w:id="124"/>
      <w:bookmarkEnd w:id="125"/>
      <w:r>
        <w:rPr/>
        <w:t> </w:t>
        <w:tab/>
      </w:r>
    </w:p>
    <w:p>
      <w:pPr>
        <w:pStyle w:val="Normal"/>
        <w:jc w:val="both"/>
        <w:rPr/>
      </w:pPr>
      <w:r>
        <w:rPr/>
        <w:t xml:space="preserve">                              </w:t>
      </w:r>
      <w:r>
        <w:rPr/>
        <w:t>Ce chapitre tend à définir le cas d’étude ; la méthodologie utilisée et les moyens d’analyse pour atteindre nos objectifs et répondre à notre problématique. Nous cherchons donc à mesurer la perception et la fréquentation des usagers, faire évaluer les espaces verts par ses utilisateurs et cerner leurs attentes. Afin de confirmé la relation entre le confort et la végétation dans l’hôpital Bachir Ben Nacer et établir des recommandations en cas de besoin d’amélioration.</w:t>
      </w:r>
    </w:p>
    <w:p>
      <w:pPr>
        <w:sectPr>
          <w:footnotePr>
            <w:numFmt w:val="decimal"/>
          </w:footnotePr>
          <w:type w:val="continuous"/>
          <w:pgSz w:w="11906" w:h="16838"/>
          <w:pgMar w:left="1417" w:right="1417" w:gutter="0" w:header="0" w:top="1417" w:footer="0" w:bottom="1417"/>
          <w:formProt w:val="false"/>
          <w:textDirection w:val="lrTb"/>
          <w:docGrid w:type="default" w:linePitch="360" w:charSpace="0"/>
        </w:sectPr>
      </w:pPr>
    </w:p>
    <w:p>
      <w:pPr>
        <w:pStyle w:val="Titre21"/>
        <w:numPr>
          <w:ilvl w:val="1"/>
          <w:numId w:val="6"/>
        </w:numPr>
        <w:ind w:hanging="576" w:left="576" w:right="-1"/>
        <w:rPr>
          <w:lang w:val="en-US"/>
        </w:rPr>
      </w:pPr>
      <w:bookmarkStart w:id="126" w:name="_Toc464639338"/>
      <w:bookmarkStart w:id="127" w:name="_Toc462861741"/>
      <w:bookmarkStart w:id="128" w:name="_Toc462861451"/>
      <w:r>
        <w:rPr>
          <w:lang w:val="en-US"/>
        </w:rPr>
        <w:t>L’hôpital Bachir Ben Nacer</w:t>
      </w:r>
      <w:bookmarkEnd w:id="127"/>
      <w:bookmarkEnd w:id="128"/>
      <w:r>
        <w:rPr>
          <w:lang w:val="en-US"/>
        </w:rPr>
        <w:t xml:space="preserve"> (Biskra)</w:t>
      </w:r>
      <w:bookmarkEnd w:id="126"/>
    </w:p>
    <w:p>
      <w:pPr>
        <w:pStyle w:val="Titre31"/>
        <w:numPr>
          <w:ilvl w:val="2"/>
          <w:numId w:val="6"/>
        </w:numPr>
        <w:ind w:hanging="720" w:left="1997" w:right="-1"/>
        <w:rPr/>
      </w:pPr>
      <w:bookmarkStart w:id="129" w:name="_Toc464639339"/>
      <w:bookmarkStart w:id="130" w:name="_Toc462861742"/>
      <w:bookmarkStart w:id="131" w:name="_Toc462861452"/>
      <w:r>
        <w:rPr/>
        <w:t>Les critères du choix</w:t>
      </w:r>
      <w:bookmarkEnd w:id="129"/>
      <w:bookmarkEnd w:id="130"/>
      <w:bookmarkEnd w:id="131"/>
      <w:r>
        <w:rPr/>
        <w:t xml:space="preserve"> </w:t>
      </w:r>
    </w:p>
    <w:p>
      <w:pPr>
        <w:pStyle w:val="Normal"/>
        <w:jc w:val="both"/>
        <w:rPr/>
      </w:pPr>
      <w:r>
        <w:rPr/>
        <w:t xml:space="preserve">Nous avons choisi l’hôpital Bachir Ben Nacer, et ceci pour : </w:t>
      </w:r>
    </w:p>
    <w:p>
      <w:pPr>
        <w:pStyle w:val="ListParagraph"/>
        <w:numPr>
          <w:ilvl w:val="0"/>
          <w:numId w:val="12"/>
        </w:numPr>
        <w:ind w:hanging="360" w:left="720" w:right="-1"/>
        <w:jc w:val="both"/>
        <w:rPr/>
      </w:pPr>
      <w:r>
        <w:rPr/>
        <w:t xml:space="preserve">La quantité de ses espaces verts et surtout leur présence. </w:t>
      </w:r>
    </w:p>
    <w:p>
      <w:pPr>
        <w:pStyle w:val="ListParagraph"/>
        <w:numPr>
          <w:ilvl w:val="0"/>
          <w:numId w:val="12"/>
        </w:numPr>
        <w:ind w:hanging="360" w:left="720" w:right="-1"/>
        <w:jc w:val="both"/>
        <w:rPr/>
      </w:pPr>
      <w:r>
        <w:rPr/>
        <w:t>La variété de ses utilisateurs (âge, le sexe,…).</w:t>
      </w:r>
    </w:p>
    <w:p>
      <w:pPr>
        <w:pStyle w:val="ListParagraph"/>
        <w:numPr>
          <w:ilvl w:val="0"/>
          <w:numId w:val="12"/>
        </w:numPr>
        <w:ind w:hanging="360" w:left="720" w:right="-1"/>
        <w:jc w:val="both"/>
        <w:rPr/>
      </w:pPr>
      <w:r>
        <w:rPr/>
        <w:t>Les caractéristiques variées de ses espaces : position, aménagement, type de végétation, conception… ce qui permet de vérifier certaines hypothèses.</w:t>
      </w:r>
    </w:p>
    <w:p>
      <w:pPr>
        <w:pStyle w:val="Titre31"/>
        <w:numPr>
          <w:ilvl w:val="2"/>
          <w:numId w:val="6"/>
        </w:numPr>
        <w:ind w:hanging="720" w:left="1997" w:right="-1"/>
        <w:rPr/>
      </w:pPr>
      <w:bookmarkStart w:id="132" w:name="_Toc464639340"/>
      <w:bookmarkStart w:id="133" w:name="_Toc462861743"/>
      <w:bookmarkStart w:id="134" w:name="_Toc462861453"/>
      <w:r>
        <w:rPr/>
        <w:t>Présentation de l’hôpital</w:t>
      </w:r>
      <w:bookmarkEnd w:id="132"/>
      <w:bookmarkEnd w:id="133"/>
      <w:bookmarkEnd w:id="134"/>
      <w:r>
        <w:rPr/>
        <w:t xml:space="preserve"> </w:t>
      </w:r>
    </w:p>
    <w:p>
      <w:pPr>
        <w:pStyle w:val="Normal"/>
        <w:ind w:firstLine="567" w:right="-1"/>
        <w:jc w:val="both"/>
        <w:rPr/>
      </w:pPr>
      <w:r>
        <mc:AlternateContent>
          <mc:Choice Requires="wpg">
            <w:drawing>
              <wp:anchor behindDoc="0" distT="0" distB="9525" distL="114300" distR="121920" simplePos="0" locked="0" layoutInCell="0" allowOverlap="1" relativeHeight="250" wp14:anchorId="65D19A42">
                <wp:simplePos x="0" y="0"/>
                <wp:positionH relativeFrom="column">
                  <wp:posOffset>3871595</wp:posOffset>
                </wp:positionH>
                <wp:positionV relativeFrom="paragraph">
                  <wp:posOffset>84455</wp:posOffset>
                </wp:positionV>
                <wp:extent cx="2335530" cy="2257425"/>
                <wp:effectExtent l="0" t="0" r="0" b="0"/>
                <wp:wrapSquare wrapText="bothSides"/>
                <wp:docPr id="29" name="Groupe 22"/>
                <a:graphic xmlns:a="http://schemas.openxmlformats.org/drawingml/2006/main">
                  <a:graphicData uri="http://schemas.microsoft.com/office/word/2010/wordprocessingGroup">
                    <wpg:wgp>
                      <wpg:cNvGrpSpPr/>
                      <wpg:grpSpPr>
                        <a:xfrm>
                          <a:off x="0" y="0"/>
                          <a:ext cx="2335680" cy="2257560"/>
                          <a:chOff x="0" y="0"/>
                          <a:chExt cx="2335680" cy="2257560"/>
                        </a:xfrm>
                      </wpg:grpSpPr>
                      <pic:pic xmlns:pic="http://schemas.openxmlformats.org/drawingml/2006/picture">
                        <pic:nvPicPr>
                          <pic:cNvPr id="30" name="Image 114" descr="D:\1-master 2015-2016\photos EPH BBN biskra\accés administratif.jpg"/>
                          <pic:cNvPicPr/>
                        </pic:nvPicPr>
                        <pic:blipFill>
                          <a:blip r:embed="rId58"/>
                          <a:stretch/>
                        </pic:blipFill>
                        <pic:spPr>
                          <a:xfrm>
                            <a:off x="0" y="0"/>
                            <a:ext cx="2306880" cy="1729800"/>
                          </a:xfrm>
                          <a:prstGeom prst="rect">
                            <a:avLst/>
                          </a:prstGeom>
                          <a:ln w="0">
                            <a:noFill/>
                          </a:ln>
                        </pic:spPr>
                      </pic:pic>
                      <wps:wsp>
                        <wps:cNvPr id="31" name="Zone de texte 115"/>
                        <wps:cNvSpPr/>
                        <wps:spPr>
                          <a:xfrm>
                            <a:off x="28440" y="1802160"/>
                            <a:ext cx="2306880" cy="45540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135" w:name="_Toc464639259"/>
                              <w:r>
                                <w:rPr/>
                                <w:t xml:space="preserve">Figure </w:t>
                              </w:r>
                              <w:r>
                                <w:rPr/>
                                <w:fldChar w:fldCharType="begin"/>
                              </w:r>
                              <w:r>
                                <w:rPr/>
                                <w:instrText xml:space="preserve"> SEQ Figure \* ARABIC </w:instrText>
                              </w:r>
                              <w:r>
                                <w:rPr/>
                                <w:fldChar w:fldCharType="separate"/>
                              </w:r>
                              <w:r>
                                <w:rPr/>
                                <w:t>9</w:t>
                              </w:r>
                              <w:r>
                                <w:rPr/>
                                <w:fldChar w:fldCharType="end"/>
                              </w:r>
                              <w:r>
                                <w:rPr/>
                                <w:t xml:space="preserve"> : L'hôpital Bachir Ben Nacer</w:t>
                              </w:r>
                              <w:bookmarkEnd w:id="135"/>
                            </w:p>
                            <w:p>
                              <w:pPr>
                                <w:pStyle w:val="Normal"/>
                                <w:spacing w:before="120" w:after="200"/>
                                <w:jc w:val="center"/>
                                <w:rPr>
                                  <w:sz w:val="18"/>
                                  <w:szCs w:val="18"/>
                                  <w:lang w:eastAsia="fr-FR"/>
                                </w:rPr>
                              </w:pPr>
                              <w:r>
                                <w:rPr>
                                  <w:sz w:val="18"/>
                                  <w:szCs w:val="18"/>
                                  <w:lang w:eastAsia="fr-FR"/>
                                </w:rPr>
                                <w:t>Source : Auteur 2015</w:t>
                              </w:r>
                            </w:p>
                          </w:txbxContent>
                        </wps:txbx>
                        <wps:bodyPr lIns="0" rIns="0" tIns="0" bIns="0" anchor="t">
                          <a:noAutofit/>
                        </wps:bodyPr>
                      </wps:wsp>
                    </wpg:wgp>
                  </a:graphicData>
                </a:graphic>
              </wp:anchor>
            </w:drawing>
          </mc:Choice>
          <mc:Fallback>
            <w:pict>
              <v:group id="shape_0" alt="Groupe 22" style="position:absolute;margin-left:304.85pt;margin-top:6.65pt;width:183.85pt;height:177.75pt" coordorigin="6097,133" coordsize="3677,3555">
                <v:shape id="shape_0" ID="Image 114" stroked="f" o:allowincell="f" style="position:absolute;left:6097;top:133;width:3632;height:2723;mso-wrap-style:none;v-text-anchor:middle" type="_x0000_t75">
                  <v:imagedata r:id="rId59" o:detectmouseclick="t"/>
                  <v:stroke color="#3465a4" joinstyle="round" endcap="flat"/>
                  <w10:wrap type="square"/>
                </v:shape>
                <v:rect id="shape_0" ID="Zone de texte 115" path="m0,0l-2147483645,0l-2147483645,-2147483646l0,-2147483646xe" fillcolor="white" stroked="f" o:allowincell="f" style="position:absolute;left:6142;top:2971;width:3632;height:716;mso-wrap-style:square;v-text-anchor:top">
                  <v:fill o:detectmouseclick="t" type="solid" color2="black"/>
                  <v:stroke color="#3465a4" joinstyle="round" endcap="flat"/>
                  <v:textbox>
                    <w:txbxContent>
                      <w:p>
                        <w:pPr>
                          <w:pStyle w:val="Caption1"/>
                          <w:jc w:val="center"/>
                          <w:rPr/>
                        </w:pPr>
                        <w:bookmarkStart w:id="136" w:name="_Toc464639259"/>
                        <w:r>
                          <w:rPr/>
                          <w:t xml:space="preserve">Figure </w:t>
                        </w:r>
                        <w:r>
                          <w:rPr/>
                          <w:fldChar w:fldCharType="begin"/>
                        </w:r>
                        <w:r>
                          <w:rPr/>
                          <w:instrText xml:space="preserve"> SEQ Figure \* ARABIC </w:instrText>
                        </w:r>
                        <w:r>
                          <w:rPr/>
                          <w:fldChar w:fldCharType="separate"/>
                        </w:r>
                        <w:r>
                          <w:rPr/>
                          <w:t>9</w:t>
                        </w:r>
                        <w:r>
                          <w:rPr/>
                          <w:fldChar w:fldCharType="end"/>
                        </w:r>
                        <w:r>
                          <w:rPr/>
                          <w:t xml:space="preserve"> : L'hôpital Bachir Ben Nacer</w:t>
                        </w:r>
                        <w:bookmarkEnd w:id="136"/>
                      </w:p>
                      <w:p>
                        <w:pPr>
                          <w:pStyle w:val="Normal"/>
                          <w:spacing w:before="120" w:after="200"/>
                          <w:jc w:val="center"/>
                          <w:rPr>
                            <w:sz w:val="18"/>
                            <w:szCs w:val="18"/>
                            <w:lang w:eastAsia="fr-FR"/>
                          </w:rPr>
                        </w:pPr>
                        <w:r>
                          <w:rPr>
                            <w:sz w:val="18"/>
                            <w:szCs w:val="18"/>
                            <w:lang w:eastAsia="fr-FR"/>
                          </w:rPr>
                          <w:t>Source : Auteur 2015</w:t>
                        </w:r>
                      </w:p>
                    </w:txbxContent>
                  </v:textbox>
                  <w10:wrap type="square"/>
                </v:rect>
              </v:group>
            </w:pict>
          </mc:Fallback>
        </mc:AlternateContent>
      </w:r>
      <w:r>
        <w:rPr/>
        <w:t xml:space="preserve">L’établissement Bachir Ben Nacer est un hôpital général situé dans la commune d’El Alia. Il a été réalisé par un groupement Belge selon la méthode de préfabrication entamée en Algérie vers la fin des années 1986. Il est de type « bloc », il se compose principalement de deux blocs (voir </w:t>
      </w:r>
      <w:r>
        <w:rPr>
          <w:color w:themeColor="text1" w:val="000000"/>
        </w:rPr>
        <w:t>Figure 13,14</w:t>
      </w:r>
      <w:r>
        <w:rPr/>
        <w:t>)</w:t>
      </w:r>
    </w:p>
    <w:p>
      <w:pPr>
        <w:pStyle w:val="ListParagraph"/>
        <w:numPr>
          <w:ilvl w:val="0"/>
          <w:numId w:val="3"/>
        </w:numPr>
        <w:tabs>
          <w:tab w:val="clear" w:pos="709"/>
        </w:tabs>
        <w:ind w:firstLine="567" w:left="142" w:right="-1"/>
        <w:jc w:val="both"/>
        <w:rPr/>
      </w:pPr>
      <w:r>
        <w:rPr/>
        <w:t>Le premier est destiné à l’administration de l’établissement, les services d’hospitalisations et leurs plateaux techniques (laboratoire, radiologie, bloc opératoire) ainsi que les services de soutien (lingerie, cuisine, morgue, Parc auto et magasins).</w:t>
      </w:r>
    </w:p>
    <w:p>
      <w:pPr>
        <w:pStyle w:val="ListParagraph"/>
        <w:numPr>
          <w:ilvl w:val="0"/>
          <w:numId w:val="3"/>
        </w:numPr>
        <w:tabs>
          <w:tab w:val="clear" w:pos="709"/>
        </w:tabs>
        <w:ind w:firstLine="567" w:left="142" w:right="-1"/>
        <w:jc w:val="both"/>
        <w:rPr/>
      </w:pPr>
      <w:r>
        <w:rPr/>
        <w:t xml:space="preserve">Le deuxième est le pavillon des urgences Médicochirurgicales.  </w:t>
      </w:r>
    </w:p>
    <w:p>
      <w:pPr>
        <w:pStyle w:val="Normal"/>
        <w:ind w:firstLine="567" w:right="-1"/>
        <w:jc w:val="both"/>
        <w:rPr/>
      </w:pPr>
      <w:r>
        <w:rPr/>
        <w:t xml:space="preserve">L’hôpital Bachir Ben Nacer possède deux types d’espaces verts (voir </w:t>
      </w:r>
      <w:r>
        <w:rPr>
          <w:color w:themeColor="text1" w:val="000000"/>
        </w:rPr>
        <w:t xml:space="preserve">Figure 10,11,12). </w:t>
      </w:r>
      <w:r>
        <w:rPr/>
        <w:t xml:space="preserve">Un espace qui est destiné aux patients, se trouve à l’intérieur à côté de leurs chambres ; ainsi qu’un autre espace périphérique, ce dernier entoure tout l’établissement. Cela nous permet de comparer les deux types d’espaces. A côté de l’hôpital, il y a un grand espace végétalisé (jardin Bachir Ben Nacer). Qui a été transformé en un parc d’attraction pour enfant.  </w:t>
      </w:r>
    </w:p>
    <w:p>
      <w:pPr>
        <w:pStyle w:val="Normal"/>
        <w:jc w:val="both"/>
        <w:rPr/>
      </w:pPr>
      <w:r>
        <w:rPr/>
      </w:r>
    </w:p>
    <w:p>
      <w:pPr>
        <w:pStyle w:val="Titre31"/>
        <w:numPr>
          <w:ilvl w:val="2"/>
          <w:numId w:val="6"/>
        </w:numPr>
        <w:ind w:hanging="720" w:left="1997" w:right="-1"/>
        <w:rPr/>
      </w:pPr>
      <w:bookmarkStart w:id="137" w:name="_Toc464639341"/>
      <w:bookmarkStart w:id="138" w:name="_Toc462861744"/>
      <w:bookmarkStart w:id="139" w:name="_Toc462861454"/>
      <w:r>
        <w:rPr/>
        <w:t>L’hôpital Bachir Ben Nacer dans son contexte urbain</w:t>
      </w:r>
      <w:bookmarkEnd w:id="137"/>
      <w:bookmarkEnd w:id="138"/>
      <w:bookmarkEnd w:id="139"/>
    </w:p>
    <w:p>
      <w:pPr>
        <w:pStyle w:val="Normal"/>
        <w:jc w:val="both"/>
        <w:rPr/>
      </w:pPr>
      <w:r>
        <mc:AlternateContent>
          <mc:Choice Requires="wpg">
            <w:drawing>
              <wp:anchor behindDoc="0" distT="30480" distB="3810" distL="113665" distR="125095" simplePos="0" locked="0" layoutInCell="0" allowOverlap="1" relativeHeight="242" wp14:anchorId="6D0DA510">
                <wp:simplePos x="0" y="0"/>
                <wp:positionH relativeFrom="margin">
                  <wp:posOffset>1664335</wp:posOffset>
                </wp:positionH>
                <wp:positionV relativeFrom="paragraph">
                  <wp:posOffset>1181735</wp:posOffset>
                </wp:positionV>
                <wp:extent cx="2790190" cy="3747770"/>
                <wp:effectExtent l="635" t="26670" r="0" b="0"/>
                <wp:wrapTopAndBottom/>
                <wp:docPr id="32" name="Groupe 54"/>
                <a:graphic xmlns:a="http://schemas.openxmlformats.org/drawingml/2006/main">
                  <a:graphicData uri="http://schemas.microsoft.com/office/word/2010/wordprocessingGroup">
                    <wpg:wgp>
                      <wpg:cNvGrpSpPr/>
                      <wpg:grpSpPr>
                        <a:xfrm>
                          <a:off x="0" y="0"/>
                          <a:ext cx="2790360" cy="3747600"/>
                          <a:chOff x="0" y="0"/>
                          <a:chExt cx="2790360" cy="3747600"/>
                        </a:xfrm>
                      </wpg:grpSpPr>
                      <wpg:grpSp>
                        <wpg:cNvGrpSpPr/>
                        <wpg:grpSpPr>
                          <a:xfrm>
                            <a:off x="0" y="0"/>
                            <a:ext cx="2790360" cy="3510360"/>
                          </a:xfrm>
                        </wpg:grpSpPr>
                        <wpg:grpSp>
                          <wpg:cNvGrpSpPr/>
                          <wpg:grpSpPr>
                            <a:xfrm>
                              <a:off x="48960" y="0"/>
                              <a:ext cx="2741400" cy="3357720"/>
                            </a:xfrm>
                          </wpg:grpSpPr>
                          <pic:pic xmlns:pic="http://schemas.openxmlformats.org/drawingml/2006/picture">
                            <pic:nvPicPr>
                              <pic:cNvPr id="33" name="Picture 26" descr=""/>
                              <pic:cNvPicPr/>
                            </pic:nvPicPr>
                            <pic:blipFill>
                              <a:blip r:embed="rId60"/>
                              <a:srcRect l="21984" t="0" r="0" b="21341"/>
                              <a:stretch/>
                            </pic:blipFill>
                            <pic:spPr>
                              <a:xfrm>
                                <a:off x="0" y="4320"/>
                                <a:ext cx="2634120" cy="2262600"/>
                              </a:xfrm>
                              <a:prstGeom prst="rect">
                                <a:avLst/>
                              </a:prstGeom>
                              <a:ln cap="sq" w="9525">
                                <a:solidFill>
                                  <a:srgbClr val="000000"/>
                                </a:solidFill>
                                <a:miter/>
                              </a:ln>
                              <a:effectLst>
                                <a:outerShdw algn="tl" blurRad="57240" dir="2700000" dist="50402" rotWithShape="0">
                                  <a:srgbClr val="000000">
                                    <a:alpha val="40000"/>
                                  </a:srgbClr>
                                </a:outerShdw>
                              </a:effectLst>
                            </pic:spPr>
                          </pic:pic>
                          <wps:wsp>
                            <wps:cNvPr id="34" name="Freeform 27"/>
                            <wps:cNvSpPr/>
                            <wps:spPr>
                              <a:xfrm>
                                <a:off x="345240" y="0"/>
                                <a:ext cx="1296720" cy="805320"/>
                              </a:xfrm>
                              <a:custGeom>
                                <a:avLst/>
                                <a:gdLst>
                                  <a:gd name="textAreaLeft" fmla="*/ 0 w 735120"/>
                                  <a:gd name="textAreaRight" fmla="*/ 736200 w 735120"/>
                                  <a:gd name="textAreaTop" fmla="*/ 0 h 456480"/>
                                  <a:gd name="textAreaBottom" fmla="*/ 457560 h 456480"/>
                                </a:gdLst>
                                <a:ahLst/>
                                <a:rect l="textAreaLeft" t="textAreaTop" r="textAreaRight" b="textAreaBottom"/>
                                <a:pathLst>
                                  <a:path w="2051050" h="1276350">
                                    <a:moveTo>
                                      <a:pt x="2038350" y="76200"/>
                                    </a:moveTo>
                                    <a:lnTo>
                                      <a:pt x="2051050" y="1263650"/>
                                    </a:lnTo>
                                    <a:lnTo>
                                      <a:pt x="1892300" y="1276350"/>
                                    </a:lnTo>
                                    <a:lnTo>
                                      <a:pt x="0" y="1276350"/>
                                    </a:lnTo>
                                    <a:lnTo>
                                      <a:pt x="19050" y="95250"/>
                                    </a:lnTo>
                                    <a:lnTo>
                                      <a:pt x="152400" y="0"/>
                                    </a:lnTo>
                                    <a:lnTo>
                                      <a:pt x="2038350" y="76200"/>
                                    </a:lnTo>
                                    <a:close/>
                                  </a:path>
                                </a:pathLst>
                              </a:custGeom>
                              <a:solidFill>
                                <a:srgbClr val="92d050">
                                  <a:alpha val="30000"/>
                                </a:srgbClr>
                              </a:solidFill>
                              <a:ln>
                                <a:noFill/>
                              </a:ln>
                            </wps:spPr>
                            <wps:style>
                              <a:lnRef idx="2">
                                <a:schemeClr val="accent1">
                                  <a:shade val="50000"/>
                                </a:schemeClr>
                              </a:lnRef>
                              <a:fillRef idx="1">
                                <a:schemeClr val="accent1"/>
                              </a:fillRef>
                              <a:effectRef idx="0">
                                <a:schemeClr val="accent1"/>
                              </a:effectRef>
                              <a:fontRef idx="minor"/>
                            </wps:style>
                            <wps:bodyPr/>
                          </wps:wsp>
                          <wps:wsp>
                            <wps:cNvPr id="35" name="Freeform 28"/>
                            <wps:cNvSpPr/>
                            <wps:spPr>
                              <a:xfrm>
                                <a:off x="930240" y="807840"/>
                                <a:ext cx="802800" cy="1240920"/>
                              </a:xfrm>
                              <a:custGeom>
                                <a:avLst/>
                                <a:gdLst>
                                  <a:gd name="textAreaLeft" fmla="*/ 0 w 455040"/>
                                  <a:gd name="textAreaRight" fmla="*/ 456120 w 455040"/>
                                  <a:gd name="textAreaTop" fmla="*/ 0 h 703440"/>
                                  <a:gd name="textAreaBottom" fmla="*/ 704520 h 703440"/>
                                </a:gdLst>
                                <a:ahLst/>
                                <a:rect l="textAreaLeft" t="textAreaTop" r="textAreaRight" b="textAreaBottom"/>
                                <a:pathLst>
                                  <a:path w="1136650" h="1631950">
                                    <a:moveTo>
                                      <a:pt x="863600" y="0"/>
                                    </a:moveTo>
                                    <a:lnTo>
                                      <a:pt x="844550" y="234950"/>
                                    </a:lnTo>
                                    <a:lnTo>
                                      <a:pt x="1104900" y="349250"/>
                                    </a:lnTo>
                                    <a:lnTo>
                                      <a:pt x="1136650" y="1498600"/>
                                    </a:lnTo>
                                    <a:lnTo>
                                      <a:pt x="1054100" y="1631950"/>
                                    </a:lnTo>
                                    <a:lnTo>
                                      <a:pt x="88900" y="1606550"/>
                                    </a:lnTo>
                                    <a:lnTo>
                                      <a:pt x="0" y="1466850"/>
                                    </a:lnTo>
                                    <a:lnTo>
                                      <a:pt x="38100" y="139700"/>
                                    </a:lnTo>
                                    <a:lnTo>
                                      <a:pt x="146050" y="19050"/>
                                    </a:lnTo>
                                    <a:lnTo>
                                      <a:pt x="863600" y="0"/>
                                    </a:lnTo>
                                    <a:close/>
                                  </a:path>
                                </a:pathLst>
                              </a:custGeom>
                              <a:solidFill>
                                <a:srgbClr val="ff0000">
                                  <a:alpha val="30000"/>
                                </a:srgbClr>
                              </a:solidFill>
                              <a:ln>
                                <a:noFill/>
                              </a:ln>
                            </wps:spPr>
                            <wps:style>
                              <a:lnRef idx="2">
                                <a:schemeClr val="accent1">
                                  <a:shade val="50000"/>
                                </a:schemeClr>
                              </a:lnRef>
                              <a:fillRef idx="1">
                                <a:schemeClr val="accent1"/>
                              </a:fillRef>
                              <a:effectRef idx="0">
                                <a:schemeClr val="accent1"/>
                              </a:effectRef>
                              <a:fontRef idx="minor"/>
                            </wps:style>
                            <wps:bodyPr/>
                          </wps:wsp>
                          <wps:wsp>
                            <wps:cNvPr id="36" name="Freeform 29"/>
                            <wps:cNvSpPr/>
                            <wps:spPr>
                              <a:xfrm>
                                <a:off x="369360" y="831960"/>
                                <a:ext cx="536400" cy="793080"/>
                              </a:xfrm>
                              <a:custGeom>
                                <a:avLst/>
                                <a:gdLst>
                                  <a:gd name="textAreaLeft" fmla="*/ 0 w 304200"/>
                                  <a:gd name="textAreaRight" fmla="*/ 305280 w 304200"/>
                                  <a:gd name="textAreaTop" fmla="*/ 0 h 449640"/>
                                  <a:gd name="textAreaBottom" fmla="*/ 450720 h 449640"/>
                                </a:gdLst>
                                <a:ahLst/>
                                <a:rect l="textAreaLeft" t="textAreaTop" r="textAreaRight" b="textAreaBottom"/>
                                <a:pathLst>
                                  <a:path w="850900" h="1257300">
                                    <a:moveTo>
                                      <a:pt x="0" y="1257300"/>
                                    </a:moveTo>
                                    <a:lnTo>
                                      <a:pt x="844550" y="1257300"/>
                                    </a:lnTo>
                                    <a:cubicBezTo>
                                      <a:pt x="846667" y="876300"/>
                                      <a:pt x="848783" y="495300"/>
                                      <a:pt x="850900" y="114300"/>
                                    </a:cubicBezTo>
                                    <a:lnTo>
                                      <a:pt x="755650" y="19050"/>
                                    </a:lnTo>
                                    <a:lnTo>
                                      <a:pt x="63500" y="0"/>
                                    </a:lnTo>
                                    <a:lnTo>
                                      <a:pt x="19050" y="88900"/>
                                    </a:lnTo>
                                    <a:lnTo>
                                      <a:pt x="0" y="1257300"/>
                                    </a:lnTo>
                                    <a:close/>
                                  </a:path>
                                </a:pathLst>
                              </a:custGeom>
                              <a:solidFill>
                                <a:srgbClr val="0d38b3">
                                  <a:alpha val="45000"/>
                                </a:srgbClr>
                              </a:solidFill>
                              <a:ln>
                                <a:noFill/>
                              </a:ln>
                            </wps:spPr>
                            <wps:style>
                              <a:lnRef idx="2">
                                <a:schemeClr val="accent1">
                                  <a:shade val="50000"/>
                                </a:schemeClr>
                              </a:lnRef>
                              <a:fillRef idx="1">
                                <a:schemeClr val="accent1"/>
                              </a:fillRef>
                              <a:effectRef idx="0">
                                <a:schemeClr val="accent1"/>
                              </a:effectRef>
                              <a:fontRef idx="minor"/>
                            </wps:style>
                            <wps:bodyPr/>
                          </wps:wsp>
                          <wps:wsp>
                            <wps:cNvPr id="37" name="Freeform 30"/>
                            <wps:cNvSpPr/>
                            <wps:spPr>
                              <a:xfrm>
                                <a:off x="269280" y="1676880"/>
                                <a:ext cx="655200" cy="367560"/>
                              </a:xfrm>
                              <a:custGeom>
                                <a:avLst/>
                                <a:gdLst>
                                  <a:gd name="textAreaLeft" fmla="*/ 0 w 371520"/>
                                  <a:gd name="textAreaRight" fmla="*/ 372600 w 371520"/>
                                  <a:gd name="textAreaTop" fmla="*/ 0 h 208440"/>
                                  <a:gd name="textAreaBottom" fmla="*/ 209520 h 208440"/>
                                </a:gdLst>
                                <a:ahLst/>
                                <a:rect l="textAreaLeft" t="textAreaTop" r="textAreaRight" b="textAreaBottom"/>
                                <a:pathLst>
                                  <a:path w="933450" h="482600">
                                    <a:moveTo>
                                      <a:pt x="0" y="19050"/>
                                    </a:moveTo>
                                    <a:lnTo>
                                      <a:pt x="6350" y="381000"/>
                                    </a:lnTo>
                                    <a:lnTo>
                                      <a:pt x="203200" y="482600"/>
                                    </a:lnTo>
                                    <a:lnTo>
                                      <a:pt x="781050" y="469900"/>
                                    </a:lnTo>
                                    <a:lnTo>
                                      <a:pt x="933450" y="285750"/>
                                    </a:lnTo>
                                    <a:lnTo>
                                      <a:pt x="908050" y="0"/>
                                    </a:lnTo>
                                    <a:lnTo>
                                      <a:pt x="0" y="19050"/>
                                    </a:lnTo>
                                    <a:close/>
                                  </a:path>
                                </a:pathLst>
                              </a:custGeom>
                              <a:solidFill>
                                <a:srgbClr val="7030a0">
                                  <a:alpha val="55000"/>
                                </a:srgbClr>
                              </a:solidFill>
                              <a:ln>
                                <a:noFill/>
                              </a:ln>
                            </wps:spPr>
                            <wps:style>
                              <a:lnRef idx="2">
                                <a:schemeClr val="accent1">
                                  <a:shade val="50000"/>
                                </a:schemeClr>
                              </a:lnRef>
                              <a:fillRef idx="1">
                                <a:schemeClr val="accent1"/>
                              </a:fillRef>
                              <a:effectRef idx="0">
                                <a:schemeClr val="accent1"/>
                              </a:effectRef>
                              <a:fontRef idx="minor"/>
                            </wps:style>
                            <wps:bodyPr/>
                          </wps:wsp>
                          <wpg:grpSp>
                            <wpg:cNvGrpSpPr/>
                            <wpg:grpSpPr>
                              <a:xfrm>
                                <a:off x="128880" y="2329920"/>
                                <a:ext cx="2612520" cy="847080"/>
                              </a:xfrm>
                            </wpg:grpSpPr>
                            <wps:wsp>
                              <wps:cNvPr id="38" name="TextBox 9"/>
                              <wps:cNvSpPr/>
                              <wps:spPr>
                                <a:xfrm>
                                  <a:off x="227160" y="160560"/>
                                  <a:ext cx="1423080" cy="228600"/>
                                </a:xfrm>
                                <a:prstGeom prst="rect">
                                  <a:avLst/>
                                </a:prstGeom>
                                <a:noFill/>
                                <a:ln w="0">
                                  <a:noFill/>
                                </a:ln>
                              </wps:spPr>
                              <wps:style>
                                <a:lnRef idx="0"/>
                                <a:fillRef idx="0"/>
                                <a:effectRef idx="0"/>
                                <a:fontRef idx="minor"/>
                              </wps:style>
                              <wps:txbx>
                                <w:txbxContent>
                                  <w:p>
                                    <w:pPr>
                                      <w:pStyle w:val="NormalWeb"/>
                                      <w:spacing w:before="280" w:after="280"/>
                                      <w:rPr>
                                        <w:sz w:val="18"/>
                                        <w:szCs w:val="18"/>
                                      </w:rPr>
                                    </w:pPr>
                                    <w:r>
                                      <w:rPr>
                                        <w:sz w:val="18"/>
                                        <w:szCs w:val="18"/>
                                      </w:rPr>
                                      <w:t xml:space="preserve">Hôpital Bachir Ben Nacer  </w:t>
                                    </w:r>
                                  </w:p>
                                </w:txbxContent>
                              </wps:txbx>
                              <wps:bodyPr lIns="0" rIns="0" tIns="0" bIns="0" anchor="t">
                                <a:noAutofit/>
                              </wps:bodyPr>
                            </wps:wsp>
                            <wps:wsp>
                              <wps:cNvPr id="39" name="TextBox 10"/>
                              <wps:cNvSpPr/>
                              <wps:spPr>
                                <a:xfrm>
                                  <a:off x="235080" y="0"/>
                                  <a:ext cx="1349280" cy="219240"/>
                                </a:xfrm>
                                <a:prstGeom prst="rect">
                                  <a:avLst/>
                                </a:prstGeom>
                                <a:noFill/>
                                <a:ln w="0">
                                  <a:noFill/>
                                </a:ln>
                              </wps:spPr>
                              <wps:style>
                                <a:lnRef idx="0"/>
                                <a:fillRef idx="0"/>
                                <a:effectRef idx="0"/>
                                <a:fontRef idx="minor"/>
                              </wps:style>
                              <wps:txbx>
                                <w:txbxContent>
                                  <w:p>
                                    <w:pPr>
                                      <w:pStyle w:val="NormalWeb"/>
                                      <w:spacing w:before="280" w:after="280"/>
                                      <w:rPr>
                                        <w:sz w:val="18"/>
                                        <w:szCs w:val="18"/>
                                      </w:rPr>
                                    </w:pPr>
                                    <w:r>
                                      <w:rPr>
                                        <w:sz w:val="18"/>
                                        <w:szCs w:val="18"/>
                                      </w:rPr>
                                      <w:t xml:space="preserve">Jardin Bachir Ben Nacer </w:t>
                                    </w:r>
                                  </w:p>
                                </w:txbxContent>
                              </wps:txbx>
                              <wps:bodyPr lIns="0" rIns="0" tIns="0" bIns="0" anchor="t">
                                <a:noAutofit/>
                              </wps:bodyPr>
                            </wps:wsp>
                            <wps:wsp>
                              <wps:cNvPr id="40" name="TextBox 11"/>
                              <wps:cNvSpPr/>
                              <wps:spPr>
                                <a:xfrm>
                                  <a:off x="227160" y="579600"/>
                                  <a:ext cx="2135520" cy="267480"/>
                                </a:xfrm>
                                <a:prstGeom prst="rect">
                                  <a:avLst/>
                                </a:prstGeom>
                                <a:noFill/>
                                <a:ln w="0">
                                  <a:noFill/>
                                </a:ln>
                              </wps:spPr>
                              <wps:style>
                                <a:lnRef idx="0"/>
                                <a:fillRef idx="0"/>
                                <a:effectRef idx="0"/>
                                <a:fontRef idx="minor"/>
                              </wps:style>
                              <wps:txbx>
                                <w:txbxContent>
                                  <w:p>
                                    <w:pPr>
                                      <w:pStyle w:val="NormalWeb"/>
                                      <w:spacing w:before="280" w:after="280"/>
                                      <w:rPr>
                                        <w:sz w:val="18"/>
                                        <w:szCs w:val="18"/>
                                      </w:rPr>
                                    </w:pPr>
                                    <w:r>
                                      <w:rPr>
                                        <w:sz w:val="18"/>
                                        <w:szCs w:val="18"/>
                                      </w:rPr>
                                      <w:t xml:space="preserve">Établissement de santé de proximité </w:t>
                                    </w:r>
                                  </w:p>
                                </w:txbxContent>
                              </wps:txbx>
                              <wps:bodyPr lIns="0" rIns="0" tIns="0" bIns="0" anchor="t">
                                <a:noAutofit/>
                              </wps:bodyPr>
                            </wps:wsp>
                            <wps:wsp>
                              <wps:cNvPr id="41" name="TextBox 12"/>
                              <wps:cNvSpPr/>
                              <wps:spPr>
                                <a:xfrm>
                                  <a:off x="227160" y="366840"/>
                                  <a:ext cx="2385000" cy="236160"/>
                                </a:xfrm>
                                <a:prstGeom prst="rect">
                                  <a:avLst/>
                                </a:prstGeom>
                                <a:noFill/>
                                <a:ln w="0">
                                  <a:noFill/>
                                </a:ln>
                              </wps:spPr>
                              <wps:style>
                                <a:lnRef idx="0"/>
                                <a:fillRef idx="0"/>
                                <a:effectRef idx="0"/>
                                <a:fontRef idx="minor"/>
                              </wps:style>
                              <wps:txbx>
                                <w:txbxContent>
                                  <w:p>
                                    <w:pPr>
                                      <w:pStyle w:val="NormalWeb"/>
                                      <w:spacing w:before="280" w:after="280"/>
                                      <w:rPr>
                                        <w:sz w:val="18"/>
                                        <w:szCs w:val="18"/>
                                      </w:rPr>
                                    </w:pPr>
                                    <w:r>
                                      <w:rPr>
                                        <w:sz w:val="18"/>
                                        <w:szCs w:val="18"/>
                                      </w:rPr>
                                      <w:t>l’EHS maternité gynécologie et pédiatrie</w:t>
                                    </w:r>
                                  </w:p>
                                </w:txbxContent>
                              </wps:txbx>
                              <wps:bodyPr lIns="0" rIns="0" tIns="0" bIns="0" anchor="t">
                                <a:noAutofit/>
                              </wps:bodyPr>
                            </wps:wsp>
                            <wps:wsp>
                              <wps:cNvPr id="42" name="Rectangle 36"/>
                              <wps:cNvSpPr/>
                              <wps:spPr>
                                <a:xfrm>
                                  <a:off x="0" y="43200"/>
                                  <a:ext cx="182880" cy="90720"/>
                                </a:xfrm>
                                <a:prstGeom prst="rect">
                                  <a:avLst/>
                                </a:prstGeom>
                                <a:solidFill>
                                  <a:srgbClr val="92d050"/>
                                </a:solidFill>
                                <a:ln>
                                  <a:noFill/>
                                </a:ln>
                              </wps:spPr>
                              <wps:style>
                                <a:lnRef idx="2">
                                  <a:schemeClr val="accent1">
                                    <a:shade val="50000"/>
                                  </a:schemeClr>
                                </a:lnRef>
                                <a:fillRef idx="1">
                                  <a:schemeClr val="accent1"/>
                                </a:fillRef>
                                <a:effectRef idx="0">
                                  <a:schemeClr val="accent1"/>
                                </a:effectRef>
                                <a:fontRef idx="minor"/>
                              </wps:style>
                              <wps:bodyPr/>
                            </wps:wsp>
                            <wps:wsp>
                              <wps:cNvPr id="43" name="Rectangle 37"/>
                              <wps:cNvSpPr/>
                              <wps:spPr>
                                <a:xfrm>
                                  <a:off x="720" y="208800"/>
                                  <a:ext cx="182880" cy="90720"/>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wps:style>
                              <wps:bodyPr/>
                            </wps:wsp>
                            <wps:wsp>
                              <wps:cNvPr id="44" name="Rectangle 38"/>
                              <wps:cNvSpPr/>
                              <wps:spPr>
                                <a:xfrm>
                                  <a:off x="8280" y="427320"/>
                                  <a:ext cx="182880" cy="90720"/>
                                </a:xfrm>
                                <a:prstGeom prst="rect">
                                  <a:avLst/>
                                </a:prstGeom>
                                <a:solidFill>
                                  <a:srgbClr val="0d38b3"/>
                                </a:solidFill>
                                <a:ln>
                                  <a:noFill/>
                                </a:ln>
                              </wps:spPr>
                              <wps:style>
                                <a:lnRef idx="2">
                                  <a:schemeClr val="accent1">
                                    <a:shade val="50000"/>
                                  </a:schemeClr>
                                </a:lnRef>
                                <a:fillRef idx="1">
                                  <a:schemeClr val="accent1"/>
                                </a:fillRef>
                                <a:effectRef idx="0">
                                  <a:schemeClr val="accent1"/>
                                </a:effectRef>
                                <a:fontRef idx="minor"/>
                              </wps:style>
                              <wps:bodyPr/>
                            </wps:wsp>
                            <wps:wsp>
                              <wps:cNvPr id="45" name="Rectangle 39"/>
                              <wps:cNvSpPr/>
                              <wps:spPr>
                                <a:xfrm>
                                  <a:off x="11520" y="635400"/>
                                  <a:ext cx="182880" cy="90720"/>
                                </a:xfrm>
                                <a:prstGeom prst="rect">
                                  <a:avLst/>
                                </a:prstGeom>
                                <a:solidFill>
                                  <a:srgbClr val="7030a0"/>
                                </a:solidFill>
                                <a:ln>
                                  <a:noFill/>
                                </a:ln>
                              </wps:spPr>
                              <wps:style>
                                <a:lnRef idx="2">
                                  <a:schemeClr val="accent1">
                                    <a:shade val="50000"/>
                                  </a:schemeClr>
                                </a:lnRef>
                                <a:fillRef idx="1">
                                  <a:schemeClr val="accent1"/>
                                </a:fillRef>
                                <a:effectRef idx="0">
                                  <a:schemeClr val="accent1"/>
                                </a:effectRef>
                                <a:fontRef idx="minor"/>
                              </wps:style>
                              <wps:bodyPr/>
                            </wps:wsp>
                          </wpg:grpSp>
                          <wps:wsp>
                            <wps:cNvPr id="46" name="Down Arrow 40"/>
                            <wps:cNvSpPr/>
                            <wps:spPr>
                              <a:xfrm rot="5400000">
                                <a:off x="102240" y="927360"/>
                                <a:ext cx="166320" cy="217800"/>
                              </a:xfrm>
                              <a:prstGeom prst="downArrow">
                                <a:avLst>
                                  <a:gd name="adj1" fmla="val 50000"/>
                                  <a:gd name="adj2" fmla="val 50000"/>
                                </a:avLst>
                              </a:prstGeom>
                              <a:solidFill>
                                <a:schemeClr val="tx1"/>
                              </a:solidFill>
                              <a:ln>
                                <a:noFill/>
                              </a:ln>
                            </wps:spPr>
                            <wps:style>
                              <a:lnRef idx="2">
                                <a:schemeClr val="accent1">
                                  <a:shade val="50000"/>
                                </a:schemeClr>
                              </a:lnRef>
                              <a:fillRef idx="1">
                                <a:schemeClr val="accent1"/>
                              </a:fillRef>
                              <a:effectRef idx="0">
                                <a:schemeClr val="accent1"/>
                              </a:effectRef>
                              <a:fontRef idx="minor"/>
                            </wps:style>
                            <wps:bodyPr/>
                          </wps:wsp>
                          <wps:wsp>
                            <wps:cNvPr id="47" name="Freeform 41"/>
                            <wps:cNvSpPr/>
                            <wps:spPr>
                              <a:xfrm>
                                <a:off x="261720" y="669960"/>
                                <a:ext cx="2368440" cy="1596960"/>
                              </a:xfrm>
                              <a:custGeom>
                                <a:avLst/>
                                <a:gdLst>
                                  <a:gd name="textAreaLeft" fmla="*/ 0 w 1342800"/>
                                  <a:gd name="textAreaRight" fmla="*/ 1343880 w 1342800"/>
                                  <a:gd name="textAreaTop" fmla="*/ 0 h 905400"/>
                                  <a:gd name="textAreaBottom" fmla="*/ 906480 h 905400"/>
                                </a:gdLst>
                                <a:ahLst/>
                                <a:rect l="textAreaLeft" t="textAreaTop" r="textAreaRight" b="textAreaBottom"/>
                                <a:pathLst>
                                  <a:path w="3744686" h="2525486">
                                    <a:moveTo>
                                      <a:pt x="3735977" y="8709"/>
                                    </a:moveTo>
                                    <a:lnTo>
                                      <a:pt x="2281646" y="0"/>
                                    </a:lnTo>
                                    <a:lnTo>
                                      <a:pt x="2394857" y="2194560"/>
                                    </a:lnTo>
                                    <a:lnTo>
                                      <a:pt x="0" y="2211977"/>
                                    </a:lnTo>
                                    <a:lnTo>
                                      <a:pt x="0" y="2525486"/>
                                    </a:lnTo>
                                    <a:lnTo>
                                      <a:pt x="3744686" y="2508069"/>
                                    </a:lnTo>
                                    <a:lnTo>
                                      <a:pt x="3735977" y="8709"/>
                                    </a:lnTo>
                                    <a:close/>
                                  </a:path>
                                </a:pathLst>
                              </a:custGeom>
                              <a:solidFill>
                                <a:srgbClr val="ffff00">
                                  <a:alpha val="50000"/>
                                </a:srgbClr>
                              </a:solidFill>
                              <a:ln>
                                <a:solidFill>
                                  <a:srgbClr val="3a5f8b"/>
                                </a:solidFill>
                                <a:round/>
                              </a:ln>
                            </wps:spPr>
                            <wps:style>
                              <a:lnRef idx="2">
                                <a:schemeClr val="accent1">
                                  <a:shade val="50000"/>
                                </a:schemeClr>
                              </a:lnRef>
                              <a:fillRef idx="1">
                                <a:schemeClr val="accent1"/>
                              </a:fillRef>
                              <a:effectRef idx="0">
                                <a:schemeClr val="accent1"/>
                              </a:effectRef>
                              <a:fontRef idx="minor"/>
                            </wps:style>
                            <wps:bodyPr/>
                          </wps:wsp>
                          <wps:wsp>
                            <wps:cNvPr id="48" name="Rectangle 42"/>
                            <wps:cNvSpPr/>
                            <wps:spPr>
                              <a:xfrm>
                                <a:off x="144000" y="3178800"/>
                                <a:ext cx="182880" cy="82440"/>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wps:style>
                            <wps:bodyPr/>
                          </wps:wsp>
                          <wps:wsp>
                            <wps:cNvPr id="49" name="TextBox 26"/>
                            <wps:cNvSpPr/>
                            <wps:spPr>
                              <a:xfrm>
                                <a:off x="360720" y="3128040"/>
                                <a:ext cx="1395000" cy="230040"/>
                              </a:xfrm>
                              <a:prstGeom prst="rect">
                                <a:avLst/>
                              </a:prstGeom>
                              <a:noFill/>
                              <a:ln w="0">
                                <a:noFill/>
                              </a:ln>
                            </wps:spPr>
                            <wps:style>
                              <a:lnRef idx="0"/>
                              <a:fillRef idx="0"/>
                              <a:effectRef idx="0"/>
                              <a:fontRef idx="minor"/>
                            </wps:style>
                            <wps:txbx>
                              <w:txbxContent>
                                <w:p>
                                  <w:pPr>
                                    <w:pStyle w:val="NormalWeb"/>
                                    <w:spacing w:before="280" w:after="280"/>
                                    <w:rPr>
                                      <w:sz w:val="18"/>
                                      <w:szCs w:val="18"/>
                                    </w:rPr>
                                  </w:pPr>
                                  <w:r>
                                    <w:rPr>
                                      <w:sz w:val="18"/>
                                      <w:szCs w:val="18"/>
                                    </w:rPr>
                                    <w:t xml:space="preserve">Université Med Khieder </w:t>
                                  </w:r>
                                </w:p>
                              </w:txbxContent>
                            </wps:txbx>
                            <wps:bodyPr lIns="0" rIns="0" tIns="0" bIns="0" anchor="t">
                              <a:noAutofit/>
                            </wps:bodyPr>
                          </wps:wsp>
                        </wpg:grpSp>
                        <wps:wsp>
                          <wps:cNvPr id="50" name="TextBox 19"/>
                          <wps:cNvSpPr/>
                          <wps:spPr>
                            <a:xfrm>
                              <a:off x="0" y="2309040"/>
                              <a:ext cx="162000" cy="1201320"/>
                            </a:xfrm>
                            <a:prstGeom prst="rect">
                              <a:avLst/>
                            </a:prstGeom>
                            <a:noFill/>
                            <a:ln w="0">
                              <a:noFill/>
                            </a:ln>
                          </wps:spPr>
                          <wps:style>
                            <a:lnRef idx="0"/>
                            <a:fillRef idx="0"/>
                            <a:effectRef idx="0"/>
                            <a:fontRef idx="minor"/>
                          </wps:style>
                          <wps:txbx>
                            <w:txbxContent>
                              <w:p>
                                <w:pPr>
                                  <w:pStyle w:val="NormalWeb"/>
                                  <w:spacing w:before="280" w:after="280"/>
                                  <w:rPr>
                                    <w:sz w:val="16"/>
                                    <w:szCs w:val="16"/>
                                  </w:rPr>
                                </w:pPr>
                                <w:r>
                                  <w:rPr>
                                    <w:sz w:val="18"/>
                                    <w:szCs w:val="18"/>
                                  </w:rPr>
                                  <w:t xml:space="preserve">Légendes </w:t>
                                </w:r>
                              </w:p>
                            </w:txbxContent>
                          </wps:txbx>
                          <wps:bodyPr lIns="0" rIns="0" tIns="0" bIns="0" anchor="t">
                            <a:noAutofit/>
                          </wps:bodyPr>
                        </wps:wsp>
                      </wpg:grpSp>
                      <wps:wsp>
                        <wps:cNvPr id="51" name="Text Box 7"/>
                        <wps:cNvSpPr/>
                        <wps:spPr>
                          <a:xfrm>
                            <a:off x="664200" y="3359880"/>
                            <a:ext cx="1722240" cy="388080"/>
                          </a:xfrm>
                          <a:prstGeom prst="rect">
                            <a:avLst/>
                          </a:prstGeom>
                          <a:solidFill>
                            <a:srgbClr val="ffffff"/>
                          </a:solidFill>
                          <a:ln w="0">
                            <a:noFill/>
                          </a:ln>
                        </wps:spPr>
                        <wps:style>
                          <a:lnRef idx="0"/>
                          <a:fillRef idx="0"/>
                          <a:effectRef idx="0"/>
                          <a:fontRef idx="minor"/>
                        </wps:style>
                        <wps:txbx>
                          <w:txbxContent>
                            <w:p>
                              <w:pPr>
                                <w:pStyle w:val="Caption1"/>
                                <w:jc w:val="center"/>
                                <w:rPr>
                                  <w:sz w:val="20"/>
                                  <w:szCs w:val="20"/>
                                </w:rPr>
                              </w:pPr>
                              <w:bookmarkStart w:id="140" w:name="_Toc464639260"/>
                              <w:r>
                                <w:rPr>
                                  <w:sz w:val="20"/>
                                  <w:szCs w:val="20"/>
                                </w:rPr>
                                <w:t xml:space="preserve">Figure </w:t>
                              </w:r>
                              <w:r>
                                <w:rPr>
                                  <w:sz w:val="20"/>
                                  <w:szCs w:val="20"/>
                                </w:rPr>
                                <w:fldChar w:fldCharType="begin"/>
                              </w:r>
                              <w:r>
                                <w:rPr>
                                  <w:sz w:val="20"/>
                                  <w:szCs w:val="20"/>
                                </w:rPr>
                                <w:instrText xml:space="preserve"> SEQ Figure \* ARABIC </w:instrText>
                              </w:r>
                              <w:r>
                                <w:rPr>
                                  <w:sz w:val="20"/>
                                  <w:szCs w:val="20"/>
                                </w:rPr>
                                <w:fldChar w:fldCharType="separate"/>
                              </w:r>
                              <w:r>
                                <w:rPr>
                                  <w:sz w:val="20"/>
                                  <w:szCs w:val="20"/>
                                </w:rPr>
                                <w:t>10</w:t>
                              </w:r>
                              <w:r>
                                <w:rPr>
                                  <w:sz w:val="20"/>
                                  <w:szCs w:val="20"/>
                                </w:rPr>
                                <w:fldChar w:fldCharType="end"/>
                              </w:r>
                              <w:r>
                                <w:rPr>
                                  <w:sz w:val="20"/>
                                  <w:szCs w:val="20"/>
                                </w:rPr>
                                <w:t xml:space="preserve"> : Plan de situation</w:t>
                              </w:r>
                              <w:bookmarkEnd w:id="140"/>
                            </w:p>
                            <w:p>
                              <w:pPr>
                                <w:pStyle w:val="Normal"/>
                                <w:spacing w:before="120" w:after="200"/>
                                <w:jc w:val="center"/>
                                <w:rPr>
                                  <w:sz w:val="20"/>
                                  <w:szCs w:val="20"/>
                                  <w:lang w:eastAsia="fr-FR"/>
                                </w:rPr>
                              </w:pPr>
                              <w:r>
                                <w:rPr>
                                  <w:sz w:val="20"/>
                                  <w:szCs w:val="20"/>
                                  <w:lang w:eastAsia="fr-FR"/>
                                </w:rPr>
                                <w:t>Source : Auteur 2015</w:t>
                              </w:r>
                            </w:p>
                          </w:txbxContent>
                        </wps:txbx>
                        <wps:bodyPr lIns="0" rIns="0" tIns="0" bIns="0" anchor="t">
                          <a:noAutofit/>
                        </wps:bodyPr>
                      </wps:wsp>
                    </wpg:wgp>
                  </a:graphicData>
                </a:graphic>
              </wp:anchor>
            </w:drawing>
          </mc:Choice>
          <mc:Fallback>
            <w:pict>
              <v:group id="shape_0" alt="Groupe 54" style="position:absolute;margin-left:131.05pt;margin-top:93.05pt;width:219.65pt;height:295.1pt" coordorigin="2621,1861" coordsize="4393,5902">
                <v:group id="shape_0" style="position:absolute;left:2621;top:1861;width:4393;height:5529">
                  <v:group id="shape_0" style="position:absolute;left:2698;top:1861;width:4316;height:5288">
                    <v:shape id="shape_0" ID="Picture 26" stroked="t" o:allowincell="f" style="position:absolute;left:2698;top:1868;width:4147;height:3562;mso-wrap-style:none;v-text-anchor:middle;mso-position-horizontal-relative:margin" type="_x0000_t75">
                      <v:imagedata r:id="rId61" o:detectmouseclick="t"/>
                      <v:stroke color="black" weight="9360" joinstyle="miter" endcap="square"/>
                      <v:shadow on="t" obscured="f" color="black"/>
                      <w10:wrap type="topAndBottom"/>
                    </v:shape>
                    <v:group id="shape_0" style="position:absolute;left:2901;top:5530;width:4113;height:1334">
                      <v:rect id="shape_0" ID="TextBox 9" path="m0,0l-2147483645,0l-2147483645,-2147483646l0,-2147483646xe" stroked="f" o:allowincell="f" style="position:absolute;left:3259;top:5783;width:2240;height:359;mso-wrap-style:square;v-text-anchor:top;mso-position-horizontal-relative:margin">
                        <v:fill o:detectmouseclick="t" on="false"/>
                        <v:stroke color="#3465a4" joinstyle="round" endcap="flat"/>
                        <v:textbox>
                          <w:txbxContent>
                            <w:p>
                              <w:pPr>
                                <w:pStyle w:val="NormalWeb"/>
                                <w:spacing w:before="280" w:after="280"/>
                                <w:rPr>
                                  <w:sz w:val="18"/>
                                  <w:szCs w:val="18"/>
                                </w:rPr>
                              </w:pPr>
                              <w:r>
                                <w:rPr>
                                  <w:sz w:val="18"/>
                                  <w:szCs w:val="18"/>
                                </w:rPr>
                                <w:t xml:space="preserve">Hôpital Bachir Ben Nacer  </w:t>
                              </w:r>
                            </w:p>
                          </w:txbxContent>
                        </v:textbox>
                        <w10:wrap type="topAndBottom"/>
                      </v:rect>
                      <v:rect id="shape_0" ID="TextBox 10" path="m0,0l-2147483645,0l-2147483645,-2147483646l0,-2147483646xe" stroked="f" o:allowincell="f" style="position:absolute;left:3271;top:5530;width:2124;height:344;mso-wrap-style:square;v-text-anchor:top;mso-position-horizontal-relative:margin">
                        <v:fill o:detectmouseclick="t" on="false"/>
                        <v:stroke color="#3465a4" joinstyle="round" endcap="flat"/>
                        <v:textbox>
                          <w:txbxContent>
                            <w:p>
                              <w:pPr>
                                <w:pStyle w:val="NormalWeb"/>
                                <w:spacing w:before="280" w:after="280"/>
                                <w:rPr>
                                  <w:sz w:val="18"/>
                                  <w:szCs w:val="18"/>
                                </w:rPr>
                              </w:pPr>
                              <w:r>
                                <w:rPr>
                                  <w:sz w:val="18"/>
                                  <w:szCs w:val="18"/>
                                </w:rPr>
                                <w:t xml:space="preserve">Jardin Bachir Ben Nacer </w:t>
                              </w:r>
                            </w:p>
                          </w:txbxContent>
                        </v:textbox>
                        <w10:wrap type="topAndBottom"/>
                      </v:rect>
                      <v:rect id="shape_0" ID="TextBox 11" path="m0,0l-2147483645,0l-2147483645,-2147483646l0,-2147483646xe" stroked="f" o:allowincell="f" style="position:absolute;left:3259;top:6443;width:3362;height:420;mso-wrap-style:square;v-text-anchor:top;mso-position-horizontal-relative:margin">
                        <v:fill o:detectmouseclick="t" on="false"/>
                        <v:stroke color="#3465a4" joinstyle="round" endcap="flat"/>
                        <v:textbox>
                          <w:txbxContent>
                            <w:p>
                              <w:pPr>
                                <w:pStyle w:val="NormalWeb"/>
                                <w:spacing w:before="280" w:after="280"/>
                                <w:rPr>
                                  <w:sz w:val="18"/>
                                  <w:szCs w:val="18"/>
                                </w:rPr>
                              </w:pPr>
                              <w:r>
                                <w:rPr>
                                  <w:sz w:val="18"/>
                                  <w:szCs w:val="18"/>
                                </w:rPr>
                                <w:t xml:space="preserve">Établissement de santé de proximité </w:t>
                              </w:r>
                            </w:p>
                          </w:txbxContent>
                        </v:textbox>
                        <w10:wrap type="topAndBottom"/>
                      </v:rect>
                      <v:rect id="shape_0" ID="TextBox 12" path="m0,0l-2147483645,0l-2147483645,-2147483646l0,-2147483646xe" stroked="f" o:allowincell="f" style="position:absolute;left:3259;top:6108;width:3755;height:371;mso-wrap-style:square;v-text-anchor:top;mso-position-horizontal-relative:margin">
                        <v:fill o:detectmouseclick="t" on="false"/>
                        <v:stroke color="#3465a4" joinstyle="round" endcap="flat"/>
                        <v:textbox>
                          <w:txbxContent>
                            <w:p>
                              <w:pPr>
                                <w:pStyle w:val="NormalWeb"/>
                                <w:spacing w:before="280" w:after="280"/>
                                <w:rPr>
                                  <w:sz w:val="18"/>
                                  <w:szCs w:val="18"/>
                                </w:rPr>
                              </w:pPr>
                              <w:r>
                                <w:rPr>
                                  <w:sz w:val="18"/>
                                  <w:szCs w:val="18"/>
                                </w:rPr>
                                <w:t>l’EHS maternité gynécologie et pédiatrie</w:t>
                              </w:r>
                            </w:p>
                          </w:txbxContent>
                        </v:textbox>
                        <w10:wrap type="topAndBottom"/>
                      </v:rect>
                      <v:rect id="shape_0" ID="Rectangle 36" path="m0,0l-2147483645,0l-2147483645,-2147483646l0,-2147483646xe" fillcolor="#92d050" stroked="f" o:allowincell="f" style="position:absolute;left:2901;top:5598;width:287;height:142;mso-wrap-style:none;v-text-anchor:middle;mso-position-horizontal-relative:margin">
                        <v:fill o:detectmouseclick="t" type="solid" color2="#6d2faf"/>
                        <v:stroke color="#3465a4" weight="25560" joinstyle="round" endcap="flat"/>
                        <w10:wrap type="topAndBottom"/>
                      </v:rect>
                      <v:rect id="shape_0" ID="Rectangle 37" path="m0,0l-2147483645,0l-2147483645,-2147483646l0,-2147483646xe" fillcolor="red" stroked="f" o:allowincell="f" style="position:absolute;left:2902;top:5859;width:287;height:142;mso-wrap-style:none;v-text-anchor:middle;mso-position-horizontal-relative:margin">
                        <v:fill o:detectmouseclick="t" type="solid" color2="aqua"/>
                        <v:stroke color="#3465a4" weight="25560" joinstyle="round" endcap="flat"/>
                        <w10:wrap type="topAndBottom"/>
                      </v:rect>
                      <v:rect id="shape_0" ID="Rectangle 38" path="m0,0l-2147483645,0l-2147483645,-2147483646l0,-2147483646xe" fillcolor="#0d38b3" stroked="f" o:allowincell="f" style="position:absolute;left:2914;top:6203;width:287;height:142;mso-wrap-style:none;v-text-anchor:middle;mso-position-horizontal-relative:margin">
                        <v:fill o:detectmouseclick="t" type="solid" color2="#f2c74c"/>
                        <v:stroke color="#3465a4" weight="25560" joinstyle="round" endcap="flat"/>
                        <w10:wrap type="topAndBottom"/>
                      </v:rect>
                      <v:rect id="shape_0" ID="Rectangle 39" path="m0,0l-2147483645,0l-2147483645,-2147483646l0,-2147483646xe" fillcolor="#7030a0" stroked="f" o:allowincell="f" style="position:absolute;left:2919;top:6531;width:287;height:142;mso-wrap-style:none;v-text-anchor:middle;mso-position-horizontal-relative:margin">
                        <v:fill o:detectmouseclick="t" type="solid" color2="#8fcf5f"/>
                        <v:stroke color="#3465a4" weight="25560" joinstyle="round" endcap="flat"/>
                        <w10:wrap type="topAndBottom"/>
                      </v:rect>
                    </v:group>
                    <v:shapetype id="_x0000_t67" coordsize="21600,21600" o:spt="67" adj="10800,10800" path="m0@3l@5@3l@5,l@6,l@6@3l21600@3l10800,21600xe">
                      <v:stroke joinstyle="miter"/>
                      <v:formulas>
                        <v:f eqn="val 21600"/>
                        <v:f eqn="val #1"/>
                        <v:f eqn="val #0"/>
                        <v:f eqn="sum height 0 @2"/>
                        <v:f eqn="prod 1 @1 2"/>
                        <v:f eqn="sum 10800 0 @4"/>
                        <v:f eqn="sum 10800 @4 0"/>
                        <v:f eqn="prod @5 @2 10800"/>
                        <v:f eqn="sum @3 @7 0"/>
                      </v:formulas>
                      <v:path gradientshapeok="t" o:connecttype="rect" textboxrect="@5,0,@6,@8"/>
                      <v:handles>
                        <v:h position="@5,0"/>
                        <v:h position="0,@3"/>
                      </v:handles>
                    </v:shapetype>
                    <v:shape id="shape_0" ID="Down Arrow 40" path="l-2147483631,-2147483635l-2147483631,0l-2147483629,0l-2147483629,-2147483635l-2147483622,-2147483635l-2147483632,-2147483623xe" fillcolor="black" stroked="f" o:allowincell="f" style="position:absolute;left:2859;top:3322;width:261;height:342;mso-wrap-style:none;v-text-anchor:middle;rotation:90;mso-position-horizontal-relative:margin" type="_x0000_t67">
                      <v:fill o:detectmouseclick="t" type="solid" color2="white"/>
                      <v:stroke color="#3465a4" weight="25560" joinstyle="round" endcap="flat"/>
                      <w10:wrap type="topAndBottom"/>
                    </v:shape>
                    <v:rect id="shape_0" ID="Rectangle 42" path="m0,0l-2147483645,0l-2147483645,-2147483646l0,-2147483646xe" fillcolor="yellow" stroked="f" o:allowincell="f" style="position:absolute;left:2925;top:6867;width:287;height:129;mso-wrap-style:none;v-text-anchor:middle;mso-position-horizontal-relative:margin">
                      <v:fill o:detectmouseclick="t" type="solid" color2="blue"/>
                      <v:stroke color="#3465a4" weight="25560" joinstyle="round" endcap="flat"/>
                      <w10:wrap type="topAndBottom"/>
                    </v:rect>
                    <v:rect id="shape_0" ID="TextBox 26" path="m0,0l-2147483645,0l-2147483645,-2147483646l0,-2147483646xe" stroked="f" o:allowincell="f" style="position:absolute;left:3266;top:6787;width:2196;height:361;mso-wrap-style:square;v-text-anchor:top;mso-position-horizontal-relative:margin">
                      <v:fill o:detectmouseclick="t" on="false"/>
                      <v:stroke color="#3465a4" joinstyle="round" endcap="flat"/>
                      <v:textbox>
                        <w:txbxContent>
                          <w:p>
                            <w:pPr>
                              <w:pStyle w:val="NormalWeb"/>
                              <w:spacing w:before="280" w:after="280"/>
                              <w:rPr>
                                <w:sz w:val="18"/>
                                <w:szCs w:val="18"/>
                              </w:rPr>
                            </w:pPr>
                            <w:r>
                              <w:rPr>
                                <w:sz w:val="18"/>
                                <w:szCs w:val="18"/>
                              </w:rPr>
                              <w:t xml:space="preserve">Université Med Khieder </w:t>
                            </w:r>
                          </w:p>
                        </w:txbxContent>
                      </v:textbox>
                      <w10:wrap type="topAndBottom"/>
                    </v:rect>
                  </v:group>
                  <v:rect id="shape_0" ID="TextBox 19" path="m0,0l-2147483645,0l-2147483645,-2147483646l0,-2147483646xe" stroked="f" o:allowincell="f" style="position:absolute;left:2621;top:5498;width:254;height:1891;mso-wrap-style:square;v-text-anchor:top;mso-position-horizontal-relative:margin">
                    <v:fill o:detectmouseclick="t" on="false"/>
                    <v:stroke color="#3465a4" joinstyle="round" endcap="flat"/>
                    <v:textbox>
                      <w:txbxContent>
                        <w:p>
                          <w:pPr>
                            <w:pStyle w:val="NormalWeb"/>
                            <w:spacing w:before="280" w:after="280"/>
                            <w:rPr>
                              <w:sz w:val="16"/>
                              <w:szCs w:val="16"/>
                            </w:rPr>
                          </w:pPr>
                          <w:r>
                            <w:rPr>
                              <w:sz w:val="18"/>
                              <w:szCs w:val="18"/>
                            </w:rPr>
                            <w:t xml:space="preserve">Légendes </w:t>
                          </w:r>
                        </w:p>
                      </w:txbxContent>
                    </v:textbox>
                    <w10:wrap type="topAndBottom"/>
                  </v:rect>
                </v:group>
                <v:rect id="shape_0" ID="Text Box 7" path="m0,0l-2147483645,0l-2147483645,-2147483646l0,-2147483646xe" fillcolor="white" stroked="f" o:allowincell="f" style="position:absolute;left:3667;top:7152;width:2711;height:610;mso-wrap-style:square;v-text-anchor:top;mso-position-horizontal-relative:margin">
                  <v:fill o:detectmouseclick="t" type="solid" color2="black"/>
                  <v:stroke color="#3465a4" joinstyle="round" endcap="flat"/>
                  <v:textbox>
                    <w:txbxContent>
                      <w:p>
                        <w:pPr>
                          <w:pStyle w:val="Caption1"/>
                          <w:jc w:val="center"/>
                          <w:rPr>
                            <w:sz w:val="20"/>
                            <w:szCs w:val="20"/>
                          </w:rPr>
                        </w:pPr>
                        <w:bookmarkStart w:id="141" w:name="_Toc464639260"/>
                        <w:r>
                          <w:rPr>
                            <w:sz w:val="20"/>
                            <w:szCs w:val="20"/>
                          </w:rPr>
                          <w:t xml:space="preserve">Figure </w:t>
                        </w:r>
                        <w:r>
                          <w:rPr>
                            <w:sz w:val="20"/>
                            <w:szCs w:val="20"/>
                          </w:rPr>
                          <w:fldChar w:fldCharType="begin"/>
                        </w:r>
                        <w:r>
                          <w:rPr>
                            <w:sz w:val="20"/>
                            <w:szCs w:val="20"/>
                          </w:rPr>
                          <w:instrText xml:space="preserve"> SEQ Figure \* ARABIC </w:instrText>
                        </w:r>
                        <w:r>
                          <w:rPr>
                            <w:sz w:val="20"/>
                            <w:szCs w:val="20"/>
                          </w:rPr>
                          <w:fldChar w:fldCharType="separate"/>
                        </w:r>
                        <w:r>
                          <w:rPr>
                            <w:sz w:val="20"/>
                            <w:szCs w:val="20"/>
                          </w:rPr>
                          <w:t>10</w:t>
                        </w:r>
                        <w:r>
                          <w:rPr>
                            <w:sz w:val="20"/>
                            <w:szCs w:val="20"/>
                          </w:rPr>
                          <w:fldChar w:fldCharType="end"/>
                        </w:r>
                        <w:r>
                          <w:rPr>
                            <w:sz w:val="20"/>
                            <w:szCs w:val="20"/>
                          </w:rPr>
                          <w:t xml:space="preserve"> : Plan de situation</w:t>
                        </w:r>
                        <w:bookmarkEnd w:id="141"/>
                      </w:p>
                      <w:p>
                        <w:pPr>
                          <w:pStyle w:val="Normal"/>
                          <w:spacing w:before="120" w:after="200"/>
                          <w:jc w:val="center"/>
                          <w:rPr>
                            <w:sz w:val="20"/>
                            <w:szCs w:val="20"/>
                            <w:lang w:eastAsia="fr-FR"/>
                          </w:rPr>
                        </w:pPr>
                        <w:r>
                          <w:rPr>
                            <w:sz w:val="20"/>
                            <w:szCs w:val="20"/>
                            <w:lang w:eastAsia="fr-FR"/>
                          </w:rPr>
                          <w:t>Source : Auteur 2015</w:t>
                        </w:r>
                      </w:p>
                    </w:txbxContent>
                  </v:textbox>
                  <w10:wrap type="topAndBottom"/>
                </v:rect>
              </v:group>
            </w:pict>
          </mc:Fallback>
        </mc:AlternateContent>
      </w:r>
      <w:r>
        <w:rPr/>
        <w:t>L’établissement hospitalier Bachir Ben Nacer est limité au nord par l’EHS maternité gynécologie et pédiatrie, au sud et l’est par l’Université Med Kheider, à l’ouest par le jardin communal. Sa superficie est de 32.809 m</w:t>
      </w:r>
      <w:r>
        <w:rPr>
          <w:vertAlign w:val="superscript"/>
        </w:rPr>
        <w:t>2</w:t>
      </w:r>
      <w:r>
        <w:rPr/>
        <w:t>.</w:t>
      </w:r>
    </w:p>
    <w:p>
      <w:pPr>
        <w:pStyle w:val="Titre31"/>
        <w:numPr>
          <w:ilvl w:val="2"/>
          <w:numId w:val="6"/>
        </w:numPr>
        <w:ind w:hanging="720" w:left="1997" w:right="-1"/>
        <w:rPr/>
      </w:pPr>
      <w:bookmarkStart w:id="142" w:name="_Toc464639342"/>
      <w:bookmarkStart w:id="143" w:name="_Toc462861745"/>
      <w:bookmarkStart w:id="144" w:name="_Toc462861455"/>
      <w:r>
        <w:rPr/>
        <w:t>Composition spatiale de l’hôpital Bachir Ben Nacer</w:t>
      </w:r>
      <w:bookmarkEnd w:id="142"/>
      <w:bookmarkEnd w:id="143"/>
      <w:bookmarkEnd w:id="144"/>
    </w:p>
    <w:p>
      <w:pPr>
        <w:pStyle w:val="Normal"/>
        <w:jc w:val="both"/>
        <w:rPr/>
      </w:pPr>
      <w:r>
        <w:rPr/>
        <w:t xml:space="preserve">L’établissement est d’un gabarit de R + 1, il se compose de plusieurs pavillons organisés d’une manière linéaire ; ceux de la ligne centrale, sont des unités de soin. Alors que les blocs administratifs et le plateau technique sont disposés de part et d’autre (voir Fig 11,12).  </w:t>
      </w:r>
    </w:p>
    <w:p>
      <w:pPr>
        <w:pStyle w:val="Normal"/>
        <w:tabs>
          <w:tab w:val="clear" w:pos="709"/>
          <w:tab w:val="left" w:pos="975" w:leader="none"/>
        </w:tabs>
        <w:jc w:val="both"/>
        <w:rPr/>
      </w:pPr>
      <w:r>
        <w:rPr/>
        <w:t>Cependant, chaque étage est destiné à accomplir un service particulier alors que le RDC abrite la majorité de services de soin masculin, et ceux du sexe féminin se trouve au 1</w:t>
      </w:r>
      <w:r>
        <w:rPr>
          <w:vertAlign w:val="superscript"/>
        </w:rPr>
        <w:t>ier</w:t>
      </w:r>
      <w:r>
        <w:rPr/>
        <w:t xml:space="preserve"> étage (voir Fig 11, 12).</w:t>
      </w:r>
      <w:r>
        <w:rPr>
          <w:lang w:eastAsia="fr-FR"/>
        </w:rPr>
        <w:t xml:space="preserve"> </w:t>
      </w:r>
      <w:r>
        <w:rPr/>
        <w:t>A l’intérieur du pavillon, les chambres sont organisées de part et d’autre d’un couloir central, leur permettant de s’ouvrir sur l’espace vert intérieur et pour certaines sur l’espace vert périphérique.</w:t>
      </w:r>
    </w:p>
    <w:p>
      <w:pPr>
        <w:pStyle w:val="Normal"/>
        <w:ind w:firstLine="567" w:right="-1"/>
        <w:jc w:val="both"/>
        <w:rPr/>
      </w:pPr>
      <w:r>
        <w:rPr/>
      </w:r>
    </w:p>
    <w:p>
      <w:pPr>
        <w:sectPr>
          <w:headerReference w:type="default" r:id="rId62"/>
          <w:footerReference w:type="default" r:id="rId63"/>
          <w:footnotePr>
            <w:numFmt w:val="decimal"/>
          </w:footnotePr>
          <w:type w:val="nextPage"/>
          <w:pgSz w:w="11906" w:h="16838"/>
          <w:pgMar w:left="1418" w:right="1134" w:gutter="0" w:header="709" w:top="766" w:footer="709" w:bottom="766"/>
          <w:pgNumType w:fmt="decimal"/>
          <w:formProt w:val="false"/>
          <w:textDirection w:val="lrTb"/>
          <w:docGrid w:type="default" w:linePitch="360" w:charSpace="0"/>
        </w:sectPr>
        <w:pStyle w:val="Normal"/>
        <w:tabs>
          <w:tab w:val="clear" w:pos="709"/>
          <w:tab w:val="left" w:pos="974" w:leader="none"/>
          <w:tab w:val="left" w:pos="1418" w:leader="none"/>
          <w:tab w:val="center" w:pos="2205" w:leader="none"/>
        </w:tabs>
        <w:ind w:firstLine="567" w:right="-1"/>
        <w:rPr/>
      </w:pPr>
      <w:r>
        <w:rPr/>
        <w:tab/>
        <w:tab/>
        <w:tab/>
      </w:r>
    </w:p>
    <w:p>
      <w:pPr>
        <w:pStyle w:val="Normal"/>
        <w:jc w:val="both"/>
        <w:rPr/>
      </w:pPr>
      <w:r>
        <mc:AlternateContent>
          <mc:Choice Requires="wpg">
            <w:drawing>
              <wp:anchor behindDoc="0" distT="0" distB="3810" distL="114300" distR="115570" simplePos="0" locked="0" layoutInCell="0" allowOverlap="1" relativeHeight="283" wp14:anchorId="056DF058">
                <wp:simplePos x="0" y="0"/>
                <wp:positionH relativeFrom="margin">
                  <wp:posOffset>8425180</wp:posOffset>
                </wp:positionH>
                <wp:positionV relativeFrom="paragraph">
                  <wp:posOffset>15240</wp:posOffset>
                </wp:positionV>
                <wp:extent cx="5904230" cy="4358640"/>
                <wp:effectExtent l="0" t="0" r="0" b="0"/>
                <wp:wrapSquare wrapText="bothSides"/>
                <wp:docPr id="52" name="Groupe 292"/>
                <a:graphic xmlns:a="http://schemas.openxmlformats.org/drawingml/2006/main">
                  <a:graphicData uri="http://schemas.microsoft.com/office/word/2010/wordprocessingGroup">
                    <wpg:wgp>
                      <wpg:cNvGrpSpPr/>
                      <wpg:grpSpPr>
                        <a:xfrm>
                          <a:off x="0" y="0"/>
                          <a:ext cx="5904360" cy="4358520"/>
                          <a:chOff x="0" y="0"/>
                          <a:chExt cx="5904360" cy="4358520"/>
                        </a:xfrm>
                      </wpg:grpSpPr>
                      <pic:pic xmlns:pic="http://schemas.openxmlformats.org/drawingml/2006/picture">
                        <pic:nvPicPr>
                          <pic:cNvPr id="53" name="Picture 83" descr=""/>
                          <pic:cNvPicPr/>
                        </pic:nvPicPr>
                        <pic:blipFill>
                          <a:blip r:embed="rId64"/>
                          <a:stretch/>
                        </pic:blipFill>
                        <pic:spPr>
                          <a:xfrm>
                            <a:off x="0" y="0"/>
                            <a:ext cx="5904360" cy="4358520"/>
                          </a:xfrm>
                          <a:prstGeom prst="rect">
                            <a:avLst/>
                          </a:prstGeom>
                          <a:ln w="0">
                            <a:noFill/>
                          </a:ln>
                        </pic:spPr>
                      </pic:pic>
                      <wps:wsp>
                        <wps:cNvPr id="54" name="Ellipse 133"/>
                        <wps:cNvSpPr/>
                        <wps:spPr>
                          <a:xfrm>
                            <a:off x="4086720" y="1459080"/>
                            <a:ext cx="326520" cy="218520"/>
                          </a:xfrm>
                          <a:prstGeom prst="ellipse">
                            <a:avLst/>
                          </a:prstGeom>
                          <a:solidFill>
                            <a:schemeClr val="accent2">
                              <a:lumMod val="50000"/>
                              <a:alpha val="18000"/>
                            </a:schemeClr>
                          </a:solidFill>
                          <a:ln>
                            <a:noFill/>
                          </a:ln>
                          <a:effectLst>
                            <a:glow rad="101520">
                              <a:srgbClr val="953735">
                                <a:alpha val="40000"/>
                              </a:srgbClr>
                            </a:glow>
                          </a:effectLst>
                        </wps:spPr>
                        <wps:style>
                          <a:lnRef idx="2">
                            <a:schemeClr val="accent1">
                              <a:shade val="50000"/>
                            </a:schemeClr>
                          </a:lnRef>
                          <a:fillRef idx="1">
                            <a:schemeClr val="accent1"/>
                          </a:fillRef>
                          <a:effectRef idx="0">
                            <a:schemeClr val="accent1"/>
                          </a:effectRef>
                          <a:fontRef idx="minor"/>
                        </wps:style>
                        <wps:bodyPr/>
                      </wps:wsp>
                      <wps:wsp>
                        <wps:cNvPr id="55" name="Ellipse 134"/>
                        <wps:cNvSpPr/>
                        <wps:spPr>
                          <a:xfrm>
                            <a:off x="4086720" y="2612880"/>
                            <a:ext cx="326520" cy="218520"/>
                          </a:xfrm>
                          <a:prstGeom prst="ellipse">
                            <a:avLst/>
                          </a:prstGeom>
                          <a:solidFill>
                            <a:schemeClr val="accent2">
                              <a:lumMod val="50000"/>
                              <a:alpha val="18000"/>
                            </a:schemeClr>
                          </a:solidFill>
                          <a:ln>
                            <a:noFill/>
                          </a:ln>
                          <a:effectLst>
                            <a:glow rad="101520">
                              <a:srgbClr val="953735">
                                <a:alpha val="40000"/>
                              </a:srgbClr>
                            </a:glow>
                          </a:effectLst>
                        </wps:spPr>
                        <wps:style>
                          <a:lnRef idx="2">
                            <a:schemeClr val="accent1">
                              <a:shade val="50000"/>
                            </a:schemeClr>
                          </a:lnRef>
                          <a:fillRef idx="1">
                            <a:schemeClr val="accent1"/>
                          </a:fillRef>
                          <a:effectRef idx="0">
                            <a:schemeClr val="accent1"/>
                          </a:effectRef>
                          <a:fontRef idx="minor"/>
                        </wps:style>
                        <wps:bodyPr/>
                      </wps:wsp>
                      <wps:wsp>
                        <wps:cNvPr id="56" name="Ellipse 190"/>
                        <wps:cNvSpPr/>
                        <wps:spPr>
                          <a:xfrm>
                            <a:off x="1163160" y="2685240"/>
                            <a:ext cx="370800" cy="245880"/>
                          </a:xfrm>
                          <a:prstGeom prst="ellipse">
                            <a:avLst/>
                          </a:prstGeom>
                          <a:solidFill>
                            <a:schemeClr val="accent2">
                              <a:lumMod val="50000"/>
                              <a:alpha val="18000"/>
                            </a:schemeClr>
                          </a:solidFill>
                          <a:ln>
                            <a:noFill/>
                          </a:ln>
                          <a:effectLst>
                            <a:glow rad="101520">
                              <a:srgbClr val="953735">
                                <a:alpha val="40000"/>
                              </a:srgbClr>
                            </a:glow>
                          </a:effectLst>
                        </wps:spPr>
                        <wps:style>
                          <a:lnRef idx="2">
                            <a:schemeClr val="accent1">
                              <a:shade val="50000"/>
                            </a:schemeClr>
                          </a:lnRef>
                          <a:fillRef idx="1">
                            <a:schemeClr val="accent1"/>
                          </a:fillRef>
                          <a:effectRef idx="0">
                            <a:schemeClr val="accent1"/>
                          </a:effectRef>
                          <a:fontRef idx="minor"/>
                        </wps:style>
                        <wps:bodyPr/>
                      </wps:wsp>
                      <wps:wsp>
                        <wps:cNvPr id="57" name="Ellipse 207"/>
                        <wps:cNvSpPr/>
                        <wps:spPr>
                          <a:xfrm>
                            <a:off x="1225080" y="1480320"/>
                            <a:ext cx="394200" cy="210240"/>
                          </a:xfrm>
                          <a:prstGeom prst="ellipse">
                            <a:avLst/>
                          </a:prstGeom>
                          <a:solidFill>
                            <a:schemeClr val="accent2">
                              <a:lumMod val="50000"/>
                              <a:alpha val="18000"/>
                            </a:schemeClr>
                          </a:solidFill>
                          <a:ln>
                            <a:noFill/>
                          </a:ln>
                          <a:effectLst>
                            <a:glow rad="101520">
                              <a:srgbClr val="953735">
                                <a:alpha val="40000"/>
                              </a:srgbClr>
                            </a:glow>
                          </a:effectLst>
                        </wps:spPr>
                        <wps:style>
                          <a:lnRef idx="2">
                            <a:schemeClr val="accent1">
                              <a:shade val="50000"/>
                            </a:schemeClr>
                          </a:lnRef>
                          <a:fillRef idx="1">
                            <a:schemeClr val="accent1"/>
                          </a:fillRef>
                          <a:effectRef idx="0">
                            <a:schemeClr val="accent1"/>
                          </a:effectRef>
                          <a:fontRef idx="minor"/>
                        </wps:style>
                        <wps:bodyPr/>
                      </wps:wsp>
                    </wpg:wgp>
                  </a:graphicData>
                </a:graphic>
              </wp:anchor>
            </w:drawing>
          </mc:Choice>
          <mc:Fallback>
            <w:pict>
              <v:group id="shape_0" alt="Groupe 292" style="position:absolute;margin-left:663.4pt;margin-top:1.2pt;width:464.9pt;height:343.2pt" coordorigin="13268,24" coordsize="9298,6864">
                <v:shape id="shape_0" ID="Picture 83" stroked="f" o:allowincell="f" style="position:absolute;left:13268;top:24;width:9297;height:6863;mso-wrap-style:none;v-text-anchor:middle;mso-position-horizontal-relative:margin" type="_x0000_t75">
                  <v:imagedata r:id="rId65" o:detectmouseclick="t"/>
                  <v:stroke color="#3465a4" joinstyle="round" endcap="flat"/>
                  <w10:wrap type="square"/>
                </v:shape>
                <v:oval id="shape_0" ID="Ellipse 133" path="l-2147483648,-2147483643l-2147483628,-2147483627l-2147483648,-2147483643l-2147483626,-2147483625xe" fillcolor="#632523" stroked="f" o:allowincell="f" style="position:absolute;left:19704;top:2322;width:513;height:343;mso-wrap-style:none;v-text-anchor:middle;mso-position-horizontal-relative:margin">
                  <v:fill o:detectmouseclick="t" type="solid" color2="#9cdadc" opacity="0.17"/>
                  <v:stroke color="#3465a4" weight="25560" joinstyle="round" endcap="flat"/>
                  <w10:wrap type="square"/>
                </v:oval>
                <v:oval id="shape_0" ID="Ellipse 134" path="l-2147483648,-2147483643l-2147483628,-2147483627l-2147483648,-2147483643l-2147483626,-2147483625xe" fillcolor="#632523" stroked="f" o:allowincell="f" style="position:absolute;left:19704;top:4139;width:513;height:343;mso-wrap-style:none;v-text-anchor:middle;mso-position-horizontal-relative:margin">
                  <v:fill o:detectmouseclick="t" type="solid" color2="#9cdadc" opacity="0.17"/>
                  <v:stroke color="#3465a4" weight="25560" joinstyle="round" endcap="flat"/>
                  <w10:wrap type="square"/>
                </v:oval>
                <v:oval id="shape_0" ID="Ellipse 190" path="l-2147483648,-2147483643l-2147483628,-2147483627l-2147483648,-2147483643l-2147483626,-2147483625xe" fillcolor="#632523" stroked="f" o:allowincell="f" style="position:absolute;left:15100;top:4253;width:583;height:386;mso-wrap-style:none;v-text-anchor:middle;mso-position-horizontal-relative:margin">
                  <v:fill o:detectmouseclick="t" type="solid" color2="#9cdadc" opacity="0.17"/>
                  <v:stroke color="#3465a4" weight="25560" joinstyle="round" endcap="flat"/>
                  <w10:wrap type="square"/>
                </v:oval>
                <v:oval id="shape_0" ID="Ellipse 207" path="l-2147483648,-2147483643l-2147483628,-2147483627l-2147483648,-2147483643l-2147483626,-2147483625xe" fillcolor="#632523" stroked="f" o:allowincell="f" style="position:absolute;left:15197;top:2355;width:620;height:330;mso-wrap-style:none;v-text-anchor:middle;mso-position-horizontal-relative:margin">
                  <v:fill o:detectmouseclick="t" type="solid" color2="#9cdadc" opacity="0.17"/>
                  <v:stroke color="#3465a4" weight="25560" joinstyle="round" endcap="flat"/>
                  <w10:wrap type="square"/>
                </v:oval>
              </v:group>
            </w:pict>
          </mc:Fallback>
        </mc:AlternateContent>
      </w:r>
      <w:r>
        <w:rPr/>
        <w:t xml:space="preserve">Les espaces végétalisés entourent tout l’établissement sous forme de bandes vertes, limités par la circulation mécanique, clôturés par des bardages métalliques, et sans aucun mobilier. La végétation est utilisée comme de simple alignement dans quelques endroits avec la présence de certains passages piétonniers. On trouve également différentes tailles et types de végétation dans le même endroit (entre des arbustes et des arbres à différentes échelles). </w:t>
      </w:r>
    </w:p>
    <w:p>
      <w:pPr>
        <w:sectPr>
          <w:headerReference w:type="default" r:id="rId80"/>
          <w:headerReference w:type="first" r:id="rId81"/>
          <w:footerReference w:type="default" r:id="rId82"/>
          <w:footerReference w:type="first" r:id="rId83"/>
          <w:footnotePr>
            <w:numFmt w:val="decimal"/>
          </w:footnotePr>
          <w:type w:val="nextPage"/>
          <w:pgSz w:orient="landscape" w:w="23811" w:h="16838"/>
          <w:pgMar w:left="720" w:right="720" w:gutter="0" w:header="709" w:top="1134" w:footer="709" w:bottom="1418"/>
          <w:pgNumType w:fmt="decimal"/>
          <w:formProt w:val="false"/>
          <w:textDirection w:val="lrTb"/>
          <w:docGrid w:type="default" w:linePitch="360" w:charSpace="0"/>
        </w:sectPr>
        <w:pStyle w:val="Normal"/>
        <w:jc w:val="both"/>
        <w:rPr/>
      </w:pPr>
      <w:r>
        <mc:AlternateContent>
          <mc:Choice Requires="wpg">
            <w:drawing>
              <wp:anchor behindDoc="0" distT="0" distB="0" distL="71755" distR="85725" simplePos="0" locked="0" layoutInCell="0" allowOverlap="1" relativeHeight="252" wp14:anchorId="24BE9ADE">
                <wp:simplePos x="0" y="0"/>
                <wp:positionH relativeFrom="page">
                  <wp:posOffset>9960610</wp:posOffset>
                </wp:positionH>
                <wp:positionV relativeFrom="paragraph">
                  <wp:posOffset>5355590</wp:posOffset>
                </wp:positionV>
                <wp:extent cx="2113915" cy="2267585"/>
                <wp:effectExtent l="193675" t="193675" r="390525" b="0"/>
                <wp:wrapTopAndBottom/>
                <wp:docPr id="58" name="Groupe 158"/>
                <a:graphic xmlns:a="http://schemas.openxmlformats.org/drawingml/2006/main">
                  <a:graphicData uri="http://schemas.microsoft.com/office/word/2010/wordprocessingGroup">
                    <wpg:wgp>
                      <wpg:cNvGrpSpPr/>
                      <wpg:grpSpPr>
                        <a:xfrm>
                          <a:off x="0" y="0"/>
                          <a:ext cx="2113920" cy="2267640"/>
                          <a:chOff x="0" y="0"/>
                          <a:chExt cx="2113920" cy="2267640"/>
                        </a:xfrm>
                      </wpg:grpSpPr>
                      <wpg:grpSp>
                        <wpg:cNvGrpSpPr/>
                        <wpg:grpSpPr>
                          <a:xfrm>
                            <a:off x="0" y="0"/>
                            <a:ext cx="2113920" cy="1582560"/>
                          </a:xfrm>
                        </wpg:grpSpPr>
                        <pic:pic xmlns:pic="http://schemas.openxmlformats.org/drawingml/2006/picture">
                          <pic:nvPicPr>
                            <pic:cNvPr id="59" name="Picture 75" descr=""/>
                            <pic:cNvPicPr/>
                          </pic:nvPicPr>
                          <pic:blipFill>
                            <a:blip r:embed="rId66"/>
                            <a:stretch/>
                          </pic:blipFill>
                          <pic:spPr>
                            <a:xfrm>
                              <a:off x="0" y="0"/>
                              <a:ext cx="2113920" cy="1582560"/>
                            </a:xfrm>
                            <a:prstGeom prst="rect">
                              <a:avLst/>
                            </a:prstGeom>
                            <a:ln w="0">
                              <a:noFill/>
                            </a:ln>
                            <a:effectLst>
                              <a:outerShdw algn="tl" blurRad="291960" dir="2700000" dist="138479" rotWithShape="0">
                                <a:srgbClr val="333333">
                                  <a:alpha val="65000"/>
                                </a:srgbClr>
                              </a:outerShdw>
                            </a:effectLst>
                          </pic:spPr>
                        </pic:pic>
                        <wps:wsp>
                          <wps:cNvPr id="60" name="TextBox 36"/>
                          <wps:cNvSpPr/>
                          <wps:spPr>
                            <a:xfrm>
                              <a:off x="1877760" y="1319040"/>
                              <a:ext cx="235440" cy="246240"/>
                            </a:xfrm>
                            <a:prstGeom prst="rect">
                              <a:avLst/>
                            </a:prstGeom>
                            <a:noFill/>
                            <a:ln w="6350">
                              <a:solidFill>
                                <a:srgbClr val="000000"/>
                              </a:solidFill>
                              <a:round/>
                            </a:ln>
                          </wps:spPr>
                          <wps:style>
                            <a:lnRef idx="0"/>
                            <a:fillRef idx="0"/>
                            <a:effectRef idx="0"/>
                            <a:fontRef idx="minor"/>
                          </wps:style>
                          <wps:txbx>
                            <w:txbxContent>
                              <w:p>
                                <w:pPr>
                                  <w:pStyle w:val="NormalWeb"/>
                                  <w:spacing w:before="0" w:after="280"/>
                                  <w:rPr/>
                                </w:pPr>
                                <w:r>
                                  <w:rPr/>
                                  <w:t>1</w:t>
                                </w:r>
                              </w:p>
                            </w:txbxContent>
                          </wps:txbx>
                          <wps:bodyPr lIns="0" rIns="0" tIns="0" bIns="0" anchor="t">
                            <a:noAutofit/>
                          </wps:bodyPr>
                        </wps:wsp>
                      </wpg:grpSp>
                      <wps:wsp>
                        <wps:cNvPr id="61" name="Zone de texte 153"/>
                        <wps:cNvSpPr/>
                        <wps:spPr>
                          <a:xfrm>
                            <a:off x="0" y="1636560"/>
                            <a:ext cx="2113920" cy="63108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145" w:name="_Toc464639264"/>
                              <w:r>
                                <w:rPr/>
                                <w:t xml:space="preserve">Figure </w:t>
                              </w:r>
                              <w:r>
                                <w:rPr/>
                                <w:fldChar w:fldCharType="begin"/>
                              </w:r>
                              <w:r>
                                <w:rPr/>
                                <w:instrText xml:space="preserve"> SEQ Figure \* ARABIC </w:instrText>
                              </w:r>
                              <w:r>
                                <w:rPr/>
                                <w:fldChar w:fldCharType="separate"/>
                              </w:r>
                              <w:r>
                                <w:rPr/>
                                <w:t>14</w:t>
                              </w:r>
                              <w:r>
                                <w:rPr/>
                                <w:fldChar w:fldCharType="end"/>
                              </w:r>
                              <w:r>
                                <w:rPr/>
                                <w:t xml:space="preserve"> : La végatation du coté Est (l'unité de dialyse)</w:t>
                              </w:r>
                              <w:bookmarkEnd w:id="145"/>
                            </w:p>
                            <w:p>
                              <w:pPr>
                                <w:pStyle w:val="Normal"/>
                                <w:spacing w:before="120" w:after="200"/>
                                <w:jc w:val="center"/>
                                <w:rPr>
                                  <w:sz w:val="18"/>
                                  <w:szCs w:val="18"/>
                                  <w:lang w:eastAsia="fr-FR"/>
                                </w:rPr>
                              </w:pPr>
                              <w:r>
                                <w:rPr>
                                  <w:sz w:val="18"/>
                                  <w:szCs w:val="18"/>
                                  <w:lang w:eastAsia="fr-FR"/>
                                </w:rPr>
                                <w:t>Source : Auteur 2015</w:t>
                              </w:r>
                            </w:p>
                          </w:txbxContent>
                        </wps:txbx>
                        <wps:bodyPr lIns="0" rIns="0" tIns="0" bIns="0" anchor="t">
                          <a:noAutofit/>
                        </wps:bodyPr>
                      </wps:wsp>
                    </wpg:wgp>
                  </a:graphicData>
                </a:graphic>
              </wp:anchor>
            </w:drawing>
          </mc:Choice>
          <mc:Fallback>
            <w:pict>
              <v:group id="shape_0" alt="Groupe 158" style="position:absolute;margin-left:784.3pt;margin-top:421.7pt;width:166.45pt;height:178.6pt" coordorigin="15686,8434" coordsize="3329,3572">
                <v:group id="shape_0" style="position:absolute;left:15686;top:8434;width:3329;height:2492">
                  <v:shape id="shape_0" ID="Picture 75" stroked="f" o:allowincell="f" style="position:absolute;left:15686;top:8434;width:3328;height:2491;mso-wrap-style:none;v-text-anchor:middle;mso-position-horizontal-relative:page" type="_x0000_t75">
                    <v:imagedata r:id="rId67" o:detectmouseclick="t"/>
                    <v:stroke color="#3465a4" joinstyle="round" endcap="flat"/>
                    <w10:wrap type="topAndBottom"/>
                  </v:shape>
                  <v:rect id="shape_0" ID="TextBox 36" path="m0,0l-2147483645,0l-2147483645,-2147483646l0,-2147483646xe" stroked="t" o:allowincell="f" style="position:absolute;left:18643;top:10511;width:370;height:387;mso-wrap-style:square;v-text-anchor:top;mso-position-horizontal-relative:page">
                    <v:fill o:detectmouseclick="t" on="false"/>
                    <v:stroke color="black" weight="6480" joinstyle="round" endcap="flat"/>
                    <v:textbox>
                      <w:txbxContent>
                        <w:p>
                          <w:pPr>
                            <w:pStyle w:val="NormalWeb"/>
                            <w:spacing w:before="0" w:after="280"/>
                            <w:rPr/>
                          </w:pPr>
                          <w:r>
                            <w:rPr/>
                            <w:t>1</w:t>
                          </w:r>
                        </w:p>
                      </w:txbxContent>
                    </v:textbox>
                    <w10:wrap type="topAndBottom"/>
                  </v:rect>
                </v:group>
                <v:rect id="shape_0" ID="Zone de texte 153" path="m0,0l-2147483645,0l-2147483645,-2147483646l0,-2147483646xe" fillcolor="white" stroked="f" o:allowincell="f" style="position:absolute;left:15686;top:11011;width:3328;height:993;mso-wrap-style:square;v-text-anchor:top;mso-position-horizontal-relative:page">
                  <v:fill o:detectmouseclick="t" type="solid" color2="black"/>
                  <v:stroke color="#3465a4" joinstyle="round" endcap="flat"/>
                  <v:textbox>
                    <w:txbxContent>
                      <w:p>
                        <w:pPr>
                          <w:pStyle w:val="Caption1"/>
                          <w:jc w:val="center"/>
                          <w:rPr/>
                        </w:pPr>
                        <w:bookmarkStart w:id="146" w:name="_Toc464639264"/>
                        <w:r>
                          <w:rPr/>
                          <w:t xml:space="preserve">Figure </w:t>
                        </w:r>
                        <w:r>
                          <w:rPr/>
                          <w:fldChar w:fldCharType="begin"/>
                        </w:r>
                        <w:r>
                          <w:rPr/>
                          <w:instrText xml:space="preserve"> SEQ Figure \* ARABIC </w:instrText>
                        </w:r>
                        <w:r>
                          <w:rPr/>
                          <w:fldChar w:fldCharType="separate"/>
                        </w:r>
                        <w:r>
                          <w:rPr/>
                          <w:t>14</w:t>
                        </w:r>
                        <w:r>
                          <w:rPr/>
                          <w:fldChar w:fldCharType="end"/>
                        </w:r>
                        <w:r>
                          <w:rPr/>
                          <w:t xml:space="preserve"> : La végatation du coté Est (l'unité de dialyse)</w:t>
                        </w:r>
                        <w:bookmarkEnd w:id="146"/>
                      </w:p>
                      <w:p>
                        <w:pPr>
                          <w:pStyle w:val="Normal"/>
                          <w:spacing w:before="120" w:after="200"/>
                          <w:jc w:val="center"/>
                          <w:rPr>
                            <w:sz w:val="18"/>
                            <w:szCs w:val="18"/>
                            <w:lang w:eastAsia="fr-FR"/>
                          </w:rPr>
                        </w:pPr>
                        <w:r>
                          <w:rPr>
                            <w:sz w:val="18"/>
                            <w:szCs w:val="18"/>
                            <w:lang w:eastAsia="fr-FR"/>
                          </w:rPr>
                          <w:t>Source : Auteur 2015</w:t>
                        </w:r>
                      </w:p>
                    </w:txbxContent>
                  </v:textbox>
                  <w10:wrap type="topAndBottom"/>
                </v:rect>
              </v:group>
            </w:pict>
          </mc:Fallback>
        </mc:AlternateContent>
        <mc:AlternateContent>
          <mc:Choice Requires="wpg">
            <w:drawing>
              <wp:anchor behindDoc="0" distT="0" distB="6985" distL="71120" distR="96520" simplePos="0" locked="0" layoutInCell="0" allowOverlap="1" relativeHeight="255" wp14:anchorId="67C51812">
                <wp:simplePos x="0" y="0"/>
                <wp:positionH relativeFrom="page">
                  <wp:posOffset>7538085</wp:posOffset>
                </wp:positionH>
                <wp:positionV relativeFrom="paragraph">
                  <wp:posOffset>5393690</wp:posOffset>
                </wp:positionV>
                <wp:extent cx="2105025" cy="2220595"/>
                <wp:effectExtent l="193675" t="193675" r="390525" b="0"/>
                <wp:wrapTopAndBottom/>
                <wp:docPr id="62" name="Groupe 159"/>
                <a:graphic xmlns:a="http://schemas.openxmlformats.org/drawingml/2006/main">
                  <a:graphicData uri="http://schemas.microsoft.com/office/word/2010/wordprocessingGroup">
                    <wpg:wgp>
                      <wpg:cNvGrpSpPr/>
                      <wpg:grpSpPr>
                        <a:xfrm>
                          <a:off x="0" y="0"/>
                          <a:ext cx="2104920" cy="2220480"/>
                          <a:chOff x="0" y="0"/>
                          <a:chExt cx="2104920" cy="2220480"/>
                        </a:xfrm>
                      </wpg:grpSpPr>
                      <wpg:grpSp>
                        <wpg:cNvGrpSpPr/>
                        <wpg:grpSpPr>
                          <a:xfrm>
                            <a:off x="0" y="0"/>
                            <a:ext cx="2104920" cy="1587960"/>
                          </a:xfrm>
                        </wpg:grpSpPr>
                        <pic:pic xmlns:pic="http://schemas.openxmlformats.org/drawingml/2006/picture">
                          <pic:nvPicPr>
                            <pic:cNvPr id="63" name="Picture 78" descr=""/>
                            <pic:cNvPicPr/>
                          </pic:nvPicPr>
                          <pic:blipFill>
                            <a:blip r:embed="rId68"/>
                            <a:stretch/>
                          </pic:blipFill>
                          <pic:spPr>
                            <a:xfrm>
                              <a:off x="0" y="0"/>
                              <a:ext cx="2104920" cy="1577520"/>
                            </a:xfrm>
                            <a:prstGeom prst="rect">
                              <a:avLst/>
                            </a:prstGeom>
                            <a:ln w="0">
                              <a:noFill/>
                            </a:ln>
                            <a:effectLst>
                              <a:outerShdw algn="tl" blurRad="291960" dir="2700000" dist="138479" rotWithShape="0">
                                <a:srgbClr val="333333">
                                  <a:alpha val="65000"/>
                                </a:srgbClr>
                              </a:outerShdw>
                            </a:effectLst>
                          </pic:spPr>
                        </pic:pic>
                        <wps:wsp>
                          <wps:cNvPr id="64" name="TextBox 48"/>
                          <wps:cNvSpPr/>
                          <wps:spPr>
                            <a:xfrm>
                              <a:off x="1842840" y="1355040"/>
                              <a:ext cx="262080" cy="232920"/>
                            </a:xfrm>
                            <a:prstGeom prst="rect">
                              <a:avLst/>
                            </a:prstGeom>
                            <a:noFill/>
                            <a:ln w="6350">
                              <a:solidFill>
                                <a:srgbClr val="000000"/>
                              </a:solidFill>
                              <a:round/>
                            </a:ln>
                          </wps:spPr>
                          <wps:style>
                            <a:lnRef idx="0"/>
                            <a:fillRef idx="0"/>
                            <a:effectRef idx="0"/>
                            <a:fontRef idx="minor"/>
                          </wps:style>
                          <wps:txbx>
                            <w:txbxContent>
                              <w:p>
                                <w:pPr>
                                  <w:pStyle w:val="NormalWeb"/>
                                  <w:spacing w:before="0" w:after="280"/>
                                  <w:rPr/>
                                </w:pPr>
                                <w:r>
                                  <w:rPr/>
                                  <w:t>2</w:t>
                                </w:r>
                              </w:p>
                            </w:txbxContent>
                          </wps:txbx>
                          <wps:bodyPr lIns="0" rIns="0" tIns="0" bIns="0" anchor="t">
                            <a:noAutofit/>
                          </wps:bodyPr>
                        </wps:wsp>
                      </wpg:grpSp>
                      <wps:wsp>
                        <wps:cNvPr id="65" name="Zone de texte 154"/>
                        <wps:cNvSpPr/>
                        <wps:spPr>
                          <a:xfrm>
                            <a:off x="0" y="1618560"/>
                            <a:ext cx="2104920" cy="60192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147" w:name="_Toc464639263"/>
                              <w:r>
                                <w:rPr/>
                                <w:t xml:space="preserve">Figure </w:t>
                              </w:r>
                              <w:r>
                                <w:rPr/>
                                <w:fldChar w:fldCharType="begin"/>
                              </w:r>
                              <w:r>
                                <w:rPr/>
                                <w:instrText xml:space="preserve"> SEQ Figure \* ARABIC </w:instrText>
                              </w:r>
                              <w:r>
                                <w:rPr/>
                                <w:fldChar w:fldCharType="separate"/>
                              </w:r>
                              <w:r>
                                <w:rPr/>
                                <w:t>13</w:t>
                              </w:r>
                              <w:r>
                                <w:rPr/>
                                <w:fldChar w:fldCharType="end"/>
                              </w:r>
                              <w:r>
                                <w:rPr/>
                                <w:t xml:space="preserve"> : L’espace vert à l’intérieur entre l'unité de pédiatrie et l’unité de dialyse</w:t>
                              </w:r>
                              <w:bookmarkEnd w:id="147"/>
                            </w:p>
                            <w:p>
                              <w:pPr>
                                <w:pStyle w:val="Normal"/>
                                <w:spacing w:before="120" w:after="200"/>
                                <w:jc w:val="center"/>
                                <w:rPr>
                                  <w:sz w:val="18"/>
                                  <w:szCs w:val="18"/>
                                  <w:lang w:eastAsia="fr-FR"/>
                                </w:rPr>
                              </w:pPr>
                              <w:r>
                                <w:rPr>
                                  <w:sz w:val="18"/>
                                  <w:szCs w:val="18"/>
                                  <w:lang w:eastAsia="fr-FR"/>
                                </w:rPr>
                                <w:t>Source : Auteur 2015</w:t>
                              </w:r>
                            </w:p>
                          </w:txbxContent>
                        </wps:txbx>
                        <wps:bodyPr lIns="0" rIns="0" tIns="0" bIns="0" anchor="t">
                          <a:noAutofit/>
                        </wps:bodyPr>
                      </wps:wsp>
                    </wpg:wgp>
                  </a:graphicData>
                </a:graphic>
              </wp:anchor>
            </w:drawing>
          </mc:Choice>
          <mc:Fallback>
            <w:pict>
              <v:group id="shape_0" alt="Groupe 159" style="position:absolute;margin-left:593.55pt;margin-top:424.7pt;width:165.75pt;height:174.8pt" coordorigin="11871,8494" coordsize="3315,3496">
                <v:group id="shape_0" style="position:absolute;left:11871;top:8494;width:3315;height:2500">
                  <v:shape id="shape_0" ID="Picture 78" stroked="f" o:allowincell="f" style="position:absolute;left:11871;top:8494;width:3314;height:2483;mso-wrap-style:none;v-text-anchor:middle;mso-position-horizontal-relative:page" type="_x0000_t75">
                    <v:imagedata r:id="rId69" o:detectmouseclick="t"/>
                    <v:stroke color="#3465a4" joinstyle="round" endcap="flat"/>
                    <w10:wrap type="topAndBottom"/>
                  </v:shape>
                  <v:rect id="shape_0" ID="TextBox 48" path="m0,0l-2147483645,0l-2147483645,-2147483646l0,-2147483646xe" stroked="t" o:allowincell="f" style="position:absolute;left:14773;top:10628;width:412;height:366;mso-wrap-style:square;v-text-anchor:top;mso-position-horizontal-relative:page">
                    <v:fill o:detectmouseclick="t" on="false"/>
                    <v:stroke color="black" weight="6480" joinstyle="round" endcap="flat"/>
                    <v:textbox>
                      <w:txbxContent>
                        <w:p>
                          <w:pPr>
                            <w:pStyle w:val="NormalWeb"/>
                            <w:spacing w:before="0" w:after="280"/>
                            <w:rPr/>
                          </w:pPr>
                          <w:r>
                            <w:rPr/>
                            <w:t>2</w:t>
                          </w:r>
                        </w:p>
                      </w:txbxContent>
                    </v:textbox>
                    <w10:wrap type="topAndBottom"/>
                  </v:rect>
                </v:group>
                <v:rect id="shape_0" ID="Zone de texte 154" path="m0,0l-2147483645,0l-2147483645,-2147483646l0,-2147483646xe" fillcolor="white" stroked="f" o:allowincell="f" style="position:absolute;left:11871;top:11043;width:3314;height:947;mso-wrap-style:square;v-text-anchor:top;mso-position-horizontal-relative:page">
                  <v:fill o:detectmouseclick="t" type="solid" color2="black"/>
                  <v:stroke color="#3465a4" joinstyle="round" endcap="flat"/>
                  <v:textbox>
                    <w:txbxContent>
                      <w:p>
                        <w:pPr>
                          <w:pStyle w:val="Caption1"/>
                          <w:jc w:val="center"/>
                          <w:rPr/>
                        </w:pPr>
                        <w:bookmarkStart w:id="148" w:name="_Toc464639263"/>
                        <w:r>
                          <w:rPr/>
                          <w:t xml:space="preserve">Figure </w:t>
                        </w:r>
                        <w:r>
                          <w:rPr/>
                          <w:fldChar w:fldCharType="begin"/>
                        </w:r>
                        <w:r>
                          <w:rPr/>
                          <w:instrText xml:space="preserve"> SEQ Figure \* ARABIC </w:instrText>
                        </w:r>
                        <w:r>
                          <w:rPr/>
                          <w:fldChar w:fldCharType="separate"/>
                        </w:r>
                        <w:r>
                          <w:rPr/>
                          <w:t>13</w:t>
                        </w:r>
                        <w:r>
                          <w:rPr/>
                          <w:fldChar w:fldCharType="end"/>
                        </w:r>
                        <w:r>
                          <w:rPr/>
                          <w:t xml:space="preserve"> : L’espace vert à l’intérieur entre l'unité de pédiatrie et l’unité de dialyse</w:t>
                        </w:r>
                        <w:bookmarkEnd w:id="148"/>
                      </w:p>
                      <w:p>
                        <w:pPr>
                          <w:pStyle w:val="Normal"/>
                          <w:spacing w:before="120" w:after="200"/>
                          <w:jc w:val="center"/>
                          <w:rPr>
                            <w:sz w:val="18"/>
                            <w:szCs w:val="18"/>
                            <w:lang w:eastAsia="fr-FR"/>
                          </w:rPr>
                        </w:pPr>
                        <w:r>
                          <w:rPr>
                            <w:sz w:val="18"/>
                            <w:szCs w:val="18"/>
                            <w:lang w:eastAsia="fr-FR"/>
                          </w:rPr>
                          <w:t>Source : Auteur 2015</w:t>
                        </w:r>
                      </w:p>
                    </w:txbxContent>
                  </v:textbox>
                  <w10:wrap type="topAndBottom"/>
                </v:rect>
              </v:group>
            </w:pict>
          </mc:Fallback>
        </mc:AlternateContent>
        <mc:AlternateContent>
          <mc:Choice Requires="wpg">
            <w:drawing>
              <wp:anchor behindDoc="0" distT="0" distB="635" distL="71120" distR="86995" simplePos="0" locked="0" layoutInCell="0" allowOverlap="1" relativeHeight="258" wp14:anchorId="1740D7D3">
                <wp:simplePos x="0" y="0"/>
                <wp:positionH relativeFrom="margin">
                  <wp:posOffset>-8255</wp:posOffset>
                </wp:positionH>
                <wp:positionV relativeFrom="paragraph">
                  <wp:posOffset>752475</wp:posOffset>
                </wp:positionV>
                <wp:extent cx="2096135" cy="2199640"/>
                <wp:effectExtent l="193675" t="193675" r="390525" b="0"/>
                <wp:wrapTopAndBottom/>
                <wp:docPr id="66" name="Groupe 157"/>
                <a:graphic xmlns:a="http://schemas.openxmlformats.org/drawingml/2006/main">
                  <a:graphicData uri="http://schemas.microsoft.com/office/word/2010/wordprocessingGroup">
                    <wpg:wgp>
                      <wpg:cNvGrpSpPr/>
                      <wpg:grpSpPr>
                        <a:xfrm>
                          <a:off x="0" y="0"/>
                          <a:ext cx="2096280" cy="2199600"/>
                          <a:chOff x="0" y="0"/>
                          <a:chExt cx="2096280" cy="2199600"/>
                        </a:xfrm>
                      </wpg:grpSpPr>
                      <wpg:grpSp>
                        <wpg:cNvGrpSpPr/>
                        <wpg:grpSpPr>
                          <a:xfrm>
                            <a:off x="0" y="0"/>
                            <a:ext cx="2096280" cy="1570320"/>
                          </a:xfrm>
                        </wpg:grpSpPr>
                        <pic:pic xmlns:pic="http://schemas.openxmlformats.org/drawingml/2006/picture">
                          <pic:nvPicPr>
                            <pic:cNvPr id="67" name="Picture 47" descr=""/>
                            <pic:cNvPicPr/>
                          </pic:nvPicPr>
                          <pic:blipFill>
                            <a:blip r:embed="rId70"/>
                            <a:stretch/>
                          </pic:blipFill>
                          <pic:spPr>
                            <a:xfrm>
                              <a:off x="0" y="0"/>
                              <a:ext cx="2096280" cy="1570320"/>
                            </a:xfrm>
                            <a:prstGeom prst="rect">
                              <a:avLst/>
                            </a:prstGeom>
                            <a:ln w="0">
                              <a:noFill/>
                            </a:ln>
                            <a:effectLst>
                              <a:outerShdw algn="tl" blurRad="291960" dir="2700000" dist="138479" rotWithShape="0">
                                <a:srgbClr val="333333">
                                  <a:alpha val="65000"/>
                                </a:srgbClr>
                              </a:outerShdw>
                            </a:effectLst>
                          </pic:spPr>
                        </pic:pic>
                        <wps:wsp>
                          <wps:cNvPr id="68" name="TextBox 44"/>
                          <wps:cNvSpPr/>
                          <wps:spPr>
                            <a:xfrm>
                              <a:off x="1854360" y="1343520"/>
                              <a:ext cx="230040" cy="213480"/>
                            </a:xfrm>
                            <a:prstGeom prst="rect">
                              <a:avLst/>
                            </a:prstGeom>
                            <a:noFill/>
                            <a:ln w="6350">
                              <a:solidFill>
                                <a:srgbClr val="000000"/>
                              </a:solidFill>
                              <a:round/>
                            </a:ln>
                          </wps:spPr>
                          <wps:style>
                            <a:lnRef idx="0"/>
                            <a:fillRef idx="0"/>
                            <a:effectRef idx="0"/>
                            <a:fontRef idx="minor"/>
                          </wps:style>
                          <wps:txbx>
                            <w:txbxContent>
                              <w:p>
                                <w:pPr>
                                  <w:pStyle w:val="NormalWeb"/>
                                  <w:spacing w:before="0" w:after="280"/>
                                  <w:rPr/>
                                </w:pPr>
                                <w:r>
                                  <w:rPr/>
                                  <w:t>5</w:t>
                                </w:r>
                              </w:p>
                            </w:txbxContent>
                          </wps:txbx>
                          <wps:bodyPr lIns="0" rIns="0" tIns="0" bIns="0" anchor="t">
                            <a:noAutofit/>
                          </wps:bodyPr>
                        </wps:wsp>
                      </wpg:grpSp>
                      <wps:wsp>
                        <wps:cNvPr id="69" name="Zone de texte 155"/>
                        <wps:cNvSpPr/>
                        <wps:spPr>
                          <a:xfrm>
                            <a:off x="0" y="1617840"/>
                            <a:ext cx="2096280" cy="58176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149" w:name="_Toc464639266"/>
                              <w:r>
                                <w:rPr/>
                                <w:t xml:space="preserve">Figure </w:t>
                              </w:r>
                              <w:r>
                                <w:rPr/>
                                <w:fldChar w:fldCharType="begin"/>
                              </w:r>
                              <w:r>
                                <w:rPr/>
                                <w:instrText xml:space="preserve"> SEQ Figure \* ARABIC </w:instrText>
                              </w:r>
                              <w:r>
                                <w:rPr/>
                                <w:fldChar w:fldCharType="separate"/>
                              </w:r>
                              <w:r>
                                <w:rPr/>
                                <w:t>16</w:t>
                              </w:r>
                              <w:r>
                                <w:rPr/>
                                <w:fldChar w:fldCharType="end"/>
                              </w:r>
                              <w:r>
                                <w:rPr/>
                                <w:t xml:space="preserve"> : La végétation du coté Ouest de l'hôpital</w:t>
                              </w:r>
                              <w:bookmarkEnd w:id="149"/>
                            </w:p>
                            <w:p>
                              <w:pPr>
                                <w:pStyle w:val="Normal"/>
                                <w:spacing w:before="120" w:after="200"/>
                                <w:jc w:val="center"/>
                                <w:rPr>
                                  <w:sz w:val="18"/>
                                  <w:szCs w:val="18"/>
                                  <w:lang w:eastAsia="fr-FR"/>
                                </w:rPr>
                              </w:pPr>
                              <w:r>
                                <w:rPr>
                                  <w:sz w:val="18"/>
                                  <w:szCs w:val="18"/>
                                  <w:lang w:eastAsia="fr-FR"/>
                                </w:rPr>
                                <w:t>Source : Auteur 2015</w:t>
                              </w:r>
                            </w:p>
                          </w:txbxContent>
                        </wps:txbx>
                        <wps:bodyPr lIns="0" rIns="0" tIns="0" bIns="0" anchor="t">
                          <a:noAutofit/>
                        </wps:bodyPr>
                      </wps:wsp>
                    </wpg:wgp>
                  </a:graphicData>
                </a:graphic>
              </wp:anchor>
            </w:drawing>
          </mc:Choice>
          <mc:Fallback>
            <w:pict>
              <v:group id="shape_0" alt="Groupe 157" style="position:absolute;margin-left:-0.65pt;margin-top:59.25pt;width:165.05pt;height:173.2pt" coordorigin="-13,1185" coordsize="3301,3464">
                <v:group id="shape_0" style="position:absolute;left:-13;top:1185;width:3301;height:2473">
                  <v:shape id="shape_0" ID="Picture 47" stroked="f" o:allowincell="f" style="position:absolute;left:-13;top:1185;width:3300;height:2472;mso-wrap-style:none;v-text-anchor:middle;mso-position-horizontal-relative:margin" type="_x0000_t75">
                    <v:imagedata r:id="rId71" o:detectmouseclick="t"/>
                    <v:stroke color="#3465a4" joinstyle="round" endcap="flat"/>
                    <w10:wrap type="topAndBottom"/>
                  </v:shape>
                  <v:rect id="shape_0" ID="TextBox 44" path="m0,0l-2147483645,0l-2147483645,-2147483646l0,-2147483646xe" stroked="t" o:allowincell="f" style="position:absolute;left:2907;top:3301;width:361;height:335;mso-wrap-style:square;v-text-anchor:top;mso-position-horizontal-relative:margin">
                    <v:fill o:detectmouseclick="t" on="false"/>
                    <v:stroke color="black" weight="6480" joinstyle="round" endcap="flat"/>
                    <v:textbox>
                      <w:txbxContent>
                        <w:p>
                          <w:pPr>
                            <w:pStyle w:val="NormalWeb"/>
                            <w:spacing w:before="0" w:after="280"/>
                            <w:rPr/>
                          </w:pPr>
                          <w:r>
                            <w:rPr/>
                            <w:t>5</w:t>
                          </w:r>
                        </w:p>
                      </w:txbxContent>
                    </v:textbox>
                    <w10:wrap type="topAndBottom"/>
                  </v:rect>
                </v:group>
                <v:rect id="shape_0" ID="Zone de texte 155" path="m0,0l-2147483645,0l-2147483645,-2147483646l0,-2147483646xe" fillcolor="white" stroked="f" o:allowincell="f" style="position:absolute;left:-13;top:3733;width:3300;height:915;mso-wrap-style:square;v-text-anchor:top;mso-position-horizontal-relative:margin">
                  <v:fill o:detectmouseclick="t" type="solid" color2="black"/>
                  <v:stroke color="#3465a4" joinstyle="round" endcap="flat"/>
                  <v:textbox>
                    <w:txbxContent>
                      <w:p>
                        <w:pPr>
                          <w:pStyle w:val="Caption1"/>
                          <w:jc w:val="center"/>
                          <w:rPr/>
                        </w:pPr>
                        <w:bookmarkStart w:id="150" w:name="_Toc464639266"/>
                        <w:r>
                          <w:rPr/>
                          <w:t xml:space="preserve">Figure </w:t>
                        </w:r>
                        <w:r>
                          <w:rPr/>
                          <w:fldChar w:fldCharType="begin"/>
                        </w:r>
                        <w:r>
                          <w:rPr/>
                          <w:instrText xml:space="preserve"> SEQ Figure \* ARABIC </w:instrText>
                        </w:r>
                        <w:r>
                          <w:rPr/>
                          <w:fldChar w:fldCharType="separate"/>
                        </w:r>
                        <w:r>
                          <w:rPr/>
                          <w:t>16</w:t>
                        </w:r>
                        <w:r>
                          <w:rPr/>
                          <w:fldChar w:fldCharType="end"/>
                        </w:r>
                        <w:r>
                          <w:rPr/>
                          <w:t xml:space="preserve"> : La végétation du coté Ouest de l'hôpital</w:t>
                        </w:r>
                        <w:bookmarkEnd w:id="150"/>
                      </w:p>
                      <w:p>
                        <w:pPr>
                          <w:pStyle w:val="Normal"/>
                          <w:spacing w:before="120" w:after="200"/>
                          <w:jc w:val="center"/>
                          <w:rPr>
                            <w:sz w:val="18"/>
                            <w:szCs w:val="18"/>
                            <w:lang w:eastAsia="fr-FR"/>
                          </w:rPr>
                        </w:pPr>
                        <w:r>
                          <w:rPr>
                            <w:sz w:val="18"/>
                            <w:szCs w:val="18"/>
                            <w:lang w:eastAsia="fr-FR"/>
                          </w:rPr>
                          <w:t>Source : Auteur 2015</w:t>
                        </w:r>
                      </w:p>
                    </w:txbxContent>
                  </v:textbox>
                  <w10:wrap type="topAndBottom"/>
                </v:rect>
              </v:group>
            </w:pict>
          </mc:Fallback>
        </mc:AlternateContent>
        <mc:AlternateContent>
          <mc:Choice Requires="wpg">
            <w:drawing>
              <wp:anchor behindDoc="0" distT="0" distB="0" distL="71120" distR="81280" simplePos="0" locked="0" layoutInCell="0" allowOverlap="1" relativeHeight="261" wp14:anchorId="0EBDAAF2">
                <wp:simplePos x="0" y="0"/>
                <wp:positionH relativeFrom="margin">
                  <wp:posOffset>-37465</wp:posOffset>
                </wp:positionH>
                <wp:positionV relativeFrom="paragraph">
                  <wp:posOffset>5377180</wp:posOffset>
                </wp:positionV>
                <wp:extent cx="2195830" cy="2352040"/>
                <wp:effectExtent l="193675" t="193675" r="296545" b="0"/>
                <wp:wrapTopAndBottom/>
                <wp:docPr id="70" name="Groupe 288"/>
                <a:graphic xmlns:a="http://schemas.openxmlformats.org/drawingml/2006/main">
                  <a:graphicData uri="http://schemas.microsoft.com/office/word/2010/wordprocessingGroup">
                    <wpg:wgp>
                      <wpg:cNvGrpSpPr/>
                      <wpg:grpSpPr>
                        <a:xfrm>
                          <a:off x="0" y="0"/>
                          <a:ext cx="2196000" cy="2351880"/>
                          <a:chOff x="0" y="0"/>
                          <a:chExt cx="2196000" cy="2351880"/>
                        </a:xfrm>
                      </wpg:grpSpPr>
                      <wpg:grpSp>
                        <wpg:cNvGrpSpPr/>
                        <wpg:grpSpPr>
                          <a:xfrm>
                            <a:off x="0" y="0"/>
                            <a:ext cx="2101680" cy="1575360"/>
                          </a:xfrm>
                        </wpg:grpSpPr>
                        <pic:pic xmlns:pic="http://schemas.openxmlformats.org/drawingml/2006/picture">
                          <pic:nvPicPr>
                            <pic:cNvPr id="71" name="Picture 81" descr=""/>
                            <pic:cNvPicPr/>
                          </pic:nvPicPr>
                          <pic:blipFill>
                            <a:blip r:embed="rId72"/>
                            <a:stretch/>
                          </pic:blipFill>
                          <pic:spPr>
                            <a:xfrm>
                              <a:off x="0" y="0"/>
                              <a:ext cx="2101680" cy="1575360"/>
                            </a:xfrm>
                            <a:prstGeom prst="rect">
                              <a:avLst/>
                            </a:prstGeom>
                            <a:ln w="0">
                              <a:noFill/>
                            </a:ln>
                            <a:effectLst>
                              <a:outerShdw algn="tl" blurRad="291960" dir="2700000" dist="138479" rotWithShape="0">
                                <a:srgbClr val="333333">
                                  <a:alpha val="65000"/>
                                </a:srgbClr>
                              </a:outerShdw>
                            </a:effectLst>
                          </pic:spPr>
                        </pic:pic>
                        <wps:wsp>
                          <wps:cNvPr id="72" name="TextBox 50"/>
                          <wps:cNvSpPr/>
                          <wps:spPr>
                            <a:xfrm>
                              <a:off x="1854360" y="1307520"/>
                              <a:ext cx="247680" cy="262800"/>
                            </a:xfrm>
                            <a:prstGeom prst="rect">
                              <a:avLst/>
                            </a:prstGeom>
                            <a:noFill/>
                            <a:ln w="6350">
                              <a:solidFill>
                                <a:srgbClr val="000000"/>
                              </a:solidFill>
                              <a:round/>
                            </a:ln>
                          </wps:spPr>
                          <wps:style>
                            <a:lnRef idx="0"/>
                            <a:fillRef idx="0"/>
                            <a:effectRef idx="0"/>
                            <a:fontRef idx="minor"/>
                          </wps:style>
                          <wps:txbx>
                            <w:txbxContent>
                              <w:p>
                                <w:pPr>
                                  <w:pStyle w:val="NormalWeb"/>
                                  <w:spacing w:before="0" w:after="280"/>
                                  <w:rPr/>
                                </w:pPr>
                                <w:r>
                                  <w:rPr/>
                                  <w:t>3</w:t>
                                </w:r>
                              </w:p>
                            </w:txbxContent>
                          </wps:txbx>
                          <wps:bodyPr lIns="0" rIns="0" tIns="0" bIns="0" anchor="t">
                            <a:noAutofit/>
                          </wps:bodyPr>
                        </wps:wsp>
                      </wpg:grpSp>
                      <wps:wsp>
                        <wps:cNvPr id="73" name="Zone de texte 160"/>
                        <wps:cNvSpPr/>
                        <wps:spPr>
                          <a:xfrm>
                            <a:off x="95400" y="1640160"/>
                            <a:ext cx="2100600" cy="71172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151" w:name="_Toc464639268"/>
                              <w:r>
                                <w:rPr/>
                                <w:t xml:space="preserve">Figure </w:t>
                              </w:r>
                              <w:r>
                                <w:rPr/>
                                <w:fldChar w:fldCharType="begin"/>
                              </w:r>
                              <w:r>
                                <w:rPr/>
                                <w:instrText xml:space="preserve"> SEQ Figure \* ARABIC </w:instrText>
                              </w:r>
                              <w:r>
                                <w:rPr/>
                                <w:fldChar w:fldCharType="separate"/>
                              </w:r>
                              <w:r>
                                <w:rPr/>
                                <w:t>18</w:t>
                              </w:r>
                              <w:r>
                                <w:rPr/>
                                <w:fldChar w:fldCharType="end"/>
                              </w:r>
                              <w:r>
                                <w:rPr/>
                                <w:t xml:space="preserve"> : Vue sur l’espace vert  d’intérieur depuis l'unité de maladies du sein</w:t>
                              </w:r>
                              <w:bookmarkEnd w:id="151"/>
                            </w:p>
                            <w:p>
                              <w:pPr>
                                <w:pStyle w:val="Normal"/>
                                <w:spacing w:before="120" w:after="200"/>
                                <w:jc w:val="center"/>
                                <w:rPr>
                                  <w:sz w:val="18"/>
                                  <w:szCs w:val="18"/>
                                  <w:lang w:eastAsia="fr-FR"/>
                                </w:rPr>
                              </w:pPr>
                              <w:r>
                                <w:rPr>
                                  <w:sz w:val="18"/>
                                  <w:szCs w:val="18"/>
                                  <w:lang w:eastAsia="fr-FR"/>
                                </w:rPr>
                                <w:t>Source : Auteur 2015</w:t>
                              </w:r>
                            </w:p>
                          </w:txbxContent>
                        </wps:txbx>
                        <wps:bodyPr lIns="0" rIns="0" tIns="0" bIns="0" anchor="t">
                          <a:noAutofit/>
                        </wps:bodyPr>
                      </wps:wsp>
                    </wpg:wgp>
                  </a:graphicData>
                </a:graphic>
              </wp:anchor>
            </w:drawing>
          </mc:Choice>
          <mc:Fallback>
            <w:pict>
              <v:group id="shape_0" alt="Groupe 288" style="position:absolute;margin-left:-2.95pt;margin-top:423.4pt;width:172.9pt;height:185.2pt" coordorigin="-59,8468" coordsize="3458,3704">
                <v:group id="shape_0" style="position:absolute;left:-59;top:8468;width:3310;height:2481">
                  <v:shape id="shape_0" ID="Picture 81" stroked="f" o:allowincell="f" style="position:absolute;left:-59;top:8468;width:3309;height:2480;mso-wrap-style:none;v-text-anchor:middle;mso-position-horizontal-relative:margin" type="_x0000_t75">
                    <v:imagedata r:id="rId73" o:detectmouseclick="t"/>
                    <v:stroke color="#3465a4" joinstyle="round" endcap="flat"/>
                    <w10:wrap type="topAndBottom"/>
                  </v:shape>
                  <v:rect id="shape_0" ID="TextBox 50" path="m0,0l-2147483645,0l-2147483645,-2147483646l0,-2147483646xe" stroked="t" o:allowincell="f" style="position:absolute;left:2861;top:10527;width:389;height:413;mso-wrap-style:square;v-text-anchor:top;mso-position-horizontal-relative:margin">
                    <v:fill o:detectmouseclick="t" on="false"/>
                    <v:stroke color="black" weight="6480" joinstyle="round" endcap="flat"/>
                    <v:textbox>
                      <w:txbxContent>
                        <w:p>
                          <w:pPr>
                            <w:pStyle w:val="NormalWeb"/>
                            <w:spacing w:before="0" w:after="280"/>
                            <w:rPr/>
                          </w:pPr>
                          <w:r>
                            <w:rPr/>
                            <w:t>3</w:t>
                          </w:r>
                        </w:p>
                      </w:txbxContent>
                    </v:textbox>
                    <w10:wrap type="topAndBottom"/>
                  </v:rect>
                </v:group>
                <v:rect id="shape_0" ID="Zone de texte 160" path="m0,0l-2147483645,0l-2147483645,-2147483646l0,-2147483646xe" fillcolor="white" stroked="f" o:allowincell="f" style="position:absolute;left:91;top:11051;width:3307;height:1120;mso-wrap-style:square;v-text-anchor:top;mso-position-horizontal-relative:margin">
                  <v:fill o:detectmouseclick="t" type="solid" color2="black"/>
                  <v:stroke color="#3465a4" joinstyle="round" endcap="flat"/>
                  <v:textbox>
                    <w:txbxContent>
                      <w:p>
                        <w:pPr>
                          <w:pStyle w:val="Caption1"/>
                          <w:jc w:val="center"/>
                          <w:rPr/>
                        </w:pPr>
                        <w:bookmarkStart w:id="152" w:name="_Toc464639268"/>
                        <w:r>
                          <w:rPr/>
                          <w:t xml:space="preserve">Figure </w:t>
                        </w:r>
                        <w:r>
                          <w:rPr/>
                          <w:fldChar w:fldCharType="begin"/>
                        </w:r>
                        <w:r>
                          <w:rPr/>
                          <w:instrText xml:space="preserve"> SEQ Figure \* ARABIC </w:instrText>
                        </w:r>
                        <w:r>
                          <w:rPr/>
                          <w:fldChar w:fldCharType="separate"/>
                        </w:r>
                        <w:r>
                          <w:rPr/>
                          <w:t>18</w:t>
                        </w:r>
                        <w:r>
                          <w:rPr/>
                          <w:fldChar w:fldCharType="end"/>
                        </w:r>
                        <w:r>
                          <w:rPr/>
                          <w:t xml:space="preserve"> : Vue sur l’espace vert  d’intérieur depuis l'unité de maladies du sein</w:t>
                        </w:r>
                        <w:bookmarkEnd w:id="152"/>
                      </w:p>
                      <w:p>
                        <w:pPr>
                          <w:pStyle w:val="Normal"/>
                          <w:spacing w:before="120" w:after="200"/>
                          <w:jc w:val="center"/>
                          <w:rPr>
                            <w:sz w:val="18"/>
                            <w:szCs w:val="18"/>
                            <w:lang w:eastAsia="fr-FR"/>
                          </w:rPr>
                        </w:pPr>
                        <w:r>
                          <w:rPr>
                            <w:sz w:val="18"/>
                            <w:szCs w:val="18"/>
                            <w:lang w:eastAsia="fr-FR"/>
                          </w:rPr>
                          <w:t>Source : Auteur 2015</w:t>
                        </w:r>
                      </w:p>
                    </w:txbxContent>
                  </v:textbox>
                  <w10:wrap type="topAndBottom"/>
                </v:rect>
              </v:group>
            </w:pict>
          </mc:Fallback>
        </mc:AlternateContent>
        <mc:AlternateContent>
          <mc:Choice Requires="wpg">
            <w:drawing>
              <wp:anchor behindDoc="0" distT="0" distB="3810" distL="114300" distR="133985" simplePos="0" locked="0" layoutInCell="0" allowOverlap="1" relativeHeight="264" wp14:anchorId="192EEED3">
                <wp:simplePos x="0" y="0"/>
                <wp:positionH relativeFrom="margin">
                  <wp:posOffset>5715</wp:posOffset>
                </wp:positionH>
                <wp:positionV relativeFrom="paragraph">
                  <wp:posOffset>3105150</wp:posOffset>
                </wp:positionV>
                <wp:extent cx="2018030" cy="2110105"/>
                <wp:effectExtent l="0" t="0" r="0" b="0"/>
                <wp:wrapTopAndBottom/>
                <wp:docPr id="74" name="Groupe 164"/>
                <a:graphic xmlns:a="http://schemas.openxmlformats.org/drawingml/2006/main">
                  <a:graphicData uri="http://schemas.microsoft.com/office/word/2010/wordprocessingGroup">
                    <wpg:wgp>
                      <wpg:cNvGrpSpPr/>
                      <wpg:grpSpPr>
                        <a:xfrm>
                          <a:off x="0" y="0"/>
                          <a:ext cx="2018160" cy="2109960"/>
                          <a:chOff x="0" y="0"/>
                          <a:chExt cx="2018160" cy="2109960"/>
                        </a:xfrm>
                      </wpg:grpSpPr>
                      <wpg:grpSp>
                        <wpg:cNvGrpSpPr/>
                        <wpg:grpSpPr>
                          <a:xfrm>
                            <a:off x="0" y="0"/>
                            <a:ext cx="2018160" cy="1435680"/>
                          </a:xfrm>
                        </wpg:grpSpPr>
                        <pic:pic xmlns:pic="http://schemas.openxmlformats.org/drawingml/2006/picture">
                          <pic:nvPicPr>
                            <pic:cNvPr id="75" name="Image 156" descr="D:\1-master 2015-2016\photos EPH BBN biskra\couloirs interne.jpg"/>
                            <pic:cNvPicPr/>
                          </pic:nvPicPr>
                          <pic:blipFill>
                            <a:blip r:embed="rId74"/>
                            <a:stretch/>
                          </pic:blipFill>
                          <pic:spPr>
                            <a:xfrm>
                              <a:off x="0" y="0"/>
                              <a:ext cx="2018160" cy="1435680"/>
                            </a:xfrm>
                            <a:prstGeom prst="rect">
                              <a:avLst/>
                            </a:prstGeom>
                            <a:ln w="0">
                              <a:noFill/>
                            </a:ln>
                          </pic:spPr>
                        </pic:pic>
                        <wps:wsp>
                          <wps:cNvPr id="76" name="TextBox 44"/>
                          <wps:cNvSpPr/>
                          <wps:spPr>
                            <a:xfrm>
                              <a:off x="1783080" y="1217880"/>
                              <a:ext cx="229320" cy="201960"/>
                            </a:xfrm>
                            <a:prstGeom prst="rect">
                              <a:avLst/>
                            </a:prstGeom>
                            <a:noFill/>
                            <a:ln w="6350">
                              <a:solidFill>
                                <a:srgbClr val="000000"/>
                              </a:solidFill>
                              <a:round/>
                            </a:ln>
                          </wps:spPr>
                          <wps:style>
                            <a:lnRef idx="0"/>
                            <a:fillRef idx="0"/>
                            <a:effectRef idx="0"/>
                            <a:fontRef idx="minor"/>
                          </wps:style>
                          <wps:txbx>
                            <w:txbxContent>
                              <w:p>
                                <w:pPr>
                                  <w:pStyle w:val="NormalWeb"/>
                                  <w:spacing w:before="0" w:after="280"/>
                                  <w:rPr/>
                                </w:pPr>
                                <w:r>
                                  <w:rPr/>
                                  <w:t>4</w:t>
                                </w:r>
                              </w:p>
                            </w:txbxContent>
                          </wps:txbx>
                          <wps:bodyPr lIns="0" rIns="0" tIns="0" bIns="0" anchor="t">
                            <a:noAutofit/>
                          </wps:bodyPr>
                        </wps:wsp>
                      </wpg:grpSp>
                      <wps:wsp>
                        <wps:cNvPr id="77" name="Zone de texte 163"/>
                        <wps:cNvSpPr/>
                        <wps:spPr>
                          <a:xfrm>
                            <a:off x="0" y="1575360"/>
                            <a:ext cx="2018160" cy="53460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153" w:name="_Toc464639267"/>
                              <w:r>
                                <w:rPr/>
                                <w:t xml:space="preserve">Figure </w:t>
                              </w:r>
                              <w:r>
                                <w:rPr/>
                                <w:fldChar w:fldCharType="begin"/>
                              </w:r>
                              <w:r>
                                <w:rPr/>
                                <w:instrText xml:space="preserve"> SEQ Figure \* ARABIC </w:instrText>
                              </w:r>
                              <w:r>
                                <w:rPr/>
                                <w:fldChar w:fldCharType="separate"/>
                              </w:r>
                              <w:r>
                                <w:rPr/>
                                <w:t>17</w:t>
                              </w:r>
                              <w:r>
                                <w:rPr/>
                                <w:fldChar w:fldCharType="end"/>
                              </w:r>
                              <w:r>
                                <w:rPr/>
                                <w:t xml:space="preserve"> : L’espace vert de l'unité  chirurgicale</w:t>
                              </w:r>
                              <w:bookmarkEnd w:id="153"/>
                            </w:p>
                            <w:p>
                              <w:pPr>
                                <w:pStyle w:val="Normal"/>
                                <w:spacing w:before="120" w:after="200"/>
                                <w:jc w:val="center"/>
                                <w:rPr>
                                  <w:sz w:val="18"/>
                                  <w:szCs w:val="18"/>
                                  <w:lang w:eastAsia="fr-FR"/>
                                </w:rPr>
                              </w:pPr>
                              <w:r>
                                <w:rPr>
                                  <w:sz w:val="18"/>
                                  <w:szCs w:val="18"/>
                                  <w:lang w:eastAsia="fr-FR"/>
                                </w:rPr>
                                <w:t>Source : Auteur 2015</w:t>
                              </w:r>
                            </w:p>
                          </w:txbxContent>
                        </wps:txbx>
                        <wps:bodyPr lIns="0" rIns="0" tIns="0" bIns="0" anchor="t">
                          <a:noAutofit/>
                        </wps:bodyPr>
                      </wps:wsp>
                    </wpg:wgp>
                  </a:graphicData>
                </a:graphic>
              </wp:anchor>
            </w:drawing>
          </mc:Choice>
          <mc:Fallback>
            <w:pict>
              <v:group id="shape_0" alt="Groupe 164" style="position:absolute;margin-left:0.45pt;margin-top:244.5pt;width:158.9pt;height:166.1pt" coordorigin="9,4890" coordsize="3178,3322">
                <v:group id="shape_0" style="position:absolute;left:9;top:4890;width:3178;height:2261">
                  <v:shape id="shape_0" ID="Image 156" stroked="f" o:allowincell="f" style="position:absolute;left:9;top:4890;width:3177;height:2260;mso-wrap-style:none;v-text-anchor:middle;mso-position-horizontal-relative:margin" type="_x0000_t75">
                    <v:imagedata r:id="rId75" o:detectmouseclick="t"/>
                    <v:stroke color="#3465a4" joinstyle="round" endcap="flat"/>
                    <w10:wrap type="topAndBottom"/>
                  </v:shape>
                  <v:rect id="shape_0" ID="TextBox 44" path="m0,0l-2147483645,0l-2147483645,-2147483646l0,-2147483646xe" stroked="t" o:allowincell="f" style="position:absolute;left:2817;top:6808;width:360;height:317;mso-wrap-style:square;v-text-anchor:top;mso-position-horizontal-relative:margin">
                    <v:fill o:detectmouseclick="t" on="false"/>
                    <v:stroke color="black" weight="6480" joinstyle="round" endcap="flat"/>
                    <v:textbox>
                      <w:txbxContent>
                        <w:p>
                          <w:pPr>
                            <w:pStyle w:val="NormalWeb"/>
                            <w:spacing w:before="0" w:after="280"/>
                            <w:rPr/>
                          </w:pPr>
                          <w:r>
                            <w:rPr/>
                            <w:t>4</w:t>
                          </w:r>
                        </w:p>
                      </w:txbxContent>
                    </v:textbox>
                    <w10:wrap type="topAndBottom"/>
                  </v:rect>
                </v:group>
                <v:rect id="shape_0" ID="Zone de texte 163" path="m0,0l-2147483645,0l-2147483645,-2147483646l0,-2147483646xe" fillcolor="white" stroked="f" o:allowincell="f" style="position:absolute;left:9;top:7371;width:3177;height:841;mso-wrap-style:square;v-text-anchor:top;mso-position-horizontal-relative:margin">
                  <v:fill o:detectmouseclick="t" type="solid" color2="black"/>
                  <v:stroke color="#3465a4" joinstyle="round" endcap="flat"/>
                  <v:textbox>
                    <w:txbxContent>
                      <w:p>
                        <w:pPr>
                          <w:pStyle w:val="Caption1"/>
                          <w:jc w:val="center"/>
                          <w:rPr/>
                        </w:pPr>
                        <w:bookmarkStart w:id="154" w:name="_Toc464639267"/>
                        <w:r>
                          <w:rPr/>
                          <w:t xml:space="preserve">Figure </w:t>
                        </w:r>
                        <w:r>
                          <w:rPr/>
                          <w:fldChar w:fldCharType="begin"/>
                        </w:r>
                        <w:r>
                          <w:rPr/>
                          <w:instrText xml:space="preserve"> SEQ Figure \* ARABIC </w:instrText>
                        </w:r>
                        <w:r>
                          <w:rPr/>
                          <w:fldChar w:fldCharType="separate"/>
                        </w:r>
                        <w:r>
                          <w:rPr/>
                          <w:t>17</w:t>
                        </w:r>
                        <w:r>
                          <w:rPr/>
                          <w:fldChar w:fldCharType="end"/>
                        </w:r>
                        <w:r>
                          <w:rPr/>
                          <w:t xml:space="preserve"> : L’espace vert de l'unité  chirurgicale</w:t>
                        </w:r>
                        <w:bookmarkEnd w:id="154"/>
                      </w:p>
                      <w:p>
                        <w:pPr>
                          <w:pStyle w:val="Normal"/>
                          <w:spacing w:before="120" w:after="200"/>
                          <w:jc w:val="center"/>
                          <w:rPr>
                            <w:sz w:val="18"/>
                            <w:szCs w:val="18"/>
                            <w:lang w:eastAsia="fr-FR"/>
                          </w:rPr>
                        </w:pPr>
                        <w:r>
                          <w:rPr>
                            <w:sz w:val="18"/>
                            <w:szCs w:val="18"/>
                            <w:lang w:eastAsia="fr-FR"/>
                          </w:rPr>
                          <w:t>Source : Auteur 2015</w:t>
                        </w:r>
                      </w:p>
                    </w:txbxContent>
                  </v:textbox>
                  <w10:wrap type="topAndBottom"/>
                </v:rect>
              </v:group>
            </w:pict>
          </mc:Fallback>
        </mc:AlternateContent>
        <mc:AlternateContent>
          <mc:Choice Requires="wpg">
            <w:drawing>
              <wp:anchor behindDoc="0" distT="0" distB="0" distL="71120" distR="88265" simplePos="0" locked="0" layoutInCell="0" allowOverlap="1" relativeHeight="267" wp14:anchorId="7470014D">
                <wp:simplePos x="0" y="0"/>
                <wp:positionH relativeFrom="column">
                  <wp:posOffset>12024995</wp:posOffset>
                </wp:positionH>
                <wp:positionV relativeFrom="paragraph">
                  <wp:posOffset>5404485</wp:posOffset>
                </wp:positionV>
                <wp:extent cx="2082165" cy="2196465"/>
                <wp:effectExtent l="193675" t="193675" r="383540" b="0"/>
                <wp:wrapTopAndBottom/>
                <wp:docPr id="78" name="Groupe 127"/>
                <a:graphic xmlns:a="http://schemas.openxmlformats.org/drawingml/2006/main">
                  <a:graphicData uri="http://schemas.microsoft.com/office/word/2010/wordprocessingGroup">
                    <wpg:wgp>
                      <wpg:cNvGrpSpPr/>
                      <wpg:grpSpPr>
                        <a:xfrm>
                          <a:off x="0" y="0"/>
                          <a:ext cx="2082240" cy="2196360"/>
                          <a:chOff x="0" y="0"/>
                          <a:chExt cx="2082240" cy="2196360"/>
                        </a:xfrm>
                      </wpg:grpSpPr>
                      <pic:pic xmlns:pic="http://schemas.openxmlformats.org/drawingml/2006/picture">
                        <pic:nvPicPr>
                          <pic:cNvPr id="79" name="Image 165" descr="D:\1-master 2015-2016\photos EPH BBN biskra\couloirs externe 5.jpg"/>
                          <pic:cNvPicPr/>
                        </pic:nvPicPr>
                        <pic:blipFill>
                          <a:blip r:embed="rId76"/>
                          <a:stretch/>
                        </pic:blipFill>
                        <pic:spPr>
                          <a:xfrm>
                            <a:off x="0" y="0"/>
                            <a:ext cx="2075040" cy="1555920"/>
                          </a:xfrm>
                          <a:prstGeom prst="rect">
                            <a:avLst/>
                          </a:prstGeom>
                          <a:ln w="0">
                            <a:noFill/>
                          </a:ln>
                          <a:effectLst>
                            <a:outerShdw algn="tl" blurRad="291960" dir="2700000" dist="138479" rotWithShape="0">
                              <a:srgbClr val="333333">
                                <a:alpha val="65000"/>
                              </a:srgbClr>
                            </a:outerShdw>
                          </a:effectLst>
                        </pic:spPr>
                      </pic:pic>
                      <wps:wsp>
                        <wps:cNvPr id="80" name="Zone de texte 169"/>
                        <wps:cNvSpPr/>
                        <wps:spPr>
                          <a:xfrm>
                            <a:off x="6840" y="1616040"/>
                            <a:ext cx="2075040" cy="58032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155" w:name="_Toc464639265"/>
                              <w:r>
                                <w:rPr/>
                                <w:t xml:space="preserve">Figure </w:t>
                              </w:r>
                              <w:r>
                                <w:rPr/>
                                <w:fldChar w:fldCharType="begin"/>
                              </w:r>
                              <w:r>
                                <w:rPr/>
                                <w:instrText xml:space="preserve"> SEQ Figure \* ARABIC </w:instrText>
                              </w:r>
                              <w:r>
                                <w:rPr/>
                                <w:fldChar w:fldCharType="separate"/>
                              </w:r>
                              <w:r>
                                <w:rPr/>
                                <w:t>15</w:t>
                              </w:r>
                              <w:r>
                                <w:rPr/>
                                <w:fldChar w:fldCharType="end"/>
                              </w:r>
                              <w:r>
                                <w:rPr/>
                                <w:t xml:space="preserve"> : L’espace vert périphérique</w:t>
                              </w:r>
                              <w:bookmarkEnd w:id="155"/>
                            </w:p>
                            <w:p>
                              <w:pPr>
                                <w:pStyle w:val="Normal"/>
                                <w:spacing w:before="120" w:after="200"/>
                                <w:jc w:val="center"/>
                                <w:rPr>
                                  <w:sz w:val="18"/>
                                  <w:szCs w:val="18"/>
                                  <w:lang w:eastAsia="fr-FR"/>
                                </w:rPr>
                              </w:pPr>
                              <w:r>
                                <w:rPr>
                                  <w:sz w:val="18"/>
                                  <w:szCs w:val="18"/>
                                  <w:lang w:eastAsia="fr-FR"/>
                                </w:rPr>
                                <w:t>Source : Auteur 2015</w:t>
                              </w:r>
                            </w:p>
                          </w:txbxContent>
                        </wps:txbx>
                        <wps:bodyPr lIns="0" rIns="0" tIns="0" bIns="0" anchor="t">
                          <a:noAutofit/>
                        </wps:bodyPr>
                      </wps:wsp>
                    </wpg:wgp>
                  </a:graphicData>
                </a:graphic>
              </wp:anchor>
            </w:drawing>
          </mc:Choice>
          <mc:Fallback>
            <w:pict>
              <v:group id="shape_0" alt="Groupe 127" style="position:absolute;margin-left:946.85pt;margin-top:425.55pt;width:163.95pt;height:172.9pt" coordorigin="18937,8511" coordsize="3279,3458">
                <v:shape id="shape_0" ID="Image 165" stroked="f" o:allowincell="f" style="position:absolute;left:18937;top:8511;width:3267;height:2449;mso-wrap-style:none;v-text-anchor:middle" type="_x0000_t75">
                  <v:imagedata r:id="rId77" o:detectmouseclick="t"/>
                  <v:stroke color="#3465a4" joinstyle="round" endcap="flat"/>
                  <w10:wrap type="topAndBottom"/>
                </v:shape>
                <v:rect id="shape_0" ID="Zone de texte 169" path="m0,0l-2147483645,0l-2147483645,-2147483646l0,-2147483646xe" fillcolor="white" stroked="f" o:allowincell="f" style="position:absolute;left:18948;top:11056;width:3267;height:913;mso-wrap-style:square;v-text-anchor:top">
                  <v:fill o:detectmouseclick="t" type="solid" color2="black"/>
                  <v:stroke color="#3465a4" joinstyle="round" endcap="flat"/>
                  <v:textbox>
                    <w:txbxContent>
                      <w:p>
                        <w:pPr>
                          <w:pStyle w:val="Caption1"/>
                          <w:jc w:val="center"/>
                          <w:rPr/>
                        </w:pPr>
                        <w:bookmarkStart w:id="156" w:name="_Toc464639265"/>
                        <w:r>
                          <w:rPr/>
                          <w:t xml:space="preserve">Figure </w:t>
                        </w:r>
                        <w:r>
                          <w:rPr/>
                          <w:fldChar w:fldCharType="begin"/>
                        </w:r>
                        <w:r>
                          <w:rPr/>
                          <w:instrText xml:space="preserve"> SEQ Figure \* ARABIC </w:instrText>
                        </w:r>
                        <w:r>
                          <w:rPr/>
                          <w:fldChar w:fldCharType="separate"/>
                        </w:r>
                        <w:r>
                          <w:rPr/>
                          <w:t>15</w:t>
                        </w:r>
                        <w:r>
                          <w:rPr/>
                          <w:fldChar w:fldCharType="end"/>
                        </w:r>
                        <w:r>
                          <w:rPr/>
                          <w:t xml:space="preserve"> : L’espace vert périphérique</w:t>
                        </w:r>
                        <w:bookmarkEnd w:id="156"/>
                      </w:p>
                      <w:p>
                        <w:pPr>
                          <w:pStyle w:val="Normal"/>
                          <w:spacing w:before="120" w:after="200"/>
                          <w:jc w:val="center"/>
                          <w:rPr>
                            <w:sz w:val="18"/>
                            <w:szCs w:val="18"/>
                            <w:lang w:eastAsia="fr-FR"/>
                          </w:rPr>
                        </w:pPr>
                        <w:r>
                          <w:rPr>
                            <w:sz w:val="18"/>
                            <w:szCs w:val="18"/>
                            <w:lang w:eastAsia="fr-FR"/>
                          </w:rPr>
                          <w:t>Source : Auteur 2015</w:t>
                        </w:r>
                      </w:p>
                    </w:txbxContent>
                  </v:textbox>
                  <w10:wrap type="topAndBottom"/>
                </v:rect>
              </v:group>
            </w:pict>
          </mc:Fallback>
        </mc:AlternateContent>
        <mc:AlternateContent>
          <mc:Choice Requires="wps">
            <w:drawing>
              <wp:anchor behindDoc="0" distT="0" distB="3175" distL="114300" distR="118110" simplePos="0" locked="0" layoutInCell="0" allowOverlap="1" relativeHeight="275" wp14:anchorId="3216CE1A">
                <wp:simplePos x="0" y="0"/>
                <wp:positionH relativeFrom="page">
                  <wp:posOffset>10170795</wp:posOffset>
                </wp:positionH>
                <wp:positionV relativeFrom="paragraph">
                  <wp:posOffset>4304030</wp:posOffset>
                </wp:positionV>
                <wp:extent cx="3368040" cy="415925"/>
                <wp:effectExtent l="0" t="635" r="0" b="0"/>
                <wp:wrapSquare wrapText="bothSides"/>
                <wp:docPr id="81" name="Text Box 84"/>
                <a:graphic xmlns:a="http://schemas.openxmlformats.org/drawingml/2006/main">
                  <a:graphicData uri="http://schemas.microsoft.com/office/word/2010/wordprocessingShape">
                    <wps:wsp>
                      <wps:cNvSpPr/>
                      <wps:spPr>
                        <a:xfrm>
                          <a:off x="0" y="0"/>
                          <a:ext cx="3368160" cy="415800"/>
                        </a:xfrm>
                        <a:prstGeom prst="rect">
                          <a:avLst/>
                        </a:prstGeom>
                        <a:noFill/>
                        <a:ln w="0">
                          <a:noFill/>
                        </a:ln>
                      </wps:spPr>
                      <wps:style>
                        <a:lnRef idx="0"/>
                        <a:fillRef idx="0"/>
                        <a:effectRef idx="0"/>
                        <a:fontRef idx="minor"/>
                      </wps:style>
                      <wps:txbx>
                        <w:txbxContent>
                          <w:p>
                            <w:pPr>
                              <w:pStyle w:val="Caption1"/>
                              <w:jc w:val="center"/>
                              <w:rPr/>
                            </w:pPr>
                            <w:bookmarkStart w:id="157" w:name="_Toc464639262"/>
                            <w:r>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Pr>
                                <w:color w:val="000000"/>
                              </w:rPr>
                              <w:t>12</w:t>
                            </w:r>
                            <w:r>
                              <w:rPr>
                                <w:color w:val="000000"/>
                              </w:rPr>
                              <w:fldChar w:fldCharType="end"/>
                            </w:r>
                            <w:r>
                              <w:rPr>
                                <w:color w:val="000000"/>
                              </w:rPr>
                              <w:t xml:space="preserve"> : Plan du 1</w:t>
                            </w:r>
                            <w:r>
                              <w:rPr>
                                <w:color w:val="000000"/>
                                <w:vertAlign w:val="superscript"/>
                              </w:rPr>
                              <w:t>ère</w:t>
                            </w:r>
                            <w:r>
                              <w:rPr>
                                <w:color w:val="000000"/>
                              </w:rPr>
                              <w:t xml:space="preserve"> étage</w:t>
                            </w:r>
                            <w:bookmarkEnd w:id="157"/>
                          </w:p>
                          <w:p>
                            <w:pPr>
                              <w:pStyle w:val="Contenudecadre"/>
                              <w:jc w:val="center"/>
                              <w:rPr>
                                <w:sz w:val="18"/>
                                <w:szCs w:val="18"/>
                                <w:lang w:eastAsia="fr-FR"/>
                              </w:rPr>
                            </w:pPr>
                            <w:r>
                              <w:rPr>
                                <w:color w:val="000000"/>
                                <w:sz w:val="18"/>
                                <w:szCs w:val="18"/>
                                <w:lang w:eastAsia="fr-FR"/>
                              </w:rPr>
                              <w:t>Source : Auteur 2015</w:t>
                            </w:r>
                          </w:p>
                          <w:p>
                            <w:pPr>
                              <w:pStyle w:val="Contenudecadre"/>
                              <w:spacing w:before="120" w:after="200"/>
                              <w:rPr>
                                <w:lang w:eastAsia="fr-FR"/>
                              </w:rPr>
                            </w:pPr>
                            <w:r>
                              <w:rPr>
                                <w:color w:val="000000"/>
                              </w:rPr>
                            </w:r>
                          </w:p>
                        </w:txbxContent>
                      </wps:txbx>
                      <wps:bodyPr lIns="0" rIns="0" tIns="0" bIns="0" anchor="t">
                        <a:prstTxWarp prst="textNoShape"/>
                        <a:noAutofit/>
                      </wps:bodyPr>
                    </wps:wsp>
                  </a:graphicData>
                </a:graphic>
              </wp:anchor>
            </w:drawing>
          </mc:Choice>
          <mc:Fallback>
            <w:pict>
              <v:rect id="shape_0" ID="Text Box 84" path="m0,0l-2147483645,0l-2147483645,-2147483646l0,-2147483646xe" stroked="f" o:allowincell="f" style="position:absolute;margin-left:800.85pt;margin-top:338.9pt;width:265.15pt;height:32.7pt;mso-wrap-style:square;v-text-anchor:top;mso-position-horizontal-relative:page" wp14:anchorId="3216CE1A">
                <v:fill o:detectmouseclick="t" on="false"/>
                <v:stroke color="#3465a4" joinstyle="round" endcap="flat"/>
                <v:textbox>
                  <w:txbxContent>
                    <w:p>
                      <w:pPr>
                        <w:pStyle w:val="Caption1"/>
                        <w:jc w:val="center"/>
                        <w:rPr/>
                      </w:pPr>
                      <w:bookmarkStart w:id="158" w:name="_Toc464639262"/>
                      <w:r>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Pr>
                          <w:color w:val="000000"/>
                        </w:rPr>
                        <w:t>12</w:t>
                      </w:r>
                      <w:r>
                        <w:rPr>
                          <w:color w:val="000000"/>
                        </w:rPr>
                        <w:fldChar w:fldCharType="end"/>
                      </w:r>
                      <w:r>
                        <w:rPr>
                          <w:color w:val="000000"/>
                        </w:rPr>
                        <w:t xml:space="preserve"> : Plan du 1</w:t>
                      </w:r>
                      <w:r>
                        <w:rPr>
                          <w:color w:val="000000"/>
                          <w:vertAlign w:val="superscript"/>
                        </w:rPr>
                        <w:t>ère</w:t>
                      </w:r>
                      <w:r>
                        <w:rPr>
                          <w:color w:val="000000"/>
                        </w:rPr>
                        <w:t xml:space="preserve"> étage</w:t>
                      </w:r>
                      <w:bookmarkEnd w:id="158"/>
                    </w:p>
                    <w:p>
                      <w:pPr>
                        <w:pStyle w:val="Contenudecadre"/>
                        <w:jc w:val="center"/>
                        <w:rPr>
                          <w:sz w:val="18"/>
                          <w:szCs w:val="18"/>
                          <w:lang w:eastAsia="fr-FR"/>
                        </w:rPr>
                      </w:pPr>
                      <w:r>
                        <w:rPr>
                          <w:color w:val="000000"/>
                          <w:sz w:val="18"/>
                          <w:szCs w:val="18"/>
                          <w:lang w:eastAsia="fr-FR"/>
                        </w:rPr>
                        <w:t>Source : Auteur 2015</w:t>
                      </w:r>
                    </w:p>
                    <w:p>
                      <w:pPr>
                        <w:pStyle w:val="Contenudecadre"/>
                        <w:spacing w:before="120" w:after="200"/>
                        <w:rPr>
                          <w:lang w:eastAsia="fr-FR"/>
                        </w:rPr>
                      </w:pPr>
                      <w:r>
                        <w:rPr>
                          <w:color w:val="000000"/>
                        </w:rPr>
                      </w:r>
                    </w:p>
                  </w:txbxContent>
                </v:textbox>
                <w10:wrap type="square"/>
              </v:rect>
            </w:pict>
          </mc:Fallback>
        </mc:AlternateContent>
        <mc:AlternateContent>
          <mc:Choice Requires="wps">
            <w:drawing>
              <wp:anchor behindDoc="0" distT="0" distB="0" distL="111125" distR="114300" simplePos="0" locked="0" layoutInCell="0" allowOverlap="1" relativeHeight="277" wp14:anchorId="2EE52F8C">
                <wp:simplePos x="0" y="0"/>
                <wp:positionH relativeFrom="column">
                  <wp:posOffset>11085195</wp:posOffset>
                </wp:positionH>
                <wp:positionV relativeFrom="paragraph">
                  <wp:posOffset>3250565</wp:posOffset>
                </wp:positionV>
                <wp:extent cx="141605" cy="80645"/>
                <wp:effectExtent l="0" t="0" r="0" b="0"/>
                <wp:wrapSquare wrapText="bothSides"/>
                <wp:docPr id="82" name="Rectangle 141"/>
                <a:graphic xmlns:a="http://schemas.openxmlformats.org/drawingml/2006/main">
                  <a:graphicData uri="http://schemas.microsoft.com/office/word/2010/wordprocessingShape">
                    <wps:wsp>
                      <wps:cNvSpPr/>
                      <wps:spPr>
                        <a:xfrm>
                          <a:off x="0" y="0"/>
                          <a:ext cx="141480" cy="80640"/>
                        </a:xfrm>
                        <a:prstGeom prst="rect">
                          <a:avLst/>
                        </a:prstGeom>
                        <a:no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141" path="m0,0l-2147483645,0l-2147483645,-2147483646l0,-2147483646xe" stroked="f" o:allowincell="f" style="position:absolute;margin-left:872.85pt;margin-top:255.95pt;width:11.1pt;height:6.3pt;mso-wrap-style:none;v-text-anchor:middle" wp14:anchorId="2EE52F8C">
                <v:fill o:detectmouseclick="t" on="false"/>
                <v:stroke color="#3465a4" weight="25560" joinstyle="round" endcap="flat"/>
                <w10:wrap type="square"/>
              </v:rect>
            </w:pict>
          </mc:Fallback>
        </mc:AlternateContent>
        <mc:AlternateContent>
          <mc:Choice Requires="wps">
            <w:drawing>
              <wp:anchor behindDoc="0" distT="0" distB="0" distL="111760" distR="113665" simplePos="0" locked="0" layoutInCell="0" allowOverlap="1" relativeHeight="278" wp14:anchorId="0F2796E3">
                <wp:simplePos x="0" y="0"/>
                <wp:positionH relativeFrom="column">
                  <wp:posOffset>11087100</wp:posOffset>
                </wp:positionH>
                <wp:positionV relativeFrom="paragraph">
                  <wp:posOffset>3382645</wp:posOffset>
                </wp:positionV>
                <wp:extent cx="141605" cy="80645"/>
                <wp:effectExtent l="0" t="0" r="0" b="0"/>
                <wp:wrapSquare wrapText="bothSides"/>
                <wp:docPr id="83" name="Rectangle 142"/>
                <a:graphic xmlns:a="http://schemas.openxmlformats.org/drawingml/2006/main">
                  <a:graphicData uri="http://schemas.microsoft.com/office/word/2010/wordprocessingShape">
                    <wps:wsp>
                      <wps:cNvSpPr/>
                      <wps:spPr>
                        <a:xfrm>
                          <a:off x="0" y="0"/>
                          <a:ext cx="141480" cy="80640"/>
                        </a:xfrm>
                        <a:prstGeom prst="rect">
                          <a:avLst/>
                        </a:prstGeom>
                        <a:no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142" path="m0,0l-2147483645,0l-2147483645,-2147483646l0,-2147483646xe" stroked="f" o:allowincell="f" style="position:absolute;margin-left:873pt;margin-top:266.35pt;width:11.1pt;height:6.3pt;mso-wrap-style:none;v-text-anchor:middle" wp14:anchorId="0F2796E3">
                <v:fill o:detectmouseclick="t" on="false"/>
                <v:stroke color="#3465a4" weight="25560" joinstyle="round" endcap="flat"/>
                <w10:wrap type="square"/>
              </v:rect>
            </w:pict>
          </mc:Fallback>
        </mc:AlternateContent>
        <mc:AlternateContent>
          <mc:Choice Requires="wps">
            <w:drawing>
              <wp:anchor behindDoc="0" distT="0" distB="0" distL="111125" distR="114300" simplePos="0" locked="0" layoutInCell="0" allowOverlap="1" relativeHeight="279" wp14:anchorId="773CACA8">
                <wp:simplePos x="0" y="0"/>
                <wp:positionH relativeFrom="column">
                  <wp:posOffset>11085195</wp:posOffset>
                </wp:positionH>
                <wp:positionV relativeFrom="paragraph">
                  <wp:posOffset>3515995</wp:posOffset>
                </wp:positionV>
                <wp:extent cx="141605" cy="80645"/>
                <wp:effectExtent l="0" t="0" r="0" b="0"/>
                <wp:wrapSquare wrapText="bothSides"/>
                <wp:docPr id="84" name="Rectangle 143"/>
                <a:graphic xmlns:a="http://schemas.openxmlformats.org/drawingml/2006/main">
                  <a:graphicData uri="http://schemas.microsoft.com/office/word/2010/wordprocessingShape">
                    <wps:wsp>
                      <wps:cNvSpPr/>
                      <wps:spPr>
                        <a:xfrm>
                          <a:off x="0" y="0"/>
                          <a:ext cx="141480" cy="80640"/>
                        </a:xfrm>
                        <a:prstGeom prst="rect">
                          <a:avLst/>
                        </a:prstGeom>
                        <a:no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143" path="m0,0l-2147483645,0l-2147483645,-2147483646l0,-2147483646xe" stroked="f" o:allowincell="f" style="position:absolute;margin-left:872.85pt;margin-top:276.85pt;width:11.1pt;height:6.3pt;mso-wrap-style:none;v-text-anchor:middle" wp14:anchorId="773CACA8">
                <v:fill o:detectmouseclick="t" on="false"/>
                <v:stroke color="#3465a4" weight="25560" joinstyle="round" endcap="flat"/>
                <w10:wrap type="square"/>
              </v:rect>
            </w:pict>
          </mc:Fallback>
        </mc:AlternateContent>
        <mc:AlternateContent>
          <mc:Choice Requires="wps">
            <w:drawing>
              <wp:anchor behindDoc="0" distT="0" distB="0" distL="111125" distR="114300" simplePos="0" locked="0" layoutInCell="0" allowOverlap="1" relativeHeight="280" wp14:anchorId="5D169903">
                <wp:simplePos x="0" y="0"/>
                <wp:positionH relativeFrom="column">
                  <wp:posOffset>11085195</wp:posOffset>
                </wp:positionH>
                <wp:positionV relativeFrom="paragraph">
                  <wp:posOffset>3653790</wp:posOffset>
                </wp:positionV>
                <wp:extent cx="141605" cy="80645"/>
                <wp:effectExtent l="0" t="0" r="0" b="0"/>
                <wp:wrapSquare wrapText="bothSides"/>
                <wp:docPr id="85" name="Rectangle 144"/>
                <a:graphic xmlns:a="http://schemas.openxmlformats.org/drawingml/2006/main">
                  <a:graphicData uri="http://schemas.microsoft.com/office/word/2010/wordprocessingShape">
                    <wps:wsp>
                      <wps:cNvSpPr/>
                      <wps:spPr>
                        <a:xfrm>
                          <a:off x="0" y="0"/>
                          <a:ext cx="141480" cy="80640"/>
                        </a:xfrm>
                        <a:prstGeom prst="rect">
                          <a:avLst/>
                        </a:prstGeom>
                        <a:no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144" path="m0,0l-2147483645,0l-2147483645,-2147483646l0,-2147483646xe" stroked="f" o:allowincell="f" style="position:absolute;margin-left:872.85pt;margin-top:287.7pt;width:11.1pt;height:6.3pt;mso-wrap-style:none;v-text-anchor:middle" wp14:anchorId="5D169903">
                <v:fill o:detectmouseclick="t" on="false"/>
                <v:stroke color="#3465a4" weight="25560" joinstyle="round" endcap="flat"/>
                <w10:wrap type="square"/>
              </v:rect>
            </w:pict>
          </mc:Fallback>
        </mc:AlternateContent>
        <mc:AlternateContent>
          <mc:Choice Requires="wps">
            <w:drawing>
              <wp:anchor behindDoc="0" distT="0" distB="0" distL="111125" distR="114300" simplePos="0" locked="0" layoutInCell="0" allowOverlap="1" relativeHeight="281" wp14:anchorId="57AC5A5A">
                <wp:simplePos x="0" y="0"/>
                <wp:positionH relativeFrom="column">
                  <wp:posOffset>11085195</wp:posOffset>
                </wp:positionH>
                <wp:positionV relativeFrom="paragraph">
                  <wp:posOffset>3801745</wp:posOffset>
                </wp:positionV>
                <wp:extent cx="141605" cy="80645"/>
                <wp:effectExtent l="0" t="0" r="0" b="0"/>
                <wp:wrapSquare wrapText="bothSides"/>
                <wp:docPr id="86" name="Rectangle 145"/>
                <a:graphic xmlns:a="http://schemas.openxmlformats.org/drawingml/2006/main">
                  <a:graphicData uri="http://schemas.microsoft.com/office/word/2010/wordprocessingShape">
                    <wps:wsp>
                      <wps:cNvSpPr/>
                      <wps:spPr>
                        <a:xfrm>
                          <a:off x="0" y="0"/>
                          <a:ext cx="141480" cy="80640"/>
                        </a:xfrm>
                        <a:prstGeom prst="rect">
                          <a:avLst/>
                        </a:prstGeom>
                        <a:no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145" path="m0,0l-2147483645,0l-2147483645,-2147483646l0,-2147483646xe" stroked="f" o:allowincell="f" style="position:absolute;margin-left:872.85pt;margin-top:299.35pt;width:11.1pt;height:6.3pt;mso-wrap-style:none;v-text-anchor:middle" wp14:anchorId="57AC5A5A">
                <v:fill o:detectmouseclick="t" on="false"/>
                <v:stroke color="#3465a4" weight="25560" joinstyle="round" endcap="flat"/>
                <w10:wrap type="square"/>
              </v:rect>
            </w:pict>
          </mc:Fallback>
        </mc:AlternateContent>
        <mc:AlternateContent>
          <mc:Choice Requires="wps">
            <w:drawing>
              <wp:anchor behindDoc="0" distT="0" distB="0" distL="111125" distR="114300" simplePos="0" locked="0" layoutInCell="0" allowOverlap="1" relativeHeight="282" wp14:anchorId="19A82582">
                <wp:simplePos x="0" y="0"/>
                <wp:positionH relativeFrom="column">
                  <wp:posOffset>11085195</wp:posOffset>
                </wp:positionH>
                <wp:positionV relativeFrom="paragraph">
                  <wp:posOffset>3930650</wp:posOffset>
                </wp:positionV>
                <wp:extent cx="141605" cy="80645"/>
                <wp:effectExtent l="0" t="0" r="0" b="0"/>
                <wp:wrapSquare wrapText="bothSides"/>
                <wp:docPr id="87" name="Rectangle 146"/>
                <a:graphic xmlns:a="http://schemas.openxmlformats.org/drawingml/2006/main">
                  <a:graphicData uri="http://schemas.microsoft.com/office/word/2010/wordprocessingShape">
                    <wps:wsp>
                      <wps:cNvSpPr/>
                      <wps:spPr>
                        <a:xfrm>
                          <a:off x="0" y="0"/>
                          <a:ext cx="141480" cy="80640"/>
                        </a:xfrm>
                        <a:prstGeom prst="rect">
                          <a:avLst/>
                        </a:prstGeom>
                        <a:no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146" path="m0,0l-2147483645,0l-2147483645,-2147483646l0,-2147483646xe" stroked="f" o:allowincell="f" style="position:absolute;margin-left:872.85pt;margin-top:309.5pt;width:11.1pt;height:6.3pt;mso-wrap-style:none;v-text-anchor:middle" wp14:anchorId="19A82582">
                <v:fill o:detectmouseclick="t" on="false"/>
                <v:stroke color="#3465a4" weight="25560" joinstyle="round" endcap="flat"/>
                <w10:wrap type="square"/>
              </v:rect>
            </w:pict>
          </mc:Fallback>
        </mc:AlternateContent>
        <mc:AlternateContent>
          <mc:Choice Requires="wpg">
            <w:drawing>
              <wp:anchor behindDoc="0" distT="0" distB="0" distL="112395" distR="113665" simplePos="0" locked="0" layoutInCell="0" allowOverlap="1" relativeHeight="284" wp14:anchorId="44A52FCF">
                <wp:simplePos x="0" y="0"/>
                <wp:positionH relativeFrom="column">
                  <wp:posOffset>9222740</wp:posOffset>
                </wp:positionH>
                <wp:positionV relativeFrom="paragraph">
                  <wp:posOffset>3335655</wp:posOffset>
                </wp:positionV>
                <wp:extent cx="4251325" cy="695960"/>
                <wp:effectExtent l="0" t="0" r="0" b="0"/>
                <wp:wrapSquare wrapText="bothSides"/>
                <wp:docPr id="88" name="Groupe 293"/>
                <a:graphic xmlns:a="http://schemas.openxmlformats.org/drawingml/2006/main">
                  <a:graphicData uri="http://schemas.microsoft.com/office/word/2010/wordprocessingGroup">
                    <wpg:wgp>
                      <wpg:cNvGrpSpPr/>
                      <wpg:grpSpPr>
                        <a:xfrm>
                          <a:off x="0" y="0"/>
                          <a:ext cx="4251240" cy="695880"/>
                          <a:chOff x="0" y="0"/>
                          <a:chExt cx="4251240" cy="695880"/>
                        </a:xfrm>
                      </wpg:grpSpPr>
                      <wps:wsp>
                        <wps:cNvPr id="89" name="TextBox 7"/>
                        <wps:cNvSpPr/>
                        <wps:spPr>
                          <a:xfrm>
                            <a:off x="135720" y="0"/>
                            <a:ext cx="2360880" cy="290880"/>
                          </a:xfrm>
                          <a:prstGeom prst="rect">
                            <a:avLst/>
                          </a:prstGeom>
                          <a:noFill/>
                          <a:ln w="0">
                            <a:noFill/>
                          </a:ln>
                        </wps:spPr>
                        <wps:style>
                          <a:lnRef idx="0"/>
                          <a:fillRef idx="0"/>
                          <a:effectRef idx="0"/>
                          <a:fontRef idx="minor"/>
                        </wps:style>
                        <wps:txbx>
                          <w:txbxContent>
                            <w:p>
                              <w:pPr>
                                <w:pStyle w:val="NormalWeb"/>
                                <w:spacing w:beforeAutospacing="0" w:before="0" w:afterAutospacing="0" w:after="0"/>
                                <w:rPr/>
                              </w:pPr>
                              <w:r>
                                <w:rPr>
                                  <w:color w:themeColor="text1" w:val="000000"/>
                                  <w:kern w:val="2"/>
                                  <w:sz w:val="20"/>
                                  <w:szCs w:val="20"/>
                                </w:rPr>
                                <w:t xml:space="preserve">Bloc administratif et plateau technique </w:t>
                              </w:r>
                            </w:p>
                          </w:txbxContent>
                        </wps:txbx>
                        <wps:bodyPr lIns="0" rIns="0" tIns="0" bIns="0" anchor="t">
                          <a:noAutofit/>
                        </wps:bodyPr>
                      </wps:wsp>
                      <wps:wsp>
                        <wps:cNvPr id="90" name="TextBox 8"/>
                        <wps:cNvSpPr/>
                        <wps:spPr>
                          <a:xfrm>
                            <a:off x="135720" y="135720"/>
                            <a:ext cx="1501920" cy="252720"/>
                          </a:xfrm>
                          <a:prstGeom prst="rect">
                            <a:avLst/>
                          </a:prstGeom>
                          <a:noFill/>
                          <a:ln w="0">
                            <a:noFill/>
                          </a:ln>
                        </wps:spPr>
                        <wps:style>
                          <a:lnRef idx="0"/>
                          <a:fillRef idx="0"/>
                          <a:effectRef idx="0"/>
                          <a:fontRef idx="minor"/>
                        </wps:style>
                        <wps:txbx>
                          <w:txbxContent>
                            <w:p>
                              <w:pPr>
                                <w:pStyle w:val="NormalWeb"/>
                                <w:spacing w:beforeAutospacing="0" w:before="0" w:afterAutospacing="0" w:after="0"/>
                                <w:rPr/>
                              </w:pPr>
                              <w:r>
                                <w:rPr>
                                  <w:color w:themeColor="text1" w:val="000000"/>
                                  <w:kern w:val="2"/>
                                  <w:sz w:val="20"/>
                                  <w:szCs w:val="20"/>
                                </w:rPr>
                                <w:t xml:space="preserve">Unité de dialyse   </w:t>
                              </w:r>
                            </w:p>
                          </w:txbxContent>
                        </wps:txbx>
                        <wps:bodyPr lIns="0" rIns="0" tIns="0" bIns="0" anchor="t">
                          <a:noAutofit/>
                        </wps:bodyPr>
                      </wps:wsp>
                      <wps:wsp>
                        <wps:cNvPr id="91" name="TextBox 9"/>
                        <wps:cNvSpPr/>
                        <wps:spPr>
                          <a:xfrm>
                            <a:off x="135720" y="272520"/>
                            <a:ext cx="1695600" cy="249480"/>
                          </a:xfrm>
                          <a:prstGeom prst="rect">
                            <a:avLst/>
                          </a:prstGeom>
                          <a:noFill/>
                          <a:ln w="0">
                            <a:noFill/>
                          </a:ln>
                        </wps:spPr>
                        <wps:style>
                          <a:lnRef idx="0"/>
                          <a:fillRef idx="0"/>
                          <a:effectRef idx="0"/>
                          <a:fontRef idx="minor"/>
                        </wps:style>
                        <wps:txbx>
                          <w:txbxContent>
                            <w:p>
                              <w:pPr>
                                <w:pStyle w:val="NormalWeb"/>
                                <w:spacing w:beforeAutospacing="0" w:before="0" w:afterAutospacing="0" w:after="0"/>
                                <w:rPr/>
                              </w:pPr>
                              <w:r>
                                <w:rPr>
                                  <w:color w:themeColor="text1" w:val="000000"/>
                                  <w:kern w:val="2"/>
                                  <w:sz w:val="20"/>
                                  <w:szCs w:val="20"/>
                                </w:rPr>
                                <w:t xml:space="preserve">Unité de chirurgie femme  </w:t>
                              </w:r>
                            </w:p>
                          </w:txbxContent>
                        </wps:txbx>
                        <wps:bodyPr lIns="0" rIns="0" tIns="0" bIns="0" anchor="t">
                          <a:noAutofit/>
                        </wps:bodyPr>
                      </wps:wsp>
                      <wps:wsp>
                        <wps:cNvPr id="92" name="TextBox 10"/>
                        <wps:cNvSpPr/>
                        <wps:spPr>
                          <a:xfrm>
                            <a:off x="142920" y="410760"/>
                            <a:ext cx="2099880" cy="285120"/>
                          </a:xfrm>
                          <a:prstGeom prst="rect">
                            <a:avLst/>
                          </a:prstGeom>
                          <a:noFill/>
                          <a:ln w="0">
                            <a:noFill/>
                          </a:ln>
                        </wps:spPr>
                        <wps:style>
                          <a:lnRef idx="0"/>
                          <a:fillRef idx="0"/>
                          <a:effectRef idx="0"/>
                          <a:fontRef idx="minor"/>
                        </wps:style>
                        <wps:txbx>
                          <w:txbxContent>
                            <w:p>
                              <w:pPr>
                                <w:pStyle w:val="NormalWeb"/>
                                <w:spacing w:beforeAutospacing="0" w:before="0" w:afterAutospacing="0" w:after="0"/>
                                <w:rPr/>
                              </w:pPr>
                              <w:r>
                                <w:rPr>
                                  <w:color w:themeColor="text1" w:val="000000"/>
                                  <w:kern w:val="2"/>
                                  <w:sz w:val="20"/>
                                  <w:szCs w:val="20"/>
                                </w:rPr>
                                <w:t xml:space="preserve">Unité chirurgicale des os femme  </w:t>
                              </w:r>
                            </w:p>
                          </w:txbxContent>
                        </wps:txbx>
                        <wps:bodyPr lIns="0" rIns="0" tIns="0" bIns="0" anchor="t">
                          <a:noAutofit/>
                        </wps:bodyPr>
                      </wps:wsp>
                      <wps:wsp>
                        <wps:cNvPr id="93" name="TextBox 17"/>
                        <wps:cNvSpPr/>
                        <wps:spPr>
                          <a:xfrm>
                            <a:off x="2382480" y="152280"/>
                            <a:ext cx="1868760" cy="222840"/>
                          </a:xfrm>
                          <a:prstGeom prst="rect">
                            <a:avLst/>
                          </a:prstGeom>
                          <a:noFill/>
                          <a:ln w="0">
                            <a:noFill/>
                          </a:ln>
                        </wps:spPr>
                        <wps:style>
                          <a:lnRef idx="0"/>
                          <a:fillRef idx="0"/>
                          <a:effectRef idx="0"/>
                          <a:fontRef idx="minor"/>
                        </wps:style>
                        <wps:txbx>
                          <w:txbxContent>
                            <w:p>
                              <w:pPr>
                                <w:pStyle w:val="NormalWeb"/>
                                <w:spacing w:beforeAutospacing="0" w:before="0" w:afterAutospacing="0" w:after="0"/>
                                <w:rPr/>
                              </w:pPr>
                              <w:r>
                                <w:rPr>
                                  <w:color w:themeColor="text1" w:val="000000"/>
                                  <w:kern w:val="2"/>
                                  <w:sz w:val="20"/>
                                  <w:szCs w:val="20"/>
                                </w:rPr>
                                <w:t xml:space="preserve">Espace vert </w:t>
                              </w:r>
                            </w:p>
                          </w:txbxContent>
                        </wps:txbx>
                        <wps:bodyPr lIns="0" rIns="0" tIns="0" bIns="0" anchor="t">
                          <a:noAutofit/>
                        </wps:bodyPr>
                      </wps:wsp>
                      <wps:wsp>
                        <wps:cNvPr id="94" name="TextBox 18"/>
                        <wps:cNvSpPr/>
                        <wps:spPr>
                          <a:xfrm>
                            <a:off x="2375640" y="6480"/>
                            <a:ext cx="1749960" cy="311040"/>
                          </a:xfrm>
                          <a:prstGeom prst="rect">
                            <a:avLst/>
                          </a:prstGeom>
                          <a:noFill/>
                          <a:ln w="0">
                            <a:noFill/>
                          </a:ln>
                        </wps:spPr>
                        <wps:style>
                          <a:lnRef idx="0"/>
                          <a:fillRef idx="0"/>
                          <a:effectRef idx="0"/>
                          <a:fontRef idx="minor"/>
                        </wps:style>
                        <wps:txbx>
                          <w:txbxContent>
                            <w:p>
                              <w:pPr>
                                <w:pStyle w:val="NormalWeb"/>
                                <w:spacing w:beforeAutospacing="0" w:before="0" w:afterAutospacing="0" w:after="0"/>
                                <w:rPr/>
                              </w:pPr>
                              <w:r>
                                <w:rPr>
                                  <w:color w:themeColor="text1" w:val="000000"/>
                                  <w:kern w:val="2"/>
                                  <w:sz w:val="20"/>
                                  <w:szCs w:val="20"/>
                                </w:rPr>
                                <w:t xml:space="preserve">Unité des maladies du sein  </w:t>
                              </w:r>
                            </w:p>
                          </w:txbxContent>
                        </wps:txbx>
                        <wps:bodyPr lIns="0" rIns="0" tIns="0" bIns="0" anchor="t">
                          <a:noAutofit/>
                        </wps:bodyPr>
                      </wps:wsp>
                      <wps:wsp>
                        <wps:cNvPr id="95" name="TextBox 17"/>
                        <wps:cNvSpPr/>
                        <wps:spPr>
                          <a:xfrm>
                            <a:off x="2375640" y="286560"/>
                            <a:ext cx="1868040" cy="222120"/>
                          </a:xfrm>
                          <a:prstGeom prst="rect">
                            <a:avLst/>
                          </a:prstGeom>
                          <a:noFill/>
                          <a:ln w="0">
                            <a:noFill/>
                          </a:ln>
                        </wps:spPr>
                        <wps:style>
                          <a:lnRef idx="0"/>
                          <a:fillRef idx="0"/>
                          <a:effectRef idx="0"/>
                          <a:fontRef idx="minor"/>
                        </wps:style>
                        <wps:txbx>
                          <w:txbxContent>
                            <w:p>
                              <w:pPr>
                                <w:pStyle w:val="NormalWeb"/>
                                <w:spacing w:beforeAutospacing="0" w:before="0" w:afterAutospacing="0" w:after="0"/>
                                <w:rPr/>
                              </w:pPr>
                              <w:r>
                                <w:rPr>
                                  <w:color w:themeColor="text1" w:val="000000"/>
                                  <w:kern w:val="2"/>
                                  <w:sz w:val="20"/>
                                  <w:szCs w:val="20"/>
                                </w:rPr>
                                <w:t xml:space="preserve">Circulation </w:t>
                              </w:r>
                            </w:p>
                          </w:txbxContent>
                        </wps:txbx>
                        <wps:bodyPr lIns="0" rIns="0" tIns="0" bIns="0" anchor="t">
                          <a:noAutofit/>
                        </wps:bodyPr>
                      </wps:wsp>
                      <wps:wsp>
                        <wps:cNvPr id="96" name="Ellipse 212"/>
                        <wps:cNvSpPr/>
                        <wps:spPr>
                          <a:xfrm>
                            <a:off x="2286720" y="376560"/>
                            <a:ext cx="119880" cy="79920"/>
                          </a:xfrm>
                          <a:prstGeom prst="ellipse">
                            <a:avLst/>
                          </a:prstGeom>
                          <a:solidFill>
                            <a:schemeClr val="accent2">
                              <a:lumMod val="50000"/>
                              <a:alpha val="18000"/>
                            </a:schemeClr>
                          </a:solidFill>
                          <a:ln>
                            <a:noFill/>
                          </a:ln>
                          <a:effectLst>
                            <a:glow rad="101520">
                              <a:srgbClr val="953735">
                                <a:alpha val="40000"/>
                              </a:srgbClr>
                            </a:glow>
                          </a:effectLst>
                        </wps:spPr>
                        <wps:style>
                          <a:lnRef idx="2">
                            <a:schemeClr val="accent1">
                              <a:shade val="50000"/>
                            </a:schemeClr>
                          </a:lnRef>
                          <a:fillRef idx="1">
                            <a:schemeClr val="accent1"/>
                          </a:fillRef>
                          <a:effectRef idx="0">
                            <a:schemeClr val="accent1"/>
                          </a:effectRef>
                          <a:fontRef idx="minor"/>
                        </wps:style>
                        <wps:bodyPr/>
                      </wps:wsp>
                      <wps:wsp>
                        <wps:cNvPr id="97" name="Rectangle 225"/>
                        <wps:cNvSpPr/>
                        <wps:spPr>
                          <a:xfrm>
                            <a:off x="0" y="81360"/>
                            <a:ext cx="138960" cy="78120"/>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wps:style>
                        <wps:bodyPr/>
                      </wps:wsp>
                      <wps:wsp>
                        <wps:cNvPr id="98" name="Rectangle 226"/>
                        <wps:cNvSpPr/>
                        <wps:spPr>
                          <a:xfrm>
                            <a:off x="0" y="217800"/>
                            <a:ext cx="138960" cy="78120"/>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wps:style>
                        <wps:bodyPr/>
                      </wps:wsp>
                      <wps:wsp>
                        <wps:cNvPr id="99" name="Rectangle 227"/>
                        <wps:cNvSpPr/>
                        <wps:spPr>
                          <a:xfrm>
                            <a:off x="6480" y="363240"/>
                            <a:ext cx="138960" cy="78120"/>
                          </a:xfrm>
                          <a:prstGeom prst="rect">
                            <a:avLst/>
                          </a:prstGeom>
                          <a:solidFill>
                            <a:srgbClr val="00b0f0"/>
                          </a:solidFill>
                          <a:ln>
                            <a:noFill/>
                          </a:ln>
                        </wps:spPr>
                        <wps:style>
                          <a:lnRef idx="2">
                            <a:schemeClr val="accent1">
                              <a:shade val="50000"/>
                            </a:schemeClr>
                          </a:lnRef>
                          <a:fillRef idx="1">
                            <a:schemeClr val="accent1"/>
                          </a:fillRef>
                          <a:effectRef idx="0">
                            <a:schemeClr val="accent1"/>
                          </a:effectRef>
                          <a:fontRef idx="minor"/>
                        </wps:style>
                        <wps:bodyPr/>
                      </wps:wsp>
                      <wps:wsp>
                        <wps:cNvPr id="100" name="Rectangle 228"/>
                        <wps:cNvSpPr/>
                        <wps:spPr>
                          <a:xfrm>
                            <a:off x="13320" y="506160"/>
                            <a:ext cx="138960" cy="78120"/>
                          </a:xfrm>
                          <a:prstGeom prst="rect">
                            <a:avLst/>
                          </a:prstGeom>
                          <a:solidFill>
                            <a:srgbClr val="0070c0"/>
                          </a:solidFill>
                          <a:ln>
                            <a:noFill/>
                          </a:ln>
                        </wps:spPr>
                        <wps:style>
                          <a:lnRef idx="2">
                            <a:schemeClr val="accent1">
                              <a:shade val="50000"/>
                            </a:schemeClr>
                          </a:lnRef>
                          <a:fillRef idx="1">
                            <a:schemeClr val="accent1"/>
                          </a:fillRef>
                          <a:effectRef idx="0">
                            <a:schemeClr val="accent1"/>
                          </a:effectRef>
                          <a:fontRef idx="minor"/>
                        </wps:style>
                        <wps:bodyPr/>
                      </wps:wsp>
                      <wps:wsp>
                        <wps:cNvPr id="101" name="Rectangle 229"/>
                        <wps:cNvSpPr/>
                        <wps:spPr>
                          <a:xfrm>
                            <a:off x="2252880" y="88200"/>
                            <a:ext cx="138960" cy="78120"/>
                          </a:xfrm>
                          <a:prstGeom prst="rect">
                            <a:avLst/>
                          </a:prstGeom>
                          <a:solidFill>
                            <a:srgbClr val="7030a0"/>
                          </a:solidFill>
                          <a:ln>
                            <a:noFill/>
                          </a:ln>
                        </wps:spPr>
                        <wps:style>
                          <a:lnRef idx="2">
                            <a:schemeClr val="accent1">
                              <a:shade val="50000"/>
                            </a:schemeClr>
                          </a:lnRef>
                          <a:fillRef idx="1">
                            <a:schemeClr val="accent1"/>
                          </a:fillRef>
                          <a:effectRef idx="0">
                            <a:schemeClr val="accent1"/>
                          </a:effectRef>
                          <a:fontRef idx="minor"/>
                        </wps:style>
                        <wps:bodyPr/>
                      </wps:wsp>
                      <wps:wsp>
                        <wps:cNvPr id="102" name="Rectangle 230"/>
                        <wps:cNvSpPr/>
                        <wps:spPr>
                          <a:xfrm>
                            <a:off x="2252880" y="224640"/>
                            <a:ext cx="138960" cy="78120"/>
                          </a:xfrm>
                          <a:prstGeom prst="rect">
                            <a:avLst/>
                          </a:prstGeom>
                          <a:solidFill>
                            <a:srgbClr val="92d050"/>
                          </a:solidFill>
                          <a:ln>
                            <a:noFill/>
                          </a:ln>
                        </wps:spPr>
                        <wps:style>
                          <a:lnRef idx="2">
                            <a:schemeClr val="accent1">
                              <a:shade val="50000"/>
                            </a:schemeClr>
                          </a:lnRef>
                          <a:fillRef idx="1">
                            <a:schemeClr val="accent1"/>
                          </a:fillRef>
                          <a:effectRef idx="0">
                            <a:schemeClr val="accent1"/>
                          </a:effectRef>
                          <a:fontRef idx="minor"/>
                        </wps:style>
                        <wps:bodyPr/>
                      </wps:wsp>
                    </wpg:wgp>
                  </a:graphicData>
                </a:graphic>
              </wp:anchor>
            </w:drawing>
          </mc:Choice>
          <mc:Fallback>
            <w:pict>
              <v:group id="shape_0" alt="Groupe 293" style="position:absolute;margin-left:726.2pt;margin-top:262.65pt;width:334.75pt;height:54.8pt" coordorigin="14524,5253" coordsize="6695,1096">
                <v:rect id="shape_0" ID="TextBox 7" path="m0,0l-2147483645,0l-2147483645,-2147483646l0,-2147483646xe" stroked="f" o:allowincell="f" style="position:absolute;left:14738;top:5253;width:3717;height:457;mso-wrap-style:square;v-text-anchor:top">
                  <v:fill o:detectmouseclick="t" on="false"/>
                  <v:stroke color="#3465a4" joinstyle="round" endcap="flat"/>
                  <v:textbox>
                    <w:txbxContent>
                      <w:p>
                        <w:pPr>
                          <w:pStyle w:val="NormalWeb"/>
                          <w:spacing w:beforeAutospacing="0" w:before="0" w:afterAutospacing="0" w:after="0"/>
                          <w:rPr/>
                        </w:pPr>
                        <w:r>
                          <w:rPr>
                            <w:color w:themeColor="text1" w:val="000000"/>
                            <w:kern w:val="2"/>
                            <w:sz w:val="20"/>
                            <w:szCs w:val="20"/>
                          </w:rPr>
                          <w:t xml:space="preserve">Bloc administratif et plateau technique </w:t>
                        </w:r>
                      </w:p>
                    </w:txbxContent>
                  </v:textbox>
                  <w10:wrap type="square"/>
                </v:rect>
                <v:rect id="shape_0" ID="TextBox 8" path="m0,0l-2147483645,0l-2147483645,-2147483646l0,-2147483646xe" stroked="f" o:allowincell="f" style="position:absolute;left:14738;top:5467;width:2364;height:397;mso-wrap-style:square;v-text-anchor:top">
                  <v:fill o:detectmouseclick="t" on="false"/>
                  <v:stroke color="#3465a4" joinstyle="round" endcap="flat"/>
                  <v:textbox>
                    <w:txbxContent>
                      <w:p>
                        <w:pPr>
                          <w:pStyle w:val="NormalWeb"/>
                          <w:spacing w:beforeAutospacing="0" w:before="0" w:afterAutospacing="0" w:after="0"/>
                          <w:rPr/>
                        </w:pPr>
                        <w:r>
                          <w:rPr>
                            <w:color w:themeColor="text1" w:val="000000"/>
                            <w:kern w:val="2"/>
                            <w:sz w:val="20"/>
                            <w:szCs w:val="20"/>
                          </w:rPr>
                          <w:t xml:space="preserve">Unité de dialyse   </w:t>
                        </w:r>
                      </w:p>
                    </w:txbxContent>
                  </v:textbox>
                  <w10:wrap type="square"/>
                </v:rect>
                <v:rect id="shape_0" ID="TextBox 9" path="m0,0l-2147483645,0l-2147483645,-2147483646l0,-2147483646xe" stroked="f" o:allowincell="f" style="position:absolute;left:14738;top:5682;width:2669;height:392;mso-wrap-style:square;v-text-anchor:top">
                  <v:fill o:detectmouseclick="t" on="false"/>
                  <v:stroke color="#3465a4" joinstyle="round" endcap="flat"/>
                  <v:textbox>
                    <w:txbxContent>
                      <w:p>
                        <w:pPr>
                          <w:pStyle w:val="NormalWeb"/>
                          <w:spacing w:beforeAutospacing="0" w:before="0" w:afterAutospacing="0" w:after="0"/>
                          <w:rPr/>
                        </w:pPr>
                        <w:r>
                          <w:rPr>
                            <w:color w:themeColor="text1" w:val="000000"/>
                            <w:kern w:val="2"/>
                            <w:sz w:val="20"/>
                            <w:szCs w:val="20"/>
                          </w:rPr>
                          <w:t xml:space="preserve">Unité de chirurgie femme  </w:t>
                        </w:r>
                      </w:p>
                    </w:txbxContent>
                  </v:textbox>
                  <w10:wrap type="square"/>
                </v:rect>
                <v:rect id="shape_0" ID="TextBox 10" path="m0,0l-2147483645,0l-2147483645,-2147483646l0,-2147483646xe" stroked="f" o:allowincell="f" style="position:absolute;left:14749;top:5900;width:3306;height:448;mso-wrap-style:square;v-text-anchor:top">
                  <v:fill o:detectmouseclick="t" on="false"/>
                  <v:stroke color="#3465a4" joinstyle="round" endcap="flat"/>
                  <v:textbox>
                    <w:txbxContent>
                      <w:p>
                        <w:pPr>
                          <w:pStyle w:val="NormalWeb"/>
                          <w:spacing w:beforeAutospacing="0" w:before="0" w:afterAutospacing="0" w:after="0"/>
                          <w:rPr/>
                        </w:pPr>
                        <w:r>
                          <w:rPr>
                            <w:color w:themeColor="text1" w:val="000000"/>
                            <w:kern w:val="2"/>
                            <w:sz w:val="20"/>
                            <w:szCs w:val="20"/>
                          </w:rPr>
                          <w:t xml:space="preserve">Unité chirurgicale des os femme  </w:t>
                        </w:r>
                      </w:p>
                    </w:txbxContent>
                  </v:textbox>
                  <w10:wrap type="square"/>
                </v:rect>
                <v:rect id="shape_0" ID="TextBox 17" path="m0,0l-2147483645,0l-2147483645,-2147483646l0,-2147483646xe" stroked="f" o:allowincell="f" style="position:absolute;left:18276;top:5493;width:2942;height:350;mso-wrap-style:square;v-text-anchor:top">
                  <v:fill o:detectmouseclick="t" on="false"/>
                  <v:stroke color="#3465a4" joinstyle="round" endcap="flat"/>
                  <v:textbox>
                    <w:txbxContent>
                      <w:p>
                        <w:pPr>
                          <w:pStyle w:val="NormalWeb"/>
                          <w:spacing w:beforeAutospacing="0" w:before="0" w:afterAutospacing="0" w:after="0"/>
                          <w:rPr/>
                        </w:pPr>
                        <w:r>
                          <w:rPr>
                            <w:color w:themeColor="text1" w:val="000000"/>
                            <w:kern w:val="2"/>
                            <w:sz w:val="20"/>
                            <w:szCs w:val="20"/>
                          </w:rPr>
                          <w:t xml:space="preserve">Espace vert </w:t>
                        </w:r>
                      </w:p>
                    </w:txbxContent>
                  </v:textbox>
                  <w10:wrap type="square"/>
                </v:rect>
                <v:rect id="shape_0" ID="TextBox 18" path="m0,0l-2147483645,0l-2147483645,-2147483646l0,-2147483646xe" stroked="f" o:allowincell="f" style="position:absolute;left:18265;top:5263;width:2755;height:489;mso-wrap-style:square;v-text-anchor:top">
                  <v:fill o:detectmouseclick="t" on="false"/>
                  <v:stroke color="#3465a4" joinstyle="round" endcap="flat"/>
                  <v:textbox>
                    <w:txbxContent>
                      <w:p>
                        <w:pPr>
                          <w:pStyle w:val="NormalWeb"/>
                          <w:spacing w:beforeAutospacing="0" w:before="0" w:afterAutospacing="0" w:after="0"/>
                          <w:rPr/>
                        </w:pPr>
                        <w:r>
                          <w:rPr>
                            <w:color w:themeColor="text1" w:val="000000"/>
                            <w:kern w:val="2"/>
                            <w:sz w:val="20"/>
                            <w:szCs w:val="20"/>
                          </w:rPr>
                          <w:t xml:space="preserve">Unité des maladies du sein  </w:t>
                        </w:r>
                      </w:p>
                    </w:txbxContent>
                  </v:textbox>
                  <w10:wrap type="square"/>
                </v:rect>
                <v:rect id="shape_0" ID="TextBox 17" path="m0,0l-2147483645,0l-2147483645,-2147483646l0,-2147483646xe" stroked="f" o:allowincell="f" style="position:absolute;left:18265;top:5704;width:2941;height:349;mso-wrap-style:square;v-text-anchor:top">
                  <v:fill o:detectmouseclick="t" on="false"/>
                  <v:stroke color="#3465a4" joinstyle="round" endcap="flat"/>
                  <v:textbox>
                    <w:txbxContent>
                      <w:p>
                        <w:pPr>
                          <w:pStyle w:val="NormalWeb"/>
                          <w:spacing w:beforeAutospacing="0" w:before="0" w:afterAutospacing="0" w:after="0"/>
                          <w:rPr/>
                        </w:pPr>
                        <w:r>
                          <w:rPr>
                            <w:color w:themeColor="text1" w:val="000000"/>
                            <w:kern w:val="2"/>
                            <w:sz w:val="20"/>
                            <w:szCs w:val="20"/>
                          </w:rPr>
                          <w:t xml:space="preserve">Circulation </w:t>
                        </w:r>
                      </w:p>
                    </w:txbxContent>
                  </v:textbox>
                  <w10:wrap type="square"/>
                </v:rect>
                <v:oval id="shape_0" ID="Ellipse 212" path="l-2147483648,-2147483643l-2147483628,-2147483627l-2147483648,-2147483643l-2147483626,-2147483625xe" fillcolor="#632523" stroked="f" o:allowincell="f" style="position:absolute;left:18125;top:5846;width:188;height:125;mso-wrap-style:none;v-text-anchor:middle">
                  <v:fill o:detectmouseclick="t" type="solid" color2="#9cdadc" opacity="0.17"/>
                  <v:stroke color="#3465a4" weight="25560" joinstyle="round" endcap="flat"/>
                  <w10:wrap type="square"/>
                </v:oval>
                <v:rect id="shape_0" ID="Rectangle 225" path="m0,0l-2147483645,0l-2147483645,-2147483646l0,-2147483646xe" fillcolor="yellow" stroked="f" o:allowincell="f" style="position:absolute;left:14524;top:5381;width:218;height:122;mso-wrap-style:none;v-text-anchor:middle">
                  <v:fill o:detectmouseclick="t" type="solid" color2="blue"/>
                  <v:stroke color="#3465a4" weight="25560" joinstyle="round" endcap="flat"/>
                  <w10:wrap type="square"/>
                </v:rect>
                <v:rect id="shape_0" ID="Rectangle 226" path="m0,0l-2147483645,0l-2147483645,-2147483646l0,-2147483646xe" fillcolor="red" stroked="f" o:allowincell="f" style="position:absolute;left:14524;top:5596;width:218;height:122;mso-wrap-style:none;v-text-anchor:middle">
                  <v:fill o:detectmouseclick="t" type="solid" color2="aqua"/>
                  <v:stroke color="#3465a4" weight="25560" joinstyle="round" endcap="flat"/>
                  <w10:wrap type="square"/>
                </v:rect>
                <v:rect id="shape_0" ID="Rectangle 227" path="m0,0l-2147483645,0l-2147483645,-2147483646l0,-2147483646xe" fillcolor="#00b0f0" stroked="f" o:allowincell="f" style="position:absolute;left:14534;top:5825;width:218;height:122;mso-wrap-style:none;v-text-anchor:middle">
                  <v:fill o:detectmouseclick="t" type="solid" color2="#ff4f0f"/>
                  <v:stroke color="#3465a4" weight="25560" joinstyle="round" endcap="flat"/>
                  <w10:wrap type="square"/>
                </v:rect>
                <v:rect id="shape_0" ID="Rectangle 228" path="m0,0l-2147483645,0l-2147483645,-2147483646l0,-2147483646xe" fillcolor="#0070c0" stroked="f" o:allowincell="f" style="position:absolute;left:14545;top:6050;width:218;height:122;mso-wrap-style:none;v-text-anchor:middle">
                  <v:fill o:detectmouseclick="t" type="solid" color2="#ff8f3f"/>
                  <v:stroke color="#3465a4" weight="25560" joinstyle="round" endcap="flat"/>
                  <w10:wrap type="square"/>
                </v:rect>
                <v:rect id="shape_0" ID="Rectangle 229" path="m0,0l-2147483645,0l-2147483645,-2147483646l0,-2147483646xe" fillcolor="#7030a0" stroked="f" o:allowincell="f" style="position:absolute;left:18072;top:5392;width:218;height:122;mso-wrap-style:none;v-text-anchor:middle">
                  <v:fill o:detectmouseclick="t" type="solid" color2="#8fcf5f"/>
                  <v:stroke color="#3465a4" weight="25560" joinstyle="round" endcap="flat"/>
                  <w10:wrap type="square"/>
                </v:rect>
                <v:rect id="shape_0" ID="Rectangle 230" path="m0,0l-2147483645,0l-2147483645,-2147483646l0,-2147483646xe" fillcolor="#92d050" stroked="f" o:allowincell="f" style="position:absolute;left:18072;top:5607;width:218;height:122;mso-wrap-style:none;v-text-anchor:middle">
                  <v:fill o:detectmouseclick="t" type="solid" color2="#6d2faf"/>
                  <v:stroke color="#3465a4" weight="25560" joinstyle="round" endcap="flat"/>
                  <w10:wrap type="square"/>
                </v:rect>
              </v:group>
            </w:pict>
          </mc:Fallback>
        </mc:AlternateContent>
        <mc:AlternateContent>
          <mc:Choice Requires="wpg">
            <w:drawing>
              <wp:anchor behindDoc="0" distT="635" distB="0" distL="114300" distR="119380" simplePos="0" locked="0" layoutInCell="0" allowOverlap="1" relativeHeight="292" wp14:anchorId="71BD4B63">
                <wp:simplePos x="0" y="0"/>
                <wp:positionH relativeFrom="column">
                  <wp:posOffset>2142490</wp:posOffset>
                </wp:positionH>
                <wp:positionV relativeFrom="paragraph">
                  <wp:posOffset>449580</wp:posOffset>
                </wp:positionV>
                <wp:extent cx="6071870" cy="4196080"/>
                <wp:effectExtent l="0" t="0" r="0" b="0"/>
                <wp:wrapSquare wrapText="bothSides"/>
                <wp:docPr id="103" name="Groupe 290"/>
                <a:graphic xmlns:a="http://schemas.openxmlformats.org/drawingml/2006/main">
                  <a:graphicData uri="http://schemas.microsoft.com/office/word/2010/wordprocessingGroup">
                    <wpg:wgp>
                      <wpg:cNvGrpSpPr/>
                      <wpg:grpSpPr>
                        <a:xfrm>
                          <a:off x="0" y="0"/>
                          <a:ext cx="6071760" cy="4196160"/>
                          <a:chOff x="0" y="0"/>
                          <a:chExt cx="6071760" cy="4196160"/>
                        </a:xfrm>
                      </wpg:grpSpPr>
                      <pic:pic xmlns:pic="http://schemas.openxmlformats.org/drawingml/2006/picture">
                        <pic:nvPicPr>
                          <pic:cNvPr id="104" name="Picture 60" descr=""/>
                          <pic:cNvPicPr/>
                        </pic:nvPicPr>
                        <pic:blipFill>
                          <a:blip r:embed="rId78"/>
                          <a:stretch/>
                        </pic:blipFill>
                        <pic:spPr>
                          <a:xfrm>
                            <a:off x="0" y="0"/>
                            <a:ext cx="6071760" cy="4196160"/>
                          </a:xfrm>
                          <a:prstGeom prst="rect">
                            <a:avLst/>
                          </a:prstGeom>
                          <a:ln w="0">
                            <a:noFill/>
                          </a:ln>
                        </pic:spPr>
                      </pic:pic>
                      <wps:wsp>
                        <wps:cNvPr id="105" name="Ellipse 208"/>
                        <wps:cNvSpPr/>
                        <wps:spPr>
                          <a:xfrm>
                            <a:off x="1873800" y="2414880"/>
                            <a:ext cx="289440" cy="193680"/>
                          </a:xfrm>
                          <a:prstGeom prst="ellipse">
                            <a:avLst/>
                          </a:prstGeom>
                          <a:solidFill>
                            <a:schemeClr val="accent2">
                              <a:lumMod val="50000"/>
                              <a:alpha val="18000"/>
                            </a:schemeClr>
                          </a:solidFill>
                          <a:ln>
                            <a:noFill/>
                          </a:ln>
                          <a:effectLst>
                            <a:glow rad="101520">
                              <a:srgbClr val="953735">
                                <a:alpha val="40000"/>
                              </a:srgbClr>
                            </a:glow>
                          </a:effectLst>
                        </wps:spPr>
                        <wps:style>
                          <a:lnRef idx="2">
                            <a:schemeClr val="accent1">
                              <a:shade val="50000"/>
                            </a:schemeClr>
                          </a:lnRef>
                          <a:fillRef idx="1">
                            <a:schemeClr val="accent1"/>
                          </a:fillRef>
                          <a:effectRef idx="0">
                            <a:schemeClr val="accent1"/>
                          </a:effectRef>
                          <a:fontRef idx="minor"/>
                        </wps:style>
                        <wps:bodyPr/>
                      </wps:wsp>
                      <wps:wsp>
                        <wps:cNvPr id="106" name="Ellipse 209"/>
                        <wps:cNvSpPr/>
                        <wps:spPr>
                          <a:xfrm>
                            <a:off x="1845360" y="1362600"/>
                            <a:ext cx="289440" cy="193680"/>
                          </a:xfrm>
                          <a:prstGeom prst="ellipse">
                            <a:avLst/>
                          </a:prstGeom>
                          <a:solidFill>
                            <a:schemeClr val="accent2">
                              <a:lumMod val="50000"/>
                              <a:alpha val="18000"/>
                            </a:schemeClr>
                          </a:solidFill>
                          <a:ln>
                            <a:noFill/>
                          </a:ln>
                          <a:effectLst>
                            <a:glow rad="101520">
                              <a:srgbClr val="953735">
                                <a:alpha val="40000"/>
                              </a:srgbClr>
                            </a:glow>
                          </a:effectLst>
                        </wps:spPr>
                        <wps:style>
                          <a:lnRef idx="2">
                            <a:schemeClr val="accent1">
                              <a:shade val="50000"/>
                            </a:schemeClr>
                          </a:lnRef>
                          <a:fillRef idx="1">
                            <a:schemeClr val="accent1"/>
                          </a:fillRef>
                          <a:effectRef idx="0">
                            <a:schemeClr val="accent1"/>
                          </a:effectRef>
                          <a:fontRef idx="minor"/>
                        </wps:style>
                        <wps:bodyPr/>
                      </wps:wsp>
                      <wps:wsp>
                        <wps:cNvPr id="107" name="Ellipse 210"/>
                        <wps:cNvSpPr/>
                        <wps:spPr>
                          <a:xfrm>
                            <a:off x="4147200" y="1362600"/>
                            <a:ext cx="289440" cy="193680"/>
                          </a:xfrm>
                          <a:prstGeom prst="ellipse">
                            <a:avLst/>
                          </a:prstGeom>
                          <a:solidFill>
                            <a:schemeClr val="accent2">
                              <a:lumMod val="50000"/>
                              <a:alpha val="18000"/>
                            </a:schemeClr>
                          </a:solidFill>
                          <a:ln>
                            <a:noFill/>
                          </a:ln>
                          <a:effectLst>
                            <a:glow rad="101520">
                              <a:srgbClr val="953735">
                                <a:alpha val="40000"/>
                              </a:srgbClr>
                            </a:glow>
                          </a:effectLst>
                        </wps:spPr>
                        <wps:style>
                          <a:lnRef idx="2">
                            <a:schemeClr val="accent1">
                              <a:shade val="50000"/>
                            </a:schemeClr>
                          </a:lnRef>
                          <a:fillRef idx="1">
                            <a:schemeClr val="accent1"/>
                          </a:fillRef>
                          <a:effectRef idx="0">
                            <a:schemeClr val="accent1"/>
                          </a:effectRef>
                          <a:fontRef idx="minor"/>
                        </wps:style>
                        <wps:bodyPr/>
                      </wps:wsp>
                      <wps:wsp>
                        <wps:cNvPr id="108" name="Ellipse 211"/>
                        <wps:cNvSpPr/>
                        <wps:spPr>
                          <a:xfrm>
                            <a:off x="4175640" y="2414880"/>
                            <a:ext cx="289440" cy="193680"/>
                          </a:xfrm>
                          <a:prstGeom prst="ellipse">
                            <a:avLst/>
                          </a:prstGeom>
                          <a:solidFill>
                            <a:schemeClr val="accent2">
                              <a:lumMod val="50000"/>
                              <a:alpha val="18000"/>
                            </a:schemeClr>
                          </a:solidFill>
                          <a:ln>
                            <a:noFill/>
                          </a:ln>
                          <a:effectLst>
                            <a:glow rad="101520">
                              <a:srgbClr val="953735">
                                <a:alpha val="40000"/>
                              </a:srgbClr>
                            </a:glow>
                          </a:effectLst>
                        </wps:spPr>
                        <wps:style>
                          <a:lnRef idx="2">
                            <a:schemeClr val="accent1">
                              <a:shade val="50000"/>
                            </a:schemeClr>
                          </a:lnRef>
                          <a:fillRef idx="1">
                            <a:schemeClr val="accent1"/>
                          </a:fillRef>
                          <a:effectRef idx="0">
                            <a:schemeClr val="accent1"/>
                          </a:effectRef>
                          <a:fontRef idx="minor"/>
                        </wps:style>
                        <wps:bodyPr/>
                      </wps:wsp>
                    </wpg:wgp>
                  </a:graphicData>
                </a:graphic>
              </wp:anchor>
            </w:drawing>
          </mc:Choice>
          <mc:Fallback>
            <w:pict>
              <v:group id="shape_0" alt="Groupe 290" style="position:absolute;margin-left:168.7pt;margin-top:35.4pt;width:478.1pt;height:330.4pt" coordorigin="3374,708" coordsize="9562,6608">
                <v:shape id="shape_0" ID="Picture 60" stroked="f" o:allowincell="f" style="position:absolute;left:3374;top:708;width:9561;height:6607;mso-wrap-style:none;v-text-anchor:middle" type="_x0000_t75">
                  <v:imagedata r:id="rId79" o:detectmouseclick="t"/>
                  <v:stroke color="#3465a4" joinstyle="round" endcap="flat"/>
                  <w10:wrap type="square"/>
                </v:shape>
                <v:oval id="shape_0" ID="Ellipse 208" path="l-2147483648,-2147483643l-2147483628,-2147483627l-2147483648,-2147483643l-2147483626,-2147483625xe" fillcolor="#632523" stroked="f" o:allowincell="f" style="position:absolute;left:6325;top:4511;width:455;height:304;mso-wrap-style:none;v-text-anchor:middle">
                  <v:fill o:detectmouseclick="t" type="solid" color2="#9cdadc" opacity="0.17"/>
                  <v:stroke color="#3465a4" weight="25560" joinstyle="round" endcap="flat"/>
                  <w10:wrap type="square"/>
                </v:oval>
                <v:oval id="shape_0" ID="Ellipse 209" path="l-2147483648,-2147483643l-2147483628,-2147483627l-2147483648,-2147483643l-2147483626,-2147483625xe" fillcolor="#632523" stroked="f" o:allowincell="f" style="position:absolute;left:6280;top:2854;width:455;height:304;mso-wrap-style:none;v-text-anchor:middle">
                  <v:fill o:detectmouseclick="t" type="solid" color2="#9cdadc" opacity="0.17"/>
                  <v:stroke color="#3465a4" weight="25560" joinstyle="round" endcap="flat"/>
                  <w10:wrap type="square"/>
                </v:oval>
                <v:oval id="shape_0" ID="Ellipse 210" path="l-2147483648,-2147483643l-2147483628,-2147483627l-2147483648,-2147483643l-2147483626,-2147483625xe" fillcolor="#632523" stroked="f" o:allowincell="f" style="position:absolute;left:9905;top:2854;width:455;height:304;mso-wrap-style:none;v-text-anchor:middle">
                  <v:fill o:detectmouseclick="t" type="solid" color2="#9cdadc" opacity="0.17"/>
                  <v:stroke color="#3465a4" weight="25560" joinstyle="round" endcap="flat"/>
                  <w10:wrap type="square"/>
                </v:oval>
                <v:oval id="shape_0" ID="Ellipse 211" path="l-2147483648,-2147483643l-2147483628,-2147483627l-2147483648,-2147483643l-2147483626,-2147483625xe" fillcolor="#632523" stroked="f" o:allowincell="f" style="position:absolute;left:9950;top:4511;width:455;height:304;mso-wrap-style:none;v-text-anchor:middle">
                  <v:fill o:detectmouseclick="t" type="solid" color2="#9cdadc" opacity="0.17"/>
                  <v:stroke color="#3465a4" weight="25560" joinstyle="round" endcap="flat"/>
                  <w10:wrap type="square"/>
                </v:oval>
              </v:group>
            </w:pict>
          </mc:Fallback>
        </mc:AlternateContent>
        <mc:AlternateContent>
          <mc:Choice Requires="wps">
            <w:drawing>
              <wp:anchor behindDoc="0" distT="0" distB="0" distL="112395" distR="121285" simplePos="0" locked="0" layoutInCell="0" allowOverlap="1" relativeHeight="293" wp14:anchorId="4B734EA9">
                <wp:simplePos x="0" y="0"/>
                <wp:positionH relativeFrom="column">
                  <wp:posOffset>4146550</wp:posOffset>
                </wp:positionH>
                <wp:positionV relativeFrom="paragraph">
                  <wp:posOffset>5537835</wp:posOffset>
                </wp:positionV>
                <wp:extent cx="1518285" cy="652145"/>
                <wp:effectExtent l="635" t="635" r="0" b="0"/>
                <wp:wrapSquare wrapText="bothSides"/>
                <wp:docPr id="109" name="Text Box 85"/>
                <a:graphic xmlns:a="http://schemas.openxmlformats.org/drawingml/2006/main">
                  <a:graphicData uri="http://schemas.microsoft.com/office/word/2010/wordprocessingShape">
                    <wps:wsp>
                      <wps:cNvSpPr/>
                      <wps:spPr>
                        <a:xfrm>
                          <a:off x="0" y="0"/>
                          <a:ext cx="1518120" cy="65232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159" w:name="_Toc464639261"/>
                            <w:r>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Pr>
                                <w:color w:val="000000"/>
                              </w:rPr>
                              <w:t>11</w:t>
                            </w:r>
                            <w:r>
                              <w:rPr>
                                <w:color w:val="000000"/>
                              </w:rPr>
                              <w:fldChar w:fldCharType="end"/>
                            </w:r>
                            <w:r>
                              <w:rPr>
                                <w:color w:val="000000"/>
                              </w:rPr>
                              <w:t xml:space="preserve"> : Plan du RDC</w:t>
                            </w:r>
                            <w:bookmarkEnd w:id="159"/>
                          </w:p>
                          <w:p>
                            <w:pPr>
                              <w:pStyle w:val="Contenudecadre"/>
                              <w:spacing w:before="120" w:after="200"/>
                              <w:jc w:val="center"/>
                              <w:rPr>
                                <w:sz w:val="18"/>
                                <w:szCs w:val="18"/>
                                <w:lang w:eastAsia="fr-FR"/>
                              </w:rPr>
                            </w:pPr>
                            <w:r>
                              <w:rPr>
                                <w:color w:val="000000"/>
                                <w:sz w:val="18"/>
                                <w:szCs w:val="18"/>
                                <w:lang w:eastAsia="fr-FR"/>
                              </w:rPr>
                              <w:t>Source : Auteur 2015</w:t>
                            </w:r>
                          </w:p>
                        </w:txbxContent>
                      </wps:txbx>
                      <wps:bodyPr lIns="0" rIns="0" tIns="0" bIns="0" anchor="t">
                        <a:prstTxWarp prst="textNoShape"/>
                        <a:noAutofit/>
                      </wps:bodyPr>
                    </wps:wsp>
                  </a:graphicData>
                </a:graphic>
              </wp:anchor>
            </w:drawing>
          </mc:Choice>
          <mc:Fallback>
            <w:pict>
              <v:rect id="shape_0" ID="Text Box 85" path="m0,0l-2147483645,0l-2147483645,-2147483646l0,-2147483646xe" fillcolor="white" stroked="f" o:allowincell="f" style="position:absolute;margin-left:326.5pt;margin-top:436.05pt;width:119.5pt;height:51.3pt;mso-wrap-style:square;v-text-anchor:top" wp14:anchorId="4B734EA9">
                <v:fill o:detectmouseclick="t" type="solid" color2="black"/>
                <v:stroke color="#3465a4" joinstyle="round" endcap="flat"/>
                <v:textbox>
                  <w:txbxContent>
                    <w:p>
                      <w:pPr>
                        <w:pStyle w:val="Caption1"/>
                        <w:jc w:val="center"/>
                        <w:rPr/>
                      </w:pPr>
                      <w:bookmarkStart w:id="160" w:name="_Toc464639261"/>
                      <w:r>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Pr>
                          <w:color w:val="000000"/>
                        </w:rPr>
                        <w:t>11</w:t>
                      </w:r>
                      <w:r>
                        <w:rPr>
                          <w:color w:val="000000"/>
                        </w:rPr>
                        <w:fldChar w:fldCharType="end"/>
                      </w:r>
                      <w:r>
                        <w:rPr>
                          <w:color w:val="000000"/>
                        </w:rPr>
                        <w:t xml:space="preserve"> : Plan du RDC</w:t>
                      </w:r>
                      <w:bookmarkEnd w:id="160"/>
                    </w:p>
                    <w:p>
                      <w:pPr>
                        <w:pStyle w:val="Contenudecadre"/>
                        <w:spacing w:before="120" w:after="200"/>
                        <w:jc w:val="center"/>
                        <w:rPr>
                          <w:sz w:val="18"/>
                          <w:szCs w:val="18"/>
                          <w:lang w:eastAsia="fr-FR"/>
                        </w:rPr>
                      </w:pPr>
                      <w:r>
                        <w:rPr>
                          <w:color w:val="000000"/>
                          <w:sz w:val="18"/>
                          <w:szCs w:val="18"/>
                          <w:lang w:eastAsia="fr-FR"/>
                        </w:rPr>
                        <w:t>Source : Auteur 2015</w:t>
                      </w:r>
                    </w:p>
                  </w:txbxContent>
                </v:textbox>
                <w10:wrap type="square"/>
              </v:rect>
            </w:pict>
          </mc:Fallback>
        </mc:AlternateContent>
        <mc:AlternateContent>
          <mc:Choice Requires="wpg">
            <w:drawing>
              <wp:anchor behindDoc="0" distT="0" distB="0" distL="112395" distR="113665" simplePos="0" locked="0" layoutInCell="0" allowOverlap="1" relativeHeight="295" wp14:anchorId="46DEE8EC">
                <wp:simplePos x="0" y="0"/>
                <wp:positionH relativeFrom="column">
                  <wp:posOffset>2628265</wp:posOffset>
                </wp:positionH>
                <wp:positionV relativeFrom="paragraph">
                  <wp:posOffset>4712335</wp:posOffset>
                </wp:positionV>
                <wp:extent cx="4625975" cy="695960"/>
                <wp:effectExtent l="0" t="0" r="0" b="0"/>
                <wp:wrapSquare wrapText="bothSides"/>
                <wp:docPr id="110" name="Groupe 294"/>
                <a:graphic xmlns:a="http://schemas.openxmlformats.org/drawingml/2006/main">
                  <a:graphicData uri="http://schemas.microsoft.com/office/word/2010/wordprocessingGroup">
                    <wpg:wgp>
                      <wpg:cNvGrpSpPr/>
                      <wpg:grpSpPr>
                        <a:xfrm>
                          <a:off x="0" y="0"/>
                          <a:ext cx="4626000" cy="695880"/>
                          <a:chOff x="0" y="0"/>
                          <a:chExt cx="4626000" cy="695880"/>
                        </a:xfrm>
                      </wpg:grpSpPr>
                      <wps:wsp>
                        <wps:cNvPr id="111" name="TextBox 4"/>
                        <wps:cNvSpPr/>
                        <wps:spPr>
                          <a:xfrm>
                            <a:off x="168120" y="0"/>
                            <a:ext cx="2188800" cy="257760"/>
                          </a:xfrm>
                          <a:prstGeom prst="rect">
                            <a:avLst/>
                          </a:prstGeom>
                          <a:noFill/>
                          <a:ln w="0">
                            <a:noFill/>
                          </a:ln>
                        </wps:spPr>
                        <wps:style>
                          <a:lnRef idx="0"/>
                          <a:fillRef idx="0"/>
                          <a:effectRef idx="0"/>
                          <a:fontRef idx="minor"/>
                        </wps:style>
                        <wps:txbx>
                          <w:txbxContent>
                            <w:p>
                              <w:pPr>
                                <w:pStyle w:val="NormalWeb"/>
                                <w:spacing w:before="0" w:after="280"/>
                                <w:rPr>
                                  <w:sz w:val="20"/>
                                  <w:szCs w:val="20"/>
                                </w:rPr>
                              </w:pPr>
                              <w:r>
                                <w:rPr>
                                  <w:sz w:val="20"/>
                                  <w:szCs w:val="20"/>
                                </w:rPr>
                                <w:t xml:space="preserve">Bloc administratif et plateau technique </w:t>
                              </w:r>
                            </w:p>
                          </w:txbxContent>
                        </wps:txbx>
                        <wps:bodyPr lIns="0" rIns="0" tIns="0" bIns="0" anchor="t">
                          <a:noAutofit/>
                        </wps:bodyPr>
                      </wps:wsp>
                      <wps:wsp>
                        <wps:cNvPr id="112" name="TextBox 5"/>
                        <wps:cNvSpPr/>
                        <wps:spPr>
                          <a:xfrm>
                            <a:off x="160560" y="146160"/>
                            <a:ext cx="2100600" cy="223560"/>
                          </a:xfrm>
                          <a:prstGeom prst="rect">
                            <a:avLst/>
                          </a:prstGeom>
                          <a:noFill/>
                          <a:ln w="0">
                            <a:noFill/>
                          </a:ln>
                        </wps:spPr>
                        <wps:style>
                          <a:lnRef idx="0"/>
                          <a:fillRef idx="0"/>
                          <a:effectRef idx="0"/>
                          <a:fontRef idx="minor"/>
                        </wps:style>
                        <wps:txbx>
                          <w:txbxContent>
                            <w:p>
                              <w:pPr>
                                <w:pStyle w:val="NormalWeb"/>
                                <w:spacing w:before="280" w:after="280"/>
                                <w:rPr>
                                  <w:sz w:val="20"/>
                                  <w:szCs w:val="20"/>
                                </w:rPr>
                              </w:pPr>
                              <w:r>
                                <w:rPr>
                                  <w:sz w:val="20"/>
                                  <w:szCs w:val="20"/>
                                </w:rPr>
                                <w:t xml:space="preserve">Unité de dialyse   </w:t>
                              </w:r>
                            </w:p>
                          </w:txbxContent>
                        </wps:txbx>
                        <wps:bodyPr lIns="0" rIns="0" tIns="0" bIns="0" anchor="t">
                          <a:noAutofit/>
                        </wps:bodyPr>
                      </wps:wsp>
                      <wps:wsp>
                        <wps:cNvPr id="113" name="TextBox 6"/>
                        <wps:cNvSpPr/>
                        <wps:spPr>
                          <a:xfrm>
                            <a:off x="160560" y="291960"/>
                            <a:ext cx="1753920" cy="226800"/>
                          </a:xfrm>
                          <a:prstGeom prst="rect">
                            <a:avLst/>
                          </a:prstGeom>
                          <a:noFill/>
                          <a:ln w="0">
                            <a:noFill/>
                          </a:ln>
                        </wps:spPr>
                        <wps:style>
                          <a:lnRef idx="0"/>
                          <a:fillRef idx="0"/>
                          <a:effectRef idx="0"/>
                          <a:fontRef idx="minor"/>
                        </wps:style>
                        <wps:txbx>
                          <w:txbxContent>
                            <w:p>
                              <w:pPr>
                                <w:pStyle w:val="NormalWeb"/>
                                <w:spacing w:before="280" w:after="280"/>
                                <w:rPr>
                                  <w:sz w:val="20"/>
                                  <w:szCs w:val="20"/>
                                </w:rPr>
                              </w:pPr>
                              <w:r>
                                <w:rPr>
                                  <w:sz w:val="20"/>
                                  <w:szCs w:val="20"/>
                                </w:rPr>
                                <w:t xml:space="preserve">Unité de chirurgie homme </w:t>
                              </w:r>
                            </w:p>
                          </w:txbxContent>
                        </wps:txbx>
                        <wps:bodyPr lIns="0" rIns="0" tIns="0" bIns="0" anchor="t">
                          <a:noAutofit/>
                        </wps:bodyPr>
                      </wps:wsp>
                      <wps:wsp>
                        <wps:cNvPr id="114" name="TextBox 7"/>
                        <wps:cNvSpPr/>
                        <wps:spPr>
                          <a:xfrm>
                            <a:off x="160560" y="447840"/>
                            <a:ext cx="2079000" cy="248400"/>
                          </a:xfrm>
                          <a:prstGeom prst="rect">
                            <a:avLst/>
                          </a:prstGeom>
                          <a:noFill/>
                          <a:ln w="0">
                            <a:noFill/>
                          </a:ln>
                        </wps:spPr>
                        <wps:style>
                          <a:lnRef idx="0"/>
                          <a:fillRef idx="0"/>
                          <a:effectRef idx="0"/>
                          <a:fontRef idx="minor"/>
                        </wps:style>
                        <wps:txbx>
                          <w:txbxContent>
                            <w:p>
                              <w:pPr>
                                <w:pStyle w:val="NormalWeb"/>
                                <w:spacing w:before="280" w:after="280"/>
                                <w:rPr>
                                  <w:sz w:val="20"/>
                                  <w:szCs w:val="20"/>
                                </w:rPr>
                              </w:pPr>
                              <w:r>
                                <w:rPr>
                                  <w:sz w:val="20"/>
                                  <w:szCs w:val="20"/>
                                </w:rPr>
                                <w:t xml:space="preserve">Unité chirurgicale des os homme </w:t>
                              </w:r>
                            </w:p>
                          </w:txbxContent>
                        </wps:txbx>
                        <wps:bodyPr lIns="0" rIns="0" tIns="0" bIns="0" anchor="t">
                          <a:noAutofit/>
                        </wps:bodyPr>
                      </wps:wsp>
                      <wps:wsp>
                        <wps:cNvPr id="115" name="Rectangle 66"/>
                        <wps:cNvSpPr/>
                        <wps:spPr>
                          <a:xfrm>
                            <a:off x="0" y="50760"/>
                            <a:ext cx="138960" cy="78840"/>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wps:style>
                        <wps:bodyPr/>
                      </wps:wsp>
                      <wps:wsp>
                        <wps:cNvPr id="116" name="Rectangle 67"/>
                        <wps:cNvSpPr/>
                        <wps:spPr>
                          <a:xfrm>
                            <a:off x="6840" y="211320"/>
                            <a:ext cx="138960" cy="78840"/>
                          </a:xfrm>
                          <a:prstGeom prst="rect">
                            <a:avLst/>
                          </a:prstGeom>
                          <a:solidFill>
                            <a:srgbClr val="ff0000"/>
                          </a:solidFill>
                          <a:ln>
                            <a:noFill/>
                          </a:ln>
                        </wps:spPr>
                        <wps:style>
                          <a:lnRef idx="2">
                            <a:schemeClr val="accent1">
                              <a:shade val="50000"/>
                            </a:schemeClr>
                          </a:lnRef>
                          <a:fillRef idx="1">
                            <a:schemeClr val="accent1"/>
                          </a:fillRef>
                          <a:effectRef idx="0">
                            <a:schemeClr val="accent1"/>
                          </a:effectRef>
                          <a:fontRef idx="minor"/>
                        </wps:style>
                        <wps:bodyPr/>
                      </wps:wsp>
                      <wps:wsp>
                        <wps:cNvPr id="117" name="Rectangle 68"/>
                        <wps:cNvSpPr/>
                        <wps:spPr>
                          <a:xfrm>
                            <a:off x="0" y="374760"/>
                            <a:ext cx="138960" cy="78840"/>
                          </a:xfrm>
                          <a:prstGeom prst="rect">
                            <a:avLst/>
                          </a:prstGeom>
                          <a:solidFill>
                            <a:srgbClr val="00b0f0"/>
                          </a:solidFill>
                          <a:ln>
                            <a:noFill/>
                          </a:ln>
                        </wps:spPr>
                        <wps:style>
                          <a:lnRef idx="2">
                            <a:schemeClr val="accent1">
                              <a:shade val="50000"/>
                            </a:schemeClr>
                          </a:lnRef>
                          <a:fillRef idx="1">
                            <a:schemeClr val="accent1"/>
                          </a:fillRef>
                          <a:effectRef idx="0">
                            <a:schemeClr val="accent1"/>
                          </a:effectRef>
                          <a:fontRef idx="minor"/>
                        </wps:style>
                        <wps:bodyPr/>
                      </wps:wsp>
                      <wps:wsp>
                        <wps:cNvPr id="118" name="Rectangle 69"/>
                        <wps:cNvSpPr/>
                        <wps:spPr>
                          <a:xfrm>
                            <a:off x="6840" y="520560"/>
                            <a:ext cx="138960" cy="78840"/>
                          </a:xfrm>
                          <a:prstGeom prst="rect">
                            <a:avLst/>
                          </a:prstGeom>
                          <a:solidFill>
                            <a:srgbClr val="0070c0"/>
                          </a:solidFill>
                          <a:ln>
                            <a:noFill/>
                          </a:ln>
                        </wps:spPr>
                        <wps:style>
                          <a:lnRef idx="2">
                            <a:schemeClr val="accent1">
                              <a:shade val="50000"/>
                            </a:schemeClr>
                          </a:lnRef>
                          <a:fillRef idx="1">
                            <a:schemeClr val="accent1"/>
                          </a:fillRef>
                          <a:effectRef idx="0">
                            <a:schemeClr val="accent1"/>
                          </a:effectRef>
                          <a:fontRef idx="minor"/>
                        </wps:style>
                        <wps:bodyPr/>
                      </wps:wsp>
                      <wps:wsp>
                        <wps:cNvPr id="119" name="Rectangle 70"/>
                        <wps:cNvSpPr/>
                        <wps:spPr>
                          <a:xfrm>
                            <a:off x="2430000" y="138600"/>
                            <a:ext cx="138960" cy="78120"/>
                          </a:xfrm>
                          <a:prstGeom prst="rect">
                            <a:avLst/>
                          </a:prstGeom>
                          <a:solidFill>
                            <a:srgbClr val="7030a0"/>
                          </a:solidFill>
                          <a:ln>
                            <a:noFill/>
                          </a:ln>
                        </wps:spPr>
                        <wps:style>
                          <a:lnRef idx="2">
                            <a:schemeClr val="accent1">
                              <a:shade val="50000"/>
                            </a:schemeClr>
                          </a:lnRef>
                          <a:fillRef idx="1">
                            <a:schemeClr val="accent1"/>
                          </a:fillRef>
                          <a:effectRef idx="0">
                            <a:schemeClr val="accent1"/>
                          </a:effectRef>
                          <a:fontRef idx="minor"/>
                        </wps:style>
                        <wps:bodyPr/>
                      </wps:wsp>
                      <wps:wsp>
                        <wps:cNvPr id="120" name="Rectangle 71"/>
                        <wps:cNvSpPr/>
                        <wps:spPr>
                          <a:xfrm>
                            <a:off x="2430000" y="291960"/>
                            <a:ext cx="138960" cy="79920"/>
                          </a:xfrm>
                          <a:prstGeom prst="rect">
                            <a:avLst/>
                          </a:prstGeom>
                          <a:solidFill>
                            <a:srgbClr val="92d050"/>
                          </a:solidFill>
                          <a:ln>
                            <a:noFill/>
                          </a:ln>
                        </wps:spPr>
                        <wps:style>
                          <a:lnRef idx="2">
                            <a:schemeClr val="accent1">
                              <a:shade val="50000"/>
                            </a:schemeClr>
                          </a:lnRef>
                          <a:fillRef idx="1">
                            <a:schemeClr val="accent1"/>
                          </a:fillRef>
                          <a:effectRef idx="0">
                            <a:schemeClr val="accent1"/>
                          </a:effectRef>
                          <a:fontRef idx="minor"/>
                        </wps:style>
                        <wps:bodyPr/>
                      </wps:wsp>
                      <wps:wsp>
                        <wps:cNvPr id="121" name="TextBox 29"/>
                        <wps:cNvSpPr/>
                        <wps:spPr>
                          <a:xfrm>
                            <a:off x="2591280" y="211320"/>
                            <a:ext cx="1758240" cy="357480"/>
                          </a:xfrm>
                          <a:prstGeom prst="rect">
                            <a:avLst/>
                          </a:prstGeom>
                          <a:noFill/>
                          <a:ln w="0">
                            <a:noFill/>
                          </a:ln>
                        </wps:spPr>
                        <wps:style>
                          <a:lnRef idx="0"/>
                          <a:fillRef idx="0"/>
                          <a:effectRef idx="0"/>
                          <a:fontRef idx="minor"/>
                        </wps:style>
                        <wps:txbx>
                          <w:txbxContent>
                            <w:p>
                              <w:pPr>
                                <w:pStyle w:val="NormalWeb"/>
                                <w:spacing w:before="280" w:after="280"/>
                                <w:rPr>
                                  <w:sz w:val="20"/>
                                  <w:szCs w:val="20"/>
                                </w:rPr>
                              </w:pPr>
                              <w:r>
                                <w:rPr>
                                  <w:sz w:val="20"/>
                                  <w:szCs w:val="20"/>
                                </w:rPr>
                                <w:t xml:space="preserve">Espace vert </w:t>
                              </w:r>
                            </w:p>
                          </w:txbxContent>
                        </wps:txbx>
                        <wps:bodyPr lIns="0" rIns="0" tIns="0" bIns="0" anchor="t">
                          <a:noAutofit/>
                        </wps:bodyPr>
                      </wps:wsp>
                      <wps:wsp>
                        <wps:cNvPr id="122" name="TextBox 52"/>
                        <wps:cNvSpPr/>
                        <wps:spPr>
                          <a:xfrm>
                            <a:off x="2591280" y="43920"/>
                            <a:ext cx="2034720" cy="236880"/>
                          </a:xfrm>
                          <a:prstGeom prst="rect">
                            <a:avLst/>
                          </a:prstGeom>
                          <a:noFill/>
                          <a:ln w="0">
                            <a:noFill/>
                          </a:ln>
                        </wps:spPr>
                        <wps:style>
                          <a:lnRef idx="0"/>
                          <a:fillRef idx="0"/>
                          <a:effectRef idx="0"/>
                          <a:fontRef idx="minor"/>
                        </wps:style>
                        <wps:txbx>
                          <w:txbxContent>
                            <w:p>
                              <w:pPr>
                                <w:pStyle w:val="NormalWeb"/>
                                <w:spacing w:before="280" w:after="280"/>
                                <w:rPr>
                                  <w:sz w:val="20"/>
                                  <w:szCs w:val="20"/>
                                </w:rPr>
                              </w:pPr>
                              <w:r>
                                <w:rPr>
                                  <w:sz w:val="20"/>
                                  <w:szCs w:val="20"/>
                                </w:rPr>
                                <w:t xml:space="preserve">Unité de pédiatrie </w:t>
                              </w:r>
                            </w:p>
                          </w:txbxContent>
                        </wps:txbx>
                        <wps:bodyPr lIns="0" rIns="0" tIns="0" bIns="0" anchor="t">
                          <a:noAutofit/>
                        </wps:bodyPr>
                      </wps:wsp>
                      <wps:wsp>
                        <wps:cNvPr id="123" name="TextBox 17"/>
                        <wps:cNvSpPr/>
                        <wps:spPr>
                          <a:xfrm>
                            <a:off x="2583720" y="360000"/>
                            <a:ext cx="1868760" cy="220320"/>
                          </a:xfrm>
                          <a:prstGeom prst="rect">
                            <a:avLst/>
                          </a:prstGeom>
                          <a:noFill/>
                          <a:ln w="0">
                            <a:noFill/>
                          </a:ln>
                        </wps:spPr>
                        <wps:style>
                          <a:lnRef idx="0"/>
                          <a:fillRef idx="0"/>
                          <a:effectRef idx="0"/>
                          <a:fontRef idx="minor"/>
                        </wps:style>
                        <wps:txbx>
                          <w:txbxContent>
                            <w:p>
                              <w:pPr>
                                <w:pStyle w:val="NormalWeb"/>
                                <w:spacing w:beforeAutospacing="0" w:before="0" w:afterAutospacing="0" w:after="0"/>
                                <w:rPr/>
                              </w:pPr>
                              <w:r>
                                <w:rPr>
                                  <w:color w:themeColor="text1" w:val="000000"/>
                                  <w:kern w:val="2"/>
                                  <w:sz w:val="20"/>
                                  <w:szCs w:val="20"/>
                                </w:rPr>
                                <w:t xml:space="preserve">Circulation </w:t>
                              </w:r>
                            </w:p>
                          </w:txbxContent>
                        </wps:txbx>
                        <wps:bodyPr lIns="0" rIns="0" tIns="0" bIns="0" anchor="t">
                          <a:noAutofit/>
                        </wps:bodyPr>
                      </wps:wsp>
                      <wps:wsp>
                        <wps:cNvPr id="124" name="Ellipse 271"/>
                        <wps:cNvSpPr/>
                        <wps:spPr>
                          <a:xfrm>
                            <a:off x="2467080" y="447840"/>
                            <a:ext cx="119880" cy="79920"/>
                          </a:xfrm>
                          <a:prstGeom prst="ellipse">
                            <a:avLst/>
                          </a:prstGeom>
                          <a:solidFill>
                            <a:schemeClr val="accent2">
                              <a:lumMod val="50000"/>
                              <a:alpha val="18000"/>
                            </a:schemeClr>
                          </a:solidFill>
                          <a:ln>
                            <a:noFill/>
                          </a:ln>
                          <a:effectLst>
                            <a:glow rad="101520">
                              <a:srgbClr val="953735">
                                <a:alpha val="40000"/>
                              </a:srgbClr>
                            </a:glow>
                          </a:effectLst>
                        </wps:spPr>
                        <wps:style>
                          <a:lnRef idx="2">
                            <a:schemeClr val="accent1">
                              <a:shade val="50000"/>
                            </a:schemeClr>
                          </a:lnRef>
                          <a:fillRef idx="1">
                            <a:schemeClr val="accent1"/>
                          </a:fillRef>
                          <a:effectRef idx="0">
                            <a:schemeClr val="accent1"/>
                          </a:effectRef>
                          <a:fontRef idx="minor"/>
                        </wps:style>
                        <wps:bodyPr/>
                      </wps:wsp>
                    </wpg:wgp>
                  </a:graphicData>
                </a:graphic>
              </wp:anchor>
            </w:drawing>
          </mc:Choice>
          <mc:Fallback>
            <w:pict>
              <v:group id="shape_0" alt="Groupe 294" style="position:absolute;margin-left:206.95pt;margin-top:371.05pt;width:364.25pt;height:54.85pt" coordorigin="4139,7421" coordsize="7285,1097">
                <v:rect id="shape_0" ID="TextBox 4" path="m0,0l-2147483645,0l-2147483645,-2147483646l0,-2147483646xe" stroked="f" o:allowincell="f" style="position:absolute;left:4404;top:7421;width:3446;height:405;mso-wrap-style:square;v-text-anchor:top">
                  <v:fill o:detectmouseclick="t" on="false"/>
                  <v:stroke color="#3465a4" joinstyle="round" endcap="flat"/>
                  <v:textbox>
                    <w:txbxContent>
                      <w:p>
                        <w:pPr>
                          <w:pStyle w:val="NormalWeb"/>
                          <w:spacing w:before="0" w:after="280"/>
                          <w:rPr>
                            <w:sz w:val="20"/>
                            <w:szCs w:val="20"/>
                          </w:rPr>
                        </w:pPr>
                        <w:r>
                          <w:rPr>
                            <w:sz w:val="20"/>
                            <w:szCs w:val="20"/>
                          </w:rPr>
                          <w:t xml:space="preserve">Bloc administratif et plateau technique </w:t>
                        </w:r>
                      </w:p>
                    </w:txbxContent>
                  </v:textbox>
                  <w10:wrap type="square"/>
                </v:rect>
                <v:rect id="shape_0" ID="TextBox 5" path="m0,0l-2147483645,0l-2147483645,-2147483646l0,-2147483646xe" stroked="f" o:allowincell="f" style="position:absolute;left:4392;top:7651;width:3307;height:351;mso-wrap-style:square;v-text-anchor:top">
                  <v:fill o:detectmouseclick="t" on="false"/>
                  <v:stroke color="#3465a4" joinstyle="round" endcap="flat"/>
                  <v:textbox>
                    <w:txbxContent>
                      <w:p>
                        <w:pPr>
                          <w:pStyle w:val="NormalWeb"/>
                          <w:spacing w:before="280" w:after="280"/>
                          <w:rPr>
                            <w:sz w:val="20"/>
                            <w:szCs w:val="20"/>
                          </w:rPr>
                        </w:pPr>
                        <w:r>
                          <w:rPr>
                            <w:sz w:val="20"/>
                            <w:szCs w:val="20"/>
                          </w:rPr>
                          <w:t xml:space="preserve">Unité de dialyse   </w:t>
                        </w:r>
                      </w:p>
                    </w:txbxContent>
                  </v:textbox>
                  <w10:wrap type="square"/>
                </v:rect>
                <v:rect id="shape_0" ID="TextBox 6" path="m0,0l-2147483645,0l-2147483645,-2147483646l0,-2147483646xe" stroked="f" o:allowincell="f" style="position:absolute;left:4392;top:7881;width:2761;height:356;mso-wrap-style:square;v-text-anchor:top">
                  <v:fill o:detectmouseclick="t" on="false"/>
                  <v:stroke color="#3465a4" joinstyle="round" endcap="flat"/>
                  <v:textbox>
                    <w:txbxContent>
                      <w:p>
                        <w:pPr>
                          <w:pStyle w:val="NormalWeb"/>
                          <w:spacing w:before="280" w:after="280"/>
                          <w:rPr>
                            <w:sz w:val="20"/>
                            <w:szCs w:val="20"/>
                          </w:rPr>
                        </w:pPr>
                        <w:r>
                          <w:rPr>
                            <w:sz w:val="20"/>
                            <w:szCs w:val="20"/>
                          </w:rPr>
                          <w:t xml:space="preserve">Unité de chirurgie homme </w:t>
                        </w:r>
                      </w:p>
                    </w:txbxContent>
                  </v:textbox>
                  <w10:wrap type="square"/>
                </v:rect>
                <v:rect id="shape_0" ID="TextBox 7" path="m0,0l-2147483645,0l-2147483645,-2147483646l0,-2147483646xe" stroked="f" o:allowincell="f" style="position:absolute;left:4392;top:8126;width:3273;height:390;mso-wrap-style:square;v-text-anchor:top">
                  <v:fill o:detectmouseclick="t" on="false"/>
                  <v:stroke color="#3465a4" joinstyle="round" endcap="flat"/>
                  <v:textbox>
                    <w:txbxContent>
                      <w:p>
                        <w:pPr>
                          <w:pStyle w:val="NormalWeb"/>
                          <w:spacing w:before="280" w:after="280"/>
                          <w:rPr>
                            <w:sz w:val="20"/>
                            <w:szCs w:val="20"/>
                          </w:rPr>
                        </w:pPr>
                        <w:r>
                          <w:rPr>
                            <w:sz w:val="20"/>
                            <w:szCs w:val="20"/>
                          </w:rPr>
                          <w:t xml:space="preserve">Unité chirurgicale des os homme </w:t>
                        </w:r>
                      </w:p>
                    </w:txbxContent>
                  </v:textbox>
                  <w10:wrap type="square"/>
                </v:rect>
                <v:rect id="shape_0" ID="Rectangle 66" path="m0,0l-2147483645,0l-2147483645,-2147483646l0,-2147483646xe" fillcolor="yellow" stroked="f" o:allowincell="f" style="position:absolute;left:4139;top:7501;width:218;height:123;mso-wrap-style:none;v-text-anchor:middle">
                  <v:fill o:detectmouseclick="t" type="solid" color2="blue"/>
                  <v:stroke color="#3465a4" weight="25560" joinstyle="round" endcap="flat"/>
                  <w10:wrap type="square"/>
                </v:rect>
                <v:rect id="shape_0" ID="Rectangle 67" path="m0,0l-2147483645,0l-2147483645,-2147483646l0,-2147483646xe" fillcolor="red" stroked="f" o:allowincell="f" style="position:absolute;left:4150;top:7754;width:218;height:123;mso-wrap-style:none;v-text-anchor:middle">
                  <v:fill o:detectmouseclick="t" type="solid" color2="aqua"/>
                  <v:stroke color="#3465a4" weight="25560" joinstyle="round" endcap="flat"/>
                  <w10:wrap type="square"/>
                </v:rect>
                <v:rect id="shape_0" ID="Rectangle 68" path="m0,0l-2147483645,0l-2147483645,-2147483646l0,-2147483646xe" fillcolor="#00b0f0" stroked="f" o:allowincell="f" style="position:absolute;left:4139;top:8011;width:218;height:123;mso-wrap-style:none;v-text-anchor:middle">
                  <v:fill o:detectmouseclick="t" type="solid" color2="#ff4f0f"/>
                  <v:stroke color="#3465a4" weight="25560" joinstyle="round" endcap="flat"/>
                  <w10:wrap type="square"/>
                </v:rect>
                <v:rect id="shape_0" ID="Rectangle 69" path="m0,0l-2147483645,0l-2147483645,-2147483646l0,-2147483646xe" fillcolor="#0070c0" stroked="f" o:allowincell="f" style="position:absolute;left:4150;top:8241;width:218;height:123;mso-wrap-style:none;v-text-anchor:middle">
                  <v:fill o:detectmouseclick="t" type="solid" color2="#ff8f3f"/>
                  <v:stroke color="#3465a4" weight="25560" joinstyle="round" endcap="flat"/>
                  <w10:wrap type="square"/>
                </v:rect>
                <v:rect id="shape_0" ID="Rectangle 70" path="m0,0l-2147483645,0l-2147483645,-2147483646l0,-2147483646xe" fillcolor="#7030a0" stroked="f" o:allowincell="f" style="position:absolute;left:7966;top:7639;width:218;height:122;mso-wrap-style:none;v-text-anchor:middle">
                  <v:fill o:detectmouseclick="t" type="solid" color2="#8fcf5f"/>
                  <v:stroke color="#3465a4" weight="25560" joinstyle="round" endcap="flat"/>
                  <w10:wrap type="square"/>
                </v:rect>
                <v:rect id="shape_0" ID="Rectangle 71" path="m0,0l-2147483645,0l-2147483645,-2147483646l0,-2147483646xe" fillcolor="#92d050" stroked="f" o:allowincell="f" style="position:absolute;left:7966;top:7881;width:218;height:125;mso-wrap-style:none;v-text-anchor:middle">
                  <v:fill o:detectmouseclick="t" type="solid" color2="#6d2faf"/>
                  <v:stroke color="#3465a4" weight="25560" joinstyle="round" endcap="flat"/>
                  <w10:wrap type="square"/>
                </v:rect>
                <v:rect id="shape_0" ID="TextBox 29" path="m0,0l-2147483645,0l-2147483645,-2147483646l0,-2147483646xe" stroked="f" o:allowincell="f" style="position:absolute;left:8220;top:7754;width:2768;height:562;mso-wrap-style:square;v-text-anchor:top">
                  <v:fill o:detectmouseclick="t" on="false"/>
                  <v:stroke color="#3465a4" joinstyle="round" endcap="flat"/>
                  <v:textbox>
                    <w:txbxContent>
                      <w:p>
                        <w:pPr>
                          <w:pStyle w:val="NormalWeb"/>
                          <w:spacing w:before="280" w:after="280"/>
                          <w:rPr>
                            <w:sz w:val="20"/>
                            <w:szCs w:val="20"/>
                          </w:rPr>
                        </w:pPr>
                        <w:r>
                          <w:rPr>
                            <w:sz w:val="20"/>
                            <w:szCs w:val="20"/>
                          </w:rPr>
                          <w:t xml:space="preserve">Espace vert </w:t>
                        </w:r>
                      </w:p>
                    </w:txbxContent>
                  </v:textbox>
                  <w10:wrap type="square"/>
                </v:rect>
                <v:rect id="shape_0" ID="TextBox 52" path="m0,0l-2147483645,0l-2147483645,-2147483646l0,-2147483646xe" stroked="f" o:allowincell="f" style="position:absolute;left:8220;top:7490;width:3203;height:372;mso-wrap-style:square;v-text-anchor:top">
                  <v:fill o:detectmouseclick="t" on="false"/>
                  <v:stroke color="#3465a4" joinstyle="round" endcap="flat"/>
                  <v:textbox>
                    <w:txbxContent>
                      <w:p>
                        <w:pPr>
                          <w:pStyle w:val="NormalWeb"/>
                          <w:spacing w:before="280" w:after="280"/>
                          <w:rPr>
                            <w:sz w:val="20"/>
                            <w:szCs w:val="20"/>
                          </w:rPr>
                        </w:pPr>
                        <w:r>
                          <w:rPr>
                            <w:sz w:val="20"/>
                            <w:szCs w:val="20"/>
                          </w:rPr>
                          <w:t xml:space="preserve">Unité de pédiatrie </w:t>
                        </w:r>
                      </w:p>
                    </w:txbxContent>
                  </v:textbox>
                  <w10:wrap type="square"/>
                </v:rect>
                <v:rect id="shape_0" ID="TextBox 17" path="m0,0l-2147483645,0l-2147483645,-2147483646l0,-2147483646xe" stroked="f" o:allowincell="f" style="position:absolute;left:8208;top:7988;width:2942;height:346;mso-wrap-style:square;v-text-anchor:top">
                  <v:fill o:detectmouseclick="t" on="false"/>
                  <v:stroke color="#3465a4" joinstyle="round" endcap="flat"/>
                  <v:textbox>
                    <w:txbxContent>
                      <w:p>
                        <w:pPr>
                          <w:pStyle w:val="NormalWeb"/>
                          <w:spacing w:beforeAutospacing="0" w:before="0" w:afterAutospacing="0" w:after="0"/>
                          <w:rPr/>
                        </w:pPr>
                        <w:r>
                          <w:rPr>
                            <w:color w:themeColor="text1" w:val="000000"/>
                            <w:kern w:val="2"/>
                            <w:sz w:val="20"/>
                            <w:szCs w:val="20"/>
                          </w:rPr>
                          <w:t xml:space="preserve">Circulation </w:t>
                        </w:r>
                      </w:p>
                    </w:txbxContent>
                  </v:textbox>
                  <w10:wrap type="square"/>
                </v:rect>
                <v:oval id="shape_0" ID="Ellipse 271" path="l-2147483648,-2147483643l-2147483628,-2147483627l-2147483648,-2147483643l-2147483626,-2147483625xe" fillcolor="#632523" stroked="f" o:allowincell="f" style="position:absolute;left:8024;top:8126;width:188;height:125;mso-wrap-style:none;v-text-anchor:middle">
                  <v:fill o:detectmouseclick="t" type="solid" color2="#9cdadc" opacity="0.17"/>
                  <v:stroke color="#3465a4" weight="25560" joinstyle="round" endcap="flat"/>
                  <w10:wrap type="square"/>
                </v:oval>
              </v:group>
            </w:pict>
          </mc:Fallback>
        </mc:AlternateContent>
      </w:r>
      <w:r>
        <w:rPr/>
        <w:t xml:space="preserve">En l’occurrence, les espaces verts à l’intérieur de l’hôpital sont entourés par des murs, même les parcours qui relient les différentes unités, sont totalement recouverts. </w:t>
      </w:r>
    </w:p>
    <w:p>
      <w:pPr>
        <w:pStyle w:val="Titre31"/>
        <w:numPr>
          <w:ilvl w:val="2"/>
          <w:numId w:val="6"/>
        </w:numPr>
        <w:ind w:hanging="720" w:left="1997" w:right="-1"/>
        <w:rPr/>
      </w:pPr>
      <w:bookmarkStart w:id="161" w:name="_Toc464639343"/>
      <w:bookmarkStart w:id="162" w:name="_Toc462861746"/>
      <w:bookmarkStart w:id="163" w:name="_Toc462861456"/>
      <w:r>
        <w:rPr/>
        <w:t>Description des espaces verts de l’hôpital</w:t>
      </w:r>
      <w:bookmarkEnd w:id="161"/>
      <w:bookmarkEnd w:id="162"/>
      <w:bookmarkEnd w:id="163"/>
    </w:p>
    <w:p>
      <w:pPr>
        <w:pStyle w:val="Normal"/>
        <w:jc w:val="both"/>
        <w:rPr/>
      </w:pPr>
      <w:r>
        <w:rPr/>
        <w:t>Dans cette section, nous présentons plus particulièrement les caractéristiques, l’état</w:t>
      </w:r>
      <w:r>
        <w:rPr>
          <w:b/>
          <w:bCs/>
        </w:rPr>
        <w:t xml:space="preserve"> </w:t>
      </w:r>
      <w:r>
        <w:rPr/>
        <w:t>présent</w:t>
      </w:r>
      <w:r>
        <w:rPr>
          <w:b/>
          <w:bCs/>
        </w:rPr>
        <w:t xml:space="preserve"> </w:t>
      </w:r>
      <w:r>
        <w:rPr/>
        <w:t>et l’usage de l’espace vert de l’hôpital. Nous essayons également d’identifier les types</w:t>
      </w:r>
      <w:r>
        <w:rPr>
          <w:b/>
          <w:bCs/>
        </w:rPr>
        <w:t xml:space="preserve"> </w:t>
      </w:r>
      <w:r>
        <w:rPr/>
        <w:t>de</w:t>
      </w:r>
      <w:r>
        <w:rPr>
          <w:b/>
          <w:bCs/>
        </w:rPr>
        <w:t xml:space="preserve"> </w:t>
      </w:r>
      <w:r>
        <w:rPr/>
        <w:t>la</w:t>
      </w:r>
      <w:r>
        <w:rPr>
          <w:b/>
          <w:bCs/>
        </w:rPr>
        <w:t xml:space="preserve"> </w:t>
      </w:r>
      <w:r>
        <w:rPr/>
        <w:t>végétation utilisée.</w:t>
      </w:r>
    </w:p>
    <w:p>
      <w:pPr>
        <w:pStyle w:val="Titre41"/>
        <w:numPr>
          <w:ilvl w:val="3"/>
          <w:numId w:val="6"/>
        </w:numPr>
        <w:ind w:hanging="864" w:left="864" w:right="-1"/>
        <w:rPr/>
      </w:pPr>
      <w:bookmarkStart w:id="164" w:name="_Toc462861747"/>
      <w:r>
        <w:rPr/>
        <w:t>L’espace vert intérieur de l’hôpital</w:t>
      </w:r>
      <w:bookmarkEnd w:id="164"/>
      <w:r>
        <w:rPr/>
        <w:t> </w:t>
      </w:r>
    </w:p>
    <w:p>
      <w:pPr>
        <w:pStyle w:val="Normal"/>
        <w:rPr/>
      </w:pPr>
      <w:r>
        <w:rPr/>
        <w:t>En observant l’espace vert, on a constaté que :</w:t>
      </w:r>
    </w:p>
    <w:p>
      <w:pPr>
        <w:pStyle w:val="ListParagraph"/>
        <w:numPr>
          <w:ilvl w:val="0"/>
          <w:numId w:val="29"/>
        </w:numPr>
        <w:ind w:hanging="360" w:left="720" w:right="-1"/>
        <w:rPr/>
      </w:pPr>
      <w:r>
        <w:rPr/>
        <w:t>Le sol est entièrement recouvert de gravier.</w:t>
      </w:r>
    </w:p>
    <w:p>
      <w:pPr>
        <w:pStyle w:val="ListParagraph"/>
        <w:numPr>
          <w:ilvl w:val="0"/>
          <w:numId w:val="29"/>
        </w:numPr>
        <w:ind w:hanging="360" w:left="720" w:right="-1"/>
        <w:rPr/>
      </w:pPr>
      <w:r>
        <w:rPr/>
        <w:t xml:space="preserve">Les passages sont pavés, clôturés et recouverts. Ils traversent et divisent les deux espaces végétalisés à l’intérieur de l’unité pédiatrie et près de l’unité chirurgicale (voir Figure 13, 14). </w:t>
      </w:r>
    </w:p>
    <w:p>
      <w:pPr>
        <w:pStyle w:val="ListParagraph"/>
        <w:numPr>
          <w:ilvl w:val="0"/>
          <w:numId w:val="29"/>
        </w:numPr>
        <w:ind w:hanging="360" w:left="720" w:right="-1"/>
        <w:rPr/>
      </w:pPr>
      <w:r>
        <w:rPr/>
        <w:t xml:space="preserve">Aucun mobilier présent. Cependant, les patients prennent des chaises et s’assoient dehors. </w:t>
      </w:r>
    </w:p>
    <w:p>
      <w:pPr>
        <w:pStyle w:val="ListParagraph"/>
        <w:numPr>
          <w:ilvl w:val="0"/>
          <w:numId w:val="29"/>
        </w:numPr>
        <w:ind w:hanging="360" w:left="720" w:right="-1"/>
        <w:rPr/>
      </w:pPr>
      <w:r>
        <w:rPr/>
        <w:t xml:space="preserve">L’espace vert n’est pas conçu selon un aménagement précis. </w:t>
      </w:r>
    </w:p>
    <w:p>
      <w:pPr>
        <w:pStyle w:val="ListParagraph"/>
        <w:numPr>
          <w:ilvl w:val="0"/>
          <w:numId w:val="29"/>
        </w:numPr>
        <w:ind w:hanging="360" w:left="720" w:right="-1"/>
        <w:rPr/>
      </w:pPr>
      <w:r>
        <w:rPr/>
        <w:t xml:space="preserve">Des espaces non entretenues. </w:t>
      </w:r>
    </w:p>
    <w:p>
      <w:pPr>
        <w:pStyle w:val="ListParagraph"/>
        <w:numPr>
          <w:ilvl w:val="0"/>
          <w:numId w:val="29"/>
        </w:numPr>
        <w:ind w:hanging="360" w:left="720" w:right="-1"/>
        <w:rPr/>
      </w:pPr>
      <w:r>
        <w:rPr/>
        <w:t>L’espace est utilisé beaucoup plus par les patients hommes, à savoir pour : fumer une cigarette, parler au téléphone, lire le journal,…etc.</w:t>
      </w:r>
    </w:p>
    <w:p>
      <w:pPr>
        <w:pStyle w:val="Normal"/>
        <w:jc w:val="both"/>
        <w:rPr/>
      </w:pPr>
      <w:r>
        <w:rPr/>
        <w:t xml:space="preserve">Le tableau suivant présume les types de végétation utilisés dans l’espace vert intérieur (pour plus de détails voir l’annexe 4) : </w:t>
        <w:tab/>
      </w:r>
    </w:p>
    <w:tbl>
      <w:tblPr>
        <w:tblStyle w:val="Grilledutableau"/>
        <w:tblW w:w="9633" w:type="dxa"/>
        <w:jc w:val="left"/>
        <w:tblInd w:w="-289" w:type="dxa"/>
        <w:tblLayout w:type="fixed"/>
        <w:tblCellMar>
          <w:top w:w="0" w:type="dxa"/>
          <w:left w:w="108" w:type="dxa"/>
          <w:bottom w:w="0" w:type="dxa"/>
          <w:right w:w="108" w:type="dxa"/>
        </w:tblCellMar>
        <w:tblLook w:firstRow="1" w:noVBand="1" w:lastRow="0" w:firstColumn="1" w:lastColumn="0" w:noHBand="0" w:val="04a0"/>
      </w:tblPr>
      <w:tblGrid>
        <w:gridCol w:w="1522"/>
        <w:gridCol w:w="1641"/>
        <w:gridCol w:w="3639"/>
        <w:gridCol w:w="2830"/>
      </w:tblGrid>
      <w:tr>
        <w:trPr/>
        <w:tc>
          <w:tcPr>
            <w:tcW w:w="1522" w:type="dxa"/>
            <w:tcBorders/>
          </w:tcPr>
          <w:p>
            <w:pPr>
              <w:pStyle w:val="Normal"/>
              <w:widowControl/>
              <w:suppressAutoHyphens w:val="true"/>
              <w:spacing w:before="120" w:after="0"/>
              <w:jc w:val="center"/>
              <w:rPr>
                <w:b/>
                <w:bCs/>
                <w:sz w:val="20"/>
                <w:szCs w:val="20"/>
              </w:rPr>
            </w:pPr>
            <w:r>
              <w:rPr>
                <w:rFonts w:eastAsia="Calibri"/>
                <w:b/>
                <w:bCs/>
                <w:kern w:val="0"/>
                <w:sz w:val="20"/>
                <w:szCs w:val="20"/>
                <w:lang w:val="fr-FR" w:eastAsia="en-US" w:bidi="ar-SA"/>
              </w:rPr>
              <w:t>Catégorie /strate végétale</w:t>
            </w:r>
          </w:p>
        </w:tc>
        <w:tc>
          <w:tcPr>
            <w:tcW w:w="1641" w:type="dxa"/>
            <w:tcBorders/>
          </w:tcPr>
          <w:p>
            <w:pPr>
              <w:pStyle w:val="Normal"/>
              <w:widowControl/>
              <w:suppressAutoHyphens w:val="true"/>
              <w:spacing w:before="120" w:after="0"/>
              <w:jc w:val="center"/>
              <w:rPr>
                <w:b/>
                <w:bCs/>
                <w:sz w:val="20"/>
                <w:szCs w:val="20"/>
              </w:rPr>
            </w:pPr>
            <w:r>
              <w:rPr>
                <w:rFonts w:eastAsia="Calibri"/>
                <w:b/>
                <w:bCs/>
                <w:kern w:val="0"/>
                <w:sz w:val="20"/>
                <w:szCs w:val="20"/>
                <w:lang w:val="fr-FR" w:eastAsia="en-US" w:bidi="ar-SA"/>
              </w:rPr>
              <w:t>Types de la végétation utilisée</w:t>
            </w:r>
          </w:p>
        </w:tc>
        <w:tc>
          <w:tcPr>
            <w:tcW w:w="3639" w:type="dxa"/>
            <w:tcBorders/>
          </w:tcPr>
          <w:p>
            <w:pPr>
              <w:pStyle w:val="Normal"/>
              <w:widowControl/>
              <w:suppressAutoHyphens w:val="true"/>
              <w:spacing w:before="120" w:after="0"/>
              <w:jc w:val="center"/>
              <w:rPr>
                <w:b/>
                <w:bCs/>
                <w:sz w:val="20"/>
                <w:szCs w:val="20"/>
              </w:rPr>
            </w:pPr>
            <w:r>
              <w:rPr>
                <w:b/>
                <w:bCs/>
                <w:sz w:val="20"/>
                <w:szCs w:val="20"/>
              </w:rPr>
            </w:r>
          </w:p>
          <w:p>
            <w:pPr>
              <w:pStyle w:val="Normal"/>
              <w:widowControl/>
              <w:suppressAutoHyphens w:val="true"/>
              <w:spacing w:before="120" w:after="0"/>
              <w:jc w:val="center"/>
              <w:rPr>
                <w:b/>
                <w:bCs/>
                <w:sz w:val="20"/>
                <w:szCs w:val="20"/>
              </w:rPr>
            </w:pPr>
            <w:r>
              <w:rPr>
                <w:rFonts w:eastAsia="Calibri"/>
                <w:b/>
                <w:bCs/>
                <w:kern w:val="0"/>
                <w:sz w:val="20"/>
                <w:szCs w:val="20"/>
                <w:lang w:val="fr-FR" w:eastAsia="en-US" w:bidi="ar-SA"/>
              </w:rPr>
              <w:t>Caractéristiques</w:t>
            </w:r>
          </w:p>
        </w:tc>
        <w:tc>
          <w:tcPr>
            <w:tcW w:w="2830" w:type="dxa"/>
            <w:tcBorders/>
          </w:tcPr>
          <w:p>
            <w:pPr>
              <w:pStyle w:val="Normal"/>
              <w:widowControl/>
              <w:suppressAutoHyphens w:val="true"/>
              <w:spacing w:before="120" w:after="0"/>
              <w:jc w:val="center"/>
              <w:rPr>
                <w:b/>
                <w:bCs/>
                <w:sz w:val="20"/>
                <w:szCs w:val="20"/>
              </w:rPr>
            </w:pPr>
            <w:r>
              <w:rPr>
                <w:rFonts w:eastAsia="Calibri"/>
                <w:b/>
                <w:bCs/>
                <w:kern w:val="0"/>
                <w:sz w:val="20"/>
                <w:szCs w:val="20"/>
                <w:lang w:val="fr-FR" w:eastAsia="en-US" w:bidi="ar-SA"/>
              </w:rPr>
              <w:t>Images</w:t>
            </w:r>
          </w:p>
        </w:tc>
      </w:tr>
      <w:tr>
        <w:trPr/>
        <w:tc>
          <w:tcPr>
            <w:tcW w:w="1522" w:type="dxa"/>
            <w:tcBorders/>
          </w:tcPr>
          <w:p>
            <w:pPr>
              <w:pStyle w:val="Normal"/>
              <w:widowControl/>
              <w:suppressAutoHyphens w:val="true"/>
              <w:spacing w:before="120" w:after="0"/>
              <w:jc w:val="both"/>
              <w:rPr>
                <w:b/>
                <w:bCs/>
              </w:rPr>
            </w:pPr>
            <w:r>
              <w:rPr>
                <w:b/>
                <w:bCs/>
              </w:rPr>
            </w:r>
          </w:p>
          <w:p>
            <w:pPr>
              <w:pStyle w:val="Normal"/>
              <w:widowControl/>
              <w:suppressAutoHyphens w:val="true"/>
              <w:spacing w:before="120" w:after="0"/>
              <w:jc w:val="both"/>
              <w:rPr>
                <w:b/>
                <w:bCs/>
              </w:rPr>
            </w:pPr>
            <w:r>
              <w:rPr>
                <w:b/>
                <w:bCs/>
              </w:rPr>
            </w:r>
          </w:p>
          <w:p>
            <w:pPr>
              <w:pStyle w:val="Normal"/>
              <w:widowControl/>
              <w:suppressAutoHyphens w:val="true"/>
              <w:spacing w:before="120" w:after="0"/>
              <w:jc w:val="center"/>
              <w:rPr>
                <w:b/>
                <w:bCs/>
              </w:rPr>
            </w:pPr>
            <w:r>
              <w:rPr>
                <w:rFonts w:eastAsia="Calibri"/>
                <w:b/>
                <w:bCs/>
                <w:kern w:val="0"/>
                <w:lang w:val="fr-FR" w:eastAsia="en-US" w:bidi="ar-SA"/>
              </w:rPr>
              <w:t>Arbres</w:t>
            </w:r>
          </w:p>
        </w:tc>
        <w:tc>
          <w:tcPr>
            <w:tcW w:w="1641"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r>
          </w:p>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r>
          </w:p>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Palmier dattier</w:t>
            </w:r>
          </w:p>
        </w:tc>
        <w:tc>
          <w:tcPr>
            <w:tcW w:w="3639"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Fruitière, résiste à la chaleur et sécheresse, saisonnière (la datte sort en printemps et devient mûre de juillet à aout)</w:t>
            </w:r>
          </w:p>
        </w:tc>
        <w:tc>
          <w:tcPr>
            <w:tcW w:w="2830"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mc:AlternateContent>
                <mc:Choice Requires="wpg">
                  <w:drawing>
                    <wp:anchor behindDoc="0" distT="0" distB="0" distL="114300" distR="114300" simplePos="0" locked="0" layoutInCell="1" allowOverlap="1" relativeHeight="355" wp14:anchorId="24861A13">
                      <wp:simplePos x="0" y="0"/>
                      <wp:positionH relativeFrom="margin">
                        <wp:posOffset>312420</wp:posOffset>
                      </wp:positionH>
                      <wp:positionV relativeFrom="paragraph">
                        <wp:posOffset>90170</wp:posOffset>
                      </wp:positionV>
                      <wp:extent cx="1108710" cy="1881505"/>
                      <wp:effectExtent l="0" t="0" r="0" b="4445"/>
                      <wp:wrapSquare wrapText="bothSides"/>
                      <wp:docPr id="125" name="Groupe 124"/>
                      <a:graphic xmlns:a="http://schemas.openxmlformats.org/drawingml/2006/main">
                        <a:graphicData uri="http://schemas.microsoft.com/office/word/2010/wordprocessingGroup">
                          <wpg:wgp>
                            <wpg:cNvGrpSpPr/>
                            <wpg:grpSpPr>
                              <a:xfrm>
                                <a:off x="0" y="0"/>
                                <a:ext cx="1108800" cy="1881360"/>
                                <a:chOff x="0" y="0"/>
                                <a:chExt cx="1108800" cy="1881360"/>
                              </a:xfrm>
                            </wpg:grpSpPr>
                            <pic:pic xmlns:pic="http://schemas.openxmlformats.org/drawingml/2006/picture">
                              <pic:nvPicPr>
                                <pic:cNvPr id="126" name="Picture 21" descr="D:\1-master 2015-2016\photo de bachir bennacer\DSC01749.JPG"/>
                                <pic:cNvPicPr/>
                              </pic:nvPicPr>
                              <pic:blipFill>
                                <a:blip r:embed="rId84"/>
                                <a:stretch/>
                              </pic:blipFill>
                              <pic:spPr>
                                <a:xfrm>
                                  <a:off x="47520" y="0"/>
                                  <a:ext cx="1060920" cy="1334160"/>
                                </a:xfrm>
                                <a:prstGeom prst="rect">
                                  <a:avLst/>
                                </a:prstGeom>
                                <a:ln w="0">
                                  <a:noFill/>
                                </a:ln>
                              </pic:spPr>
                            </pic:pic>
                            <wps:wsp>
                              <wps:cNvPr id="127" name="Zone de texte 123"/>
                              <wps:cNvSpPr/>
                              <wps:spPr>
                                <a:xfrm>
                                  <a:off x="0" y="1394640"/>
                                  <a:ext cx="1075680" cy="487080"/>
                                </a:xfrm>
                                <a:prstGeom prst="rect">
                                  <a:avLst/>
                                </a:prstGeom>
                                <a:solidFill>
                                  <a:srgbClr val="ffffff"/>
                                </a:solidFill>
                                <a:ln w="0">
                                  <a:noFill/>
                                </a:ln>
                              </wps:spPr>
                              <wps:style>
                                <a:lnRef idx="0"/>
                                <a:fillRef idx="0"/>
                                <a:effectRef idx="0"/>
                                <a:fontRef idx="minor"/>
                              </wps:style>
                              <wps:txb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19 : palmier à datte</w:t>
                                    </w:r>
                                  </w:p>
                                  <w:p>
                                    <w:pPr>
                                      <w:overflowPunct w:val="false"/>
                                      <w:spacing w:before="0" w:after="0" w:lineRule="auto" w:line="240"/>
                                      <w:ind w:hanging="0"/>
                                      <w:jc w:val="center"/>
                                      <w:rPr/>
                                    </w:pPr>
                                    <w:r>
                                      <w:rPr>
                                        <w:sz w:val="18"/>
                                        <w:b w:val="false"/>
                                        <w:u w:val="none"/>
                                        <w:dstrike w:val="false"/>
                                        <w:strike w:val="false"/>
                                        <w:i w:val="false"/>
                                        <w:outline w:val="false"/>
                                        <w:vertAlign w:val="baseline"/>
                                        <w:position w:val="0"/>
                                        <w:spacing w:val="0"/>
                                        <w:szCs w:val="18"/>
                                        <w:bCs w:val="false"/>
                                        <w:iCs w:val="false"/>
                                        <w:smallCaps w:val="false"/>
                                        <w:caps w:val="false"/>
                                        <w:shd w:fill="auto" w:val="clear"/>
                                        <w:rFonts w:asciiTheme="minorHAnsi" w:cstheme="minorBidi" w:eastAsiaTheme="minorHAnsi" w:hAnsiTheme="minorHAnsi" w:ascii="Calibri" w:hAnsi="Calibri" w:eastAsia="Calibri" w:cs="Arial"/>
                                        <w:color w:val="00000A"/>
                                      </w:rPr>
                                      <w:t>Source : Auteur 2015</w:t>
                                    </w:r>
                                  </w:p>
                                  <w:p>
                                    <w:pPr>
                                      <w:overflowPunct w:val="false"/>
                                      <w:spacing w:before="0" w:after="0" w:lineRule="auto" w:line="240"/>
                                      <w:ind w:hanging="0"/>
                                      <w:jc w:val="left"/>
                                      <w:rPr/>
                                    </w:pPr>
                                    <w:r>
                                      <w:rPr>
                                        <w:sz w:val="24"/>
                                        <w:szCs w:val="22"/>
                                        <w:rFonts w:ascii="Calibri" w:hAnsi="Calibri" w:asciiTheme="minorHAnsi" w:cstheme="minorBidi" w:hAnsiTheme="minorHAnsi"/>
                                      </w:rPr>
                                    </w:r>
                                  </w:p>
                                  <w:p>
                                    <w:pPr>
                                      <w:overflowPunct w:val="false"/>
                                      <w:spacing w:before="0" w:after="0" w:lineRule="auto" w:line="240"/>
                                      <w:ind w:hanging="0"/>
                                      <w:jc w:val="center"/>
                                      <w:rPr/>
                                    </w:pPr>
                                    <w:r>
                                      <w:rPr>
                                        <w:sz w:val="18"/>
                                        <w:b w:val="false"/>
                                        <w:u w:val="none"/>
                                        <w:dstrike w:val="false"/>
                                        <w:strike w:val="false"/>
                                        <w:i w:val="false"/>
                                        <w:outline w:val="false"/>
                                        <w:vertAlign w:val="baseline"/>
                                        <w:position w:val="0"/>
                                        <w:spacing w:val="0"/>
                                        <w:szCs w:val="18"/>
                                        <w:bCs w:val="false"/>
                                        <w:iCs w:val="false"/>
                                        <w:smallCaps w:val="false"/>
                                        <w:caps w:val="false"/>
                                        <w:shd w:fill="auto" w:val="clear"/>
                                        <w:rFonts w:asciiTheme="minorHAnsi" w:cstheme="minorBidi" w:eastAsiaTheme="minorHAnsi" w:hAnsiTheme="minorHAnsi" w:ascii="Calibri" w:hAnsi="Calibri" w:eastAsia="Calibri" w:cs="Arial"/>
                                        <w:color w:val="00000A"/>
                                      </w:rPr>
                                      <w:t>Source : Auteur 2015</w:t>
                                    </w:r>
                                  </w:p>
                                </w:txbxContent>
                              </wps:txbx>
                              <wps:bodyPr numCol="1" spcCol="0" horzOverflow="overflow" lIns="0" rIns="0" tIns="0" bIns="0" anchor="t">
                                <a:noAutofit/>
                              </wps:bodyPr>
                            </wps:wsp>
                          </wpg:wgp>
                        </a:graphicData>
                      </a:graphic>
                    </wp:anchor>
                  </w:drawing>
                </mc:Choice>
                <mc:Fallback>
                  <w:pict>
                    <v:group id="shape_0" alt="Groupe 124" style="position:absolute;margin-left:24.6pt;margin-top:7.1pt;width:87.3pt;height:148.15pt" coordorigin="492,142" coordsize="1746,2963">
                      <v:shape id="shape_0" ID="Picture 21" stroked="f" o:allowincell="t" style="position:absolute;left:567;top:142;width:1670;height:2100;mso-wrap-style:none;v-text-anchor:middle;mso-position-horizontal-relative:margin" type="_x0000_t75">
                        <v:imagedata r:id="rId85" o:detectmouseclick="t"/>
                        <v:stroke color="#3465a4" joinstyle="round" endcap="flat"/>
                        <w10:wrap type="square"/>
                      </v:shape>
                      <v:rect id="shape_0" ID="Zone de texte 123" path="m0,0l-2147483645,0l-2147483645,-2147483646l0,-2147483646xe" fillcolor="white" stroked="f" o:allowincell="t" style="position:absolute;left:492;top:2338;width:1693;height:766;mso-wrap-style:square;v-text-anchor:top;mso-position-horizontal-relative:margin">
                        <v:textbo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19 : palmier à datte</w:t>
                              </w:r>
                            </w:p>
                            <w:p>
                              <w:pPr>
                                <w:overflowPunct w:val="false"/>
                                <w:spacing w:before="0" w:after="0" w:lineRule="auto" w:line="240"/>
                                <w:ind w:hanging="0"/>
                                <w:jc w:val="center"/>
                                <w:rPr/>
                              </w:pPr>
                              <w:r>
                                <w:rPr>
                                  <w:sz w:val="18"/>
                                  <w:b w:val="false"/>
                                  <w:u w:val="none"/>
                                  <w:dstrike w:val="false"/>
                                  <w:strike w:val="false"/>
                                  <w:i w:val="false"/>
                                  <w:outline w:val="false"/>
                                  <w:vertAlign w:val="baseline"/>
                                  <w:position w:val="0"/>
                                  <w:spacing w:val="0"/>
                                  <w:szCs w:val="18"/>
                                  <w:bCs w:val="false"/>
                                  <w:iCs w:val="false"/>
                                  <w:smallCaps w:val="false"/>
                                  <w:caps w:val="false"/>
                                  <w:shd w:fill="auto" w:val="clear"/>
                                  <w:rFonts w:asciiTheme="minorHAnsi" w:cstheme="minorBidi" w:eastAsiaTheme="minorHAnsi" w:hAnsiTheme="minorHAnsi" w:ascii="Calibri" w:hAnsi="Calibri" w:eastAsia="Calibri" w:cs="Arial"/>
                                  <w:color w:val="00000A"/>
                                </w:rPr>
                                <w:t>Source : Auteur 2015</w:t>
                              </w:r>
                            </w:p>
                            <w:p>
                              <w:pPr>
                                <w:overflowPunct w:val="false"/>
                                <w:spacing w:before="0" w:after="0" w:lineRule="auto" w:line="240"/>
                                <w:ind w:hanging="0"/>
                                <w:jc w:val="left"/>
                                <w:rPr/>
                              </w:pPr>
                              <w:r>
                                <w:rPr>
                                  <w:sz w:val="24"/>
                                  <w:szCs w:val="22"/>
                                  <w:rFonts w:ascii="Calibri" w:hAnsi="Calibri" w:asciiTheme="minorHAnsi" w:cstheme="minorBidi" w:hAnsiTheme="minorHAnsi"/>
                                </w:rPr>
                              </w:r>
                            </w:p>
                            <w:p>
                              <w:pPr>
                                <w:overflowPunct w:val="false"/>
                                <w:spacing w:before="0" w:after="0" w:lineRule="auto" w:line="240"/>
                                <w:ind w:hanging="0"/>
                                <w:jc w:val="center"/>
                                <w:rPr/>
                              </w:pPr>
                              <w:r>
                                <w:rPr>
                                  <w:sz w:val="18"/>
                                  <w:b w:val="false"/>
                                  <w:u w:val="none"/>
                                  <w:dstrike w:val="false"/>
                                  <w:strike w:val="false"/>
                                  <w:i w:val="false"/>
                                  <w:outline w:val="false"/>
                                  <w:vertAlign w:val="baseline"/>
                                  <w:position w:val="0"/>
                                  <w:spacing w:val="0"/>
                                  <w:szCs w:val="18"/>
                                  <w:bCs w:val="false"/>
                                  <w:iCs w:val="false"/>
                                  <w:smallCaps w:val="false"/>
                                  <w:caps w:val="false"/>
                                  <w:shd w:fill="auto" w:val="clear"/>
                                  <w:rFonts w:asciiTheme="minorHAnsi" w:cstheme="minorBidi" w:eastAsiaTheme="minorHAnsi" w:hAnsiTheme="minorHAnsi" w:ascii="Calibri" w:hAnsi="Calibri" w:eastAsia="Calibri" w:cs="Arial"/>
                                  <w:color w:val="00000A"/>
                                </w:rPr>
                                <w:t>Source : Auteur 2015</w:t>
                              </w:r>
                            </w:p>
                          </w:txbxContent>
                        </v:textbox>
                        <v:fill o:detectmouseclick="t" type="solid" color2="black"/>
                        <v:stroke color="#3465a4" joinstyle="round" endcap="flat"/>
                        <w10:wrap type="square"/>
                      </v:rect>
                    </v:group>
                  </w:pict>
                </mc:Fallback>
              </mc:AlternateContent>
            </w:r>
          </w:p>
        </w:tc>
      </w:tr>
      <w:tr>
        <w:trPr/>
        <w:tc>
          <w:tcPr>
            <w:tcW w:w="1522"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r>
          </w:p>
        </w:tc>
        <w:tc>
          <w:tcPr>
            <w:tcW w:w="1641" w:type="dxa"/>
            <w:tcBorders/>
          </w:tcPr>
          <w:p>
            <w:pPr>
              <w:pStyle w:val="Normal"/>
              <w:widowControl/>
              <w:suppressAutoHyphens w:val="true"/>
              <w:spacing w:before="120" w:after="0"/>
              <w:jc w:val="both"/>
              <w:rPr>
                <w:lang w:eastAsia="fr-FR"/>
              </w:rPr>
            </w:pPr>
            <w:r>
              <w:rPr>
                <w:lang w:eastAsia="fr-FR"/>
              </w:rPr>
            </w:r>
          </w:p>
          <w:p>
            <w:pPr>
              <w:pStyle w:val="Normal"/>
              <w:widowControl/>
              <w:suppressAutoHyphens w:val="true"/>
              <w:spacing w:before="120" w:after="0"/>
              <w:jc w:val="both"/>
              <w:rPr>
                <w:lang w:eastAsia="fr-FR"/>
              </w:rPr>
            </w:pPr>
            <w:r>
              <w:rPr>
                <w:lang w:eastAsia="fr-FR"/>
              </w:rPr>
            </w:r>
          </w:p>
          <w:p>
            <w:pPr>
              <w:pStyle w:val="Normal"/>
              <w:widowControl/>
              <w:suppressAutoHyphens w:val="true"/>
              <w:spacing w:before="120" w:after="0"/>
              <w:jc w:val="center"/>
              <w:rPr>
                <w:rFonts w:eastAsia="Calibri"/>
                <w:kern w:val="0"/>
                <w:lang w:val="fr-FR" w:eastAsia="en-US" w:bidi="ar-SA"/>
              </w:rPr>
            </w:pPr>
            <w:r>
              <w:rPr>
                <w:rFonts w:eastAsia="Calibri"/>
                <w:kern w:val="0"/>
                <w:lang w:val="fr-FR" w:eastAsia="fr-FR" w:bidi="ar-SA"/>
              </w:rPr>
              <w:t>Le catalpa</w:t>
            </w:r>
          </w:p>
        </w:tc>
        <w:tc>
          <w:tcPr>
            <w:tcW w:w="3639"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Le catalpa un arbre très décoratif du printemps à l’automne aussi bien par sa magnifique floraison que par sa fructification étonnante de gros haricots. Ses très grandes feuilles ornementales procurent une ombre épaisse bienvenue et confortable en été.</w:t>
            </w:r>
          </w:p>
        </w:tc>
        <w:tc>
          <w:tcPr>
            <w:tcW w:w="2830" w:type="dxa"/>
            <w:tcBorders/>
          </w:tcPr>
          <w:p>
            <w:pPr>
              <w:pStyle w:val="Normal"/>
              <w:widowControl/>
              <w:suppressAutoHyphens w:val="true"/>
              <w:spacing w:before="120" w:after="0"/>
              <w:jc w:val="both"/>
              <w:rPr>
                <w:lang w:eastAsia="fr-FR"/>
              </w:rPr>
            </w:pPr>
            <w:r>
              <w:rPr>
                <w:lang w:eastAsia="fr-FR"/>
              </w:rPr>
              <mc:AlternateContent>
                <mc:Choice Requires="wpg">
                  <w:drawing>
                    <wp:anchor behindDoc="0" distT="0" distB="15240" distL="112395" distR="112395" simplePos="0" locked="0" layoutInCell="1" allowOverlap="1" relativeHeight="356" wp14:anchorId="57A5EBA0">
                      <wp:simplePos x="0" y="0"/>
                      <wp:positionH relativeFrom="column">
                        <wp:posOffset>8089265</wp:posOffset>
                      </wp:positionH>
                      <wp:positionV relativeFrom="paragraph">
                        <wp:posOffset>264795</wp:posOffset>
                      </wp:positionV>
                      <wp:extent cx="1245235" cy="2033270"/>
                      <wp:effectExtent l="0" t="0" r="0" b="5080"/>
                      <wp:wrapTopAndBottom/>
                      <wp:docPr id="128" name="Groupe 466"/>
                      <a:graphic xmlns:a="http://schemas.openxmlformats.org/drawingml/2006/main">
                        <a:graphicData uri="http://schemas.microsoft.com/office/word/2010/wordprocessingGroup">
                          <wpg:wgp>
                            <wpg:cNvGrpSpPr/>
                            <wpg:grpSpPr>
                              <a:xfrm>
                                <a:off x="0" y="0"/>
                                <a:ext cx="1245240" cy="2033280"/>
                                <a:chOff x="0" y="0"/>
                                <a:chExt cx="1245240" cy="2033280"/>
                              </a:xfrm>
                            </wpg:grpSpPr>
                            <pic:pic xmlns:pic="http://schemas.openxmlformats.org/drawingml/2006/picture">
                              <pic:nvPicPr>
                                <pic:cNvPr id="129" name="Image 126" descr="D:\1-master 2015-2016\photo de bachir bennacer\DSC01748.JPG"/>
                                <pic:cNvPicPr/>
                              </pic:nvPicPr>
                              <pic:blipFill>
                                <a:blip r:embed="rId86"/>
                                <a:stretch/>
                              </pic:blipFill>
                              <pic:spPr>
                                <a:xfrm>
                                  <a:off x="16560" y="0"/>
                                  <a:ext cx="1228680" cy="1638360"/>
                                </a:xfrm>
                                <a:prstGeom prst="rect">
                                  <a:avLst/>
                                </a:prstGeom>
                                <a:ln w="0">
                                  <a:noFill/>
                                </a:ln>
                              </pic:spPr>
                            </pic:pic>
                            <wps:wsp>
                              <wps:cNvPr id="130" name="Zone de texte 21"/>
                              <wps:cNvSpPr/>
                              <wps:spPr>
                                <a:xfrm>
                                  <a:off x="0" y="1640880"/>
                                  <a:ext cx="1228680" cy="392400"/>
                                </a:xfrm>
                                <a:prstGeom prst="rect">
                                  <a:avLst/>
                                </a:prstGeom>
                                <a:solidFill>
                                  <a:srgbClr val="ffffff"/>
                                </a:solidFill>
                                <a:ln w="0">
                                  <a:noFill/>
                                </a:ln>
                              </wps:spPr>
                              <wps:style>
                                <a:lnRef idx="0"/>
                                <a:fillRef idx="0"/>
                                <a:effectRef idx="0"/>
                                <a:fontRef idx="minor"/>
                              </wps:style>
                              <wps:txb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20 : Le catalpa</w:t>
                                    </w:r>
                                  </w:p>
                                  <w:p>
                                    <w:pPr>
                                      <w:overflowPunct w:val="false"/>
                                      <w:spacing w:before="0" w:after="0" w:lineRule="auto" w:line="240"/>
                                      <w:ind w:hanging="0"/>
                                      <w:jc w:val="center"/>
                                      <w:rPr/>
                                    </w:pPr>
                                    <w:r>
                                      <w:rPr>
                                        <w:sz w:val="18"/>
                                        <w:b w:val="false"/>
                                        <w:u w:val="none"/>
                                        <w:dstrike w:val="false"/>
                                        <w:strike w:val="false"/>
                                        <w:i w:val="false"/>
                                        <w:outline w:val="false"/>
                                        <w:vertAlign w:val="baseline"/>
                                        <w:position w:val="0"/>
                                        <w:spacing w:val="0"/>
                                        <w:szCs w:val="18"/>
                                        <w:bCs w:val="false"/>
                                        <w:iCs w:val="false"/>
                                        <w:smallCaps w:val="false"/>
                                        <w:caps w:val="false"/>
                                        <w:shd w:fill="auto" w:val="clear"/>
                                        <w:rFonts w:asciiTheme="minorHAnsi" w:cstheme="minorBidi" w:eastAsiaTheme="minorHAnsi" w:hAnsiTheme="minorHAnsi" w:ascii="Calibri" w:hAnsi="Calibri" w:eastAsia="Calibri" w:cs="Arial"/>
                                        <w:color w:val="00000A"/>
                                      </w:rPr>
                                      <w:t>Source : Auteur 2015</w:t>
                                    </w:r>
                                  </w:p>
                                </w:txbxContent>
                              </wps:txbx>
                              <wps:bodyPr numCol="1" spcCol="0" horzOverflow="overflow" lIns="0" rIns="0" tIns="0" bIns="0" anchor="t">
                                <a:noAutofit/>
                              </wps:bodyPr>
                            </wps:wsp>
                          </wpg:wgp>
                        </a:graphicData>
                      </a:graphic>
                    </wp:anchor>
                  </w:drawing>
                </mc:Choice>
                <mc:Fallback>
                  <w:pict>
                    <v:group id="shape_0" alt="Groupe 466" style="position:absolute;margin-left:636.95pt;margin-top:20.85pt;width:98.1pt;height:160.15pt" coordorigin="12739,417" coordsize="1962,3203">
                      <v:shape id="shape_0" ID="Image 126" stroked="f" o:allowincell="t" style="position:absolute;left:12765;top:417;width:1934;height:2579;mso-wrap-style:none;v-text-anchor:middle" type="_x0000_t75">
                        <v:imagedata r:id="rId87" o:detectmouseclick="t"/>
                        <v:stroke color="#3465a4" joinstyle="round" endcap="flat"/>
                        <w10:wrap type="topAndBottom"/>
                      </v:shape>
                      <v:rect id="shape_0" ID="Zone de texte 21" path="m0,0l-2147483645,0l-2147483645,-2147483646l0,-2147483646xe" fillcolor="white" stroked="f" o:allowincell="t" style="position:absolute;left:12739;top:3001;width:1934;height:617;mso-wrap-style:square;v-text-anchor:top">
                        <v:textbo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20 : Le catalpa</w:t>
                              </w:r>
                            </w:p>
                            <w:p>
                              <w:pPr>
                                <w:overflowPunct w:val="false"/>
                                <w:spacing w:before="0" w:after="0" w:lineRule="auto" w:line="240"/>
                                <w:ind w:hanging="0"/>
                                <w:jc w:val="center"/>
                                <w:rPr/>
                              </w:pPr>
                              <w:r>
                                <w:rPr>
                                  <w:sz w:val="18"/>
                                  <w:b w:val="false"/>
                                  <w:u w:val="none"/>
                                  <w:dstrike w:val="false"/>
                                  <w:strike w:val="false"/>
                                  <w:i w:val="false"/>
                                  <w:outline w:val="false"/>
                                  <w:vertAlign w:val="baseline"/>
                                  <w:position w:val="0"/>
                                  <w:spacing w:val="0"/>
                                  <w:szCs w:val="18"/>
                                  <w:bCs w:val="false"/>
                                  <w:iCs w:val="false"/>
                                  <w:smallCaps w:val="false"/>
                                  <w:caps w:val="false"/>
                                  <w:shd w:fill="auto" w:val="clear"/>
                                  <w:rFonts w:asciiTheme="minorHAnsi" w:cstheme="minorBidi" w:eastAsiaTheme="minorHAnsi" w:hAnsiTheme="minorHAnsi" w:ascii="Calibri" w:hAnsi="Calibri" w:eastAsia="Calibri" w:cs="Arial"/>
                                  <w:color w:val="00000A"/>
                                </w:rPr>
                                <w:t>Source : Auteur 2015</w:t>
                              </w:r>
                            </w:p>
                          </w:txbxContent>
                        </v:textbox>
                        <v:fill o:detectmouseclick="t" type="solid" color2="black"/>
                        <v:stroke color="#3465a4" joinstyle="round" endcap="flat"/>
                        <w10:wrap type="topAndBottom"/>
                      </v:rect>
                    </v:group>
                  </w:pict>
                </mc:Fallback>
              </mc:AlternateContent>
            </w:r>
          </w:p>
        </w:tc>
      </w:tr>
      <w:tr>
        <w:trPr/>
        <w:tc>
          <w:tcPr>
            <w:tcW w:w="1522" w:type="dxa"/>
            <w:tcBorders/>
          </w:tcPr>
          <w:p>
            <w:pPr>
              <w:pStyle w:val="Normal"/>
              <w:widowControl/>
              <w:suppressAutoHyphens w:val="true"/>
              <w:spacing w:before="120" w:after="0"/>
              <w:jc w:val="both"/>
              <w:rPr>
                <w:b/>
                <w:bCs/>
              </w:rPr>
            </w:pPr>
            <w:r>
              <w:rPr>
                <w:rFonts w:eastAsia="Calibri"/>
                <w:b/>
                <w:bCs/>
                <w:kern w:val="0"/>
                <w:lang w:val="fr-FR" w:eastAsia="en-US" w:bidi="ar-SA"/>
              </w:rPr>
              <w:t>Arbustes</w:t>
            </w:r>
          </w:p>
        </w:tc>
        <w:tc>
          <w:tcPr>
            <w:tcW w:w="1641" w:type="dxa"/>
            <w:tcBorders/>
          </w:tcPr>
          <w:p>
            <w:pPr>
              <w:pStyle w:val="Normal"/>
              <w:widowControl/>
              <w:suppressAutoHyphens w:val="true"/>
              <w:spacing w:before="120" w:after="0"/>
              <w:jc w:val="center"/>
              <w:rPr>
                <w:rFonts w:eastAsia="Calibri"/>
                <w:kern w:val="0"/>
                <w:lang w:val="fr-FR" w:eastAsia="en-US" w:bidi="ar-SA"/>
              </w:rPr>
            </w:pPr>
            <w:r>
              <w:rPr>
                <w:rFonts w:eastAsia="Calibri"/>
                <w:kern w:val="0"/>
                <w:lang w:val="fr-FR" w:eastAsia="en-US" w:bidi="ar-SA"/>
              </w:rPr>
            </w:r>
          </w:p>
          <w:p>
            <w:pPr>
              <w:pStyle w:val="Normal"/>
              <w:widowControl/>
              <w:suppressAutoHyphens w:val="true"/>
              <w:spacing w:before="120" w:after="0"/>
              <w:jc w:val="center"/>
              <w:rPr>
                <w:rFonts w:eastAsia="Calibri"/>
                <w:kern w:val="0"/>
                <w:lang w:val="fr-FR" w:eastAsia="en-US" w:bidi="ar-SA"/>
              </w:rPr>
            </w:pPr>
            <w:r>
              <w:rPr>
                <w:rFonts w:eastAsia="Calibri"/>
                <w:kern w:val="0"/>
                <w:lang w:val="fr-FR" w:eastAsia="en-US" w:bidi="ar-SA"/>
              </w:rPr>
            </w:r>
          </w:p>
          <w:p>
            <w:pPr>
              <w:pStyle w:val="Normal"/>
              <w:widowControl/>
              <w:suppressAutoHyphens w:val="true"/>
              <w:spacing w:before="120" w:after="0"/>
              <w:jc w:val="center"/>
              <w:rPr>
                <w:rFonts w:eastAsia="Calibri"/>
                <w:kern w:val="0"/>
                <w:lang w:val="fr-FR" w:eastAsia="en-US" w:bidi="ar-SA"/>
              </w:rPr>
            </w:pPr>
            <w:r>
              <w:rPr>
                <w:rFonts w:eastAsia="Calibri"/>
                <w:kern w:val="0"/>
                <w:lang w:val="fr-FR" w:eastAsia="en-US" w:bidi="ar-SA"/>
              </w:rPr>
              <w:t>Pittosporum Tobira</w:t>
            </w:r>
          </w:p>
        </w:tc>
        <w:tc>
          <w:tcPr>
            <w:tcW w:w="3639"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Arbuste élégant au feuillage décoratif persistant et à la floraison le plus souvent très odorante, le pittosporum permet de constituer de belles haies.</w:t>
            </w:r>
          </w:p>
        </w:tc>
        <w:tc>
          <w:tcPr>
            <w:tcW w:w="2830"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mc:AlternateContent>
                <mc:Choice Requires="wpg">
                  <w:drawing>
                    <wp:anchor behindDoc="0" distT="0" distB="0" distL="113665" distR="123825" simplePos="0" locked="0" layoutInCell="1" allowOverlap="1" relativeHeight="332" wp14:anchorId="17DC0F0A">
                      <wp:simplePos x="0" y="0"/>
                      <wp:positionH relativeFrom="column">
                        <wp:posOffset>-40640</wp:posOffset>
                      </wp:positionH>
                      <wp:positionV relativeFrom="paragraph">
                        <wp:posOffset>159385</wp:posOffset>
                      </wp:positionV>
                      <wp:extent cx="1552575" cy="1650365"/>
                      <wp:effectExtent l="635" t="0" r="0" b="13335"/>
                      <wp:wrapSquare wrapText="bothSides"/>
                      <wp:docPr id="131" name="Groupe 224"/>
                      <a:graphic xmlns:a="http://schemas.openxmlformats.org/drawingml/2006/main">
                        <a:graphicData uri="http://schemas.microsoft.com/office/word/2010/wordprocessingGroup">
                          <wpg:wgp>
                            <wpg:cNvGrpSpPr/>
                            <wpg:grpSpPr>
                              <a:xfrm>
                                <a:off x="0" y="0"/>
                                <a:ext cx="1552680" cy="1650240"/>
                                <a:chOff x="0" y="0"/>
                                <a:chExt cx="1552680" cy="1650240"/>
                              </a:xfrm>
                            </wpg:grpSpPr>
                            <pic:pic xmlns:pic="http://schemas.openxmlformats.org/drawingml/2006/picture">
                              <pic:nvPicPr>
                                <pic:cNvPr id="132" name="Picture 10" descr="D:\1-master 2015-2016\photo de bachir bennacer\DSC01742.JPG"/>
                                <pic:cNvPicPr/>
                              </pic:nvPicPr>
                              <pic:blipFill>
                                <a:blip r:embed="rId88"/>
                                <a:stretch/>
                              </pic:blipFill>
                              <pic:spPr>
                                <a:xfrm>
                                  <a:off x="0" y="0"/>
                                  <a:ext cx="1552680" cy="1164600"/>
                                </a:xfrm>
                                <a:prstGeom prst="rect">
                                  <a:avLst/>
                                </a:prstGeom>
                                <a:ln w="0">
                                  <a:noFill/>
                                </a:ln>
                              </pic:spPr>
                            </pic:pic>
                            <wps:wsp>
                              <wps:cNvPr id="133" name="Zone de texte 223"/>
                              <wps:cNvSpPr/>
                              <wps:spPr>
                                <a:xfrm>
                                  <a:off x="0" y="1211040"/>
                                  <a:ext cx="1552680" cy="439560"/>
                                </a:xfrm>
                                <a:prstGeom prst="rect">
                                  <a:avLst/>
                                </a:prstGeom>
                                <a:solidFill>
                                  <a:srgbClr val="ffffff"/>
                                </a:solidFill>
                                <a:ln w="0">
                                  <a:noFill/>
                                </a:ln>
                              </wps:spPr>
                              <wps:style>
                                <a:lnRef idx="0"/>
                                <a:fillRef idx="0"/>
                                <a:effectRef idx="0"/>
                                <a:fontRef idx="minor"/>
                              </wps:style>
                              <wps:txb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21 : Pittosporum tobira</w:t>
                                    </w:r>
                                  </w:p>
                                  <w:p>
                                    <w:pPr>
                                      <w:overflowPunct w:val="false"/>
                                      <w:spacing w:before="0" w:after="0" w:lineRule="auto" w:line="240"/>
                                      <w:ind w:hanging="0"/>
                                      <w:jc w:val="center"/>
                                      <w:rPr/>
                                    </w:pPr>
                                    <w:r>
                                      <w:rPr>
                                        <w:sz w:val="18"/>
                                        <w:b w:val="false"/>
                                        <w:u w:val="none"/>
                                        <w:dstrike w:val="false"/>
                                        <w:strike w:val="false"/>
                                        <w:i w:val="false"/>
                                        <w:outline w:val="false"/>
                                        <w:vertAlign w:val="baseline"/>
                                        <w:position w:val="0"/>
                                        <w:spacing w:val="0"/>
                                        <w:szCs w:val="18"/>
                                        <w:bCs w:val="false"/>
                                        <w:iCs w:val="false"/>
                                        <w:smallCaps w:val="false"/>
                                        <w:caps w:val="false"/>
                                        <w:shd w:fill="auto" w:val="clear"/>
                                        <w:rFonts w:asciiTheme="minorHAnsi" w:cstheme="minorBidi" w:eastAsiaTheme="minorHAnsi" w:hAnsiTheme="minorHAnsi" w:ascii="Calibri" w:hAnsi="Calibri" w:eastAsia="Calibri" w:cs="Arial"/>
                                        <w:color w:val="00000A"/>
                                      </w:rPr>
                                      <w:t>Source : Auteur 2015</w:t>
                                    </w:r>
                                  </w:p>
                                </w:txbxContent>
                              </wps:txbx>
                              <wps:bodyPr numCol="1" spcCol="0" horzOverflow="overflow" lIns="0" rIns="0" tIns="0" bIns="0" anchor="t">
                                <a:noAutofit/>
                              </wps:bodyPr>
                            </wps:wsp>
                          </wpg:wgp>
                        </a:graphicData>
                      </a:graphic>
                    </wp:anchor>
                  </w:drawing>
                </mc:Choice>
                <mc:Fallback>
                  <w:pict>
                    <v:group id="shape_0" alt="Groupe 224" style="position:absolute;margin-left:-3.2pt;margin-top:12.55pt;width:122.25pt;height:130pt" coordorigin="-64,251" coordsize="2445,2600">
                      <v:shape id="shape_0" ID="Picture 10" stroked="f" o:allowincell="t" style="position:absolute;left:-64;top:251;width:2444;height:1833;mso-wrap-style:none;v-text-anchor:middle" type="_x0000_t75">
                        <v:imagedata r:id="rId89" o:detectmouseclick="t"/>
                        <v:stroke color="#3465a4" joinstyle="round" endcap="flat"/>
                        <w10:wrap type="square"/>
                      </v:shape>
                      <v:rect id="shape_0" ID="Zone de texte 223" path="m0,0l-2147483645,0l-2147483645,-2147483646l0,-2147483646xe" fillcolor="white" stroked="f" o:allowincell="t" style="position:absolute;left:-64;top:2158;width:2444;height:691;mso-wrap-style:square;v-text-anchor:top">
                        <v:textbo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21 : Pittosporum tobira</w:t>
                              </w:r>
                            </w:p>
                            <w:p>
                              <w:pPr>
                                <w:overflowPunct w:val="false"/>
                                <w:spacing w:before="0" w:after="0" w:lineRule="auto" w:line="240"/>
                                <w:ind w:hanging="0"/>
                                <w:jc w:val="center"/>
                                <w:rPr/>
                              </w:pPr>
                              <w:r>
                                <w:rPr>
                                  <w:sz w:val="18"/>
                                  <w:b w:val="false"/>
                                  <w:u w:val="none"/>
                                  <w:dstrike w:val="false"/>
                                  <w:strike w:val="false"/>
                                  <w:i w:val="false"/>
                                  <w:outline w:val="false"/>
                                  <w:vertAlign w:val="baseline"/>
                                  <w:position w:val="0"/>
                                  <w:spacing w:val="0"/>
                                  <w:szCs w:val="18"/>
                                  <w:bCs w:val="false"/>
                                  <w:iCs w:val="false"/>
                                  <w:smallCaps w:val="false"/>
                                  <w:caps w:val="false"/>
                                  <w:shd w:fill="auto" w:val="clear"/>
                                  <w:rFonts w:asciiTheme="minorHAnsi" w:cstheme="minorBidi" w:eastAsiaTheme="minorHAnsi" w:hAnsiTheme="minorHAnsi" w:ascii="Calibri" w:hAnsi="Calibri" w:eastAsia="Calibri" w:cs="Arial"/>
                                  <w:color w:val="00000A"/>
                                </w:rPr>
                                <w:t>Source : Auteur 2015</w:t>
                              </w:r>
                            </w:p>
                          </w:txbxContent>
                        </v:textbox>
                        <v:fill o:detectmouseclick="t" type="solid" color2="black"/>
                        <v:stroke color="#3465a4" joinstyle="round" endcap="flat"/>
                        <w10:wrap type="square"/>
                      </v:rect>
                    </v:group>
                  </w:pict>
                </mc:Fallback>
              </mc:AlternateContent>
            </w:r>
          </w:p>
        </w:tc>
      </w:tr>
    </w:tbl>
    <w:p>
      <w:pPr>
        <w:pStyle w:val="Caption1"/>
        <w:spacing w:lineRule="auto" w:line="360"/>
        <w:jc w:val="center"/>
        <w:rPr/>
      </w:pPr>
      <w:r>
        <w:rPr/>
      </w:r>
    </w:p>
    <w:p>
      <w:pPr>
        <w:pStyle w:val="Caption1"/>
        <w:spacing w:lineRule="auto" w:line="360"/>
        <w:jc w:val="center"/>
        <w:rPr/>
      </w:pPr>
      <w:bookmarkStart w:id="165" w:name="_Toc464639304"/>
      <w:r>
        <w:rPr/>
        <w:t xml:space="preserve">Tableau </w:t>
      </w:r>
      <w:r>
        <w:rPr/>
        <w:fldChar w:fldCharType="begin"/>
      </w:r>
      <w:r>
        <w:rPr/>
        <w:instrText xml:space="preserve"> SEQ Tableau \* ARABIC </w:instrText>
      </w:r>
      <w:r>
        <w:rPr/>
        <w:fldChar w:fldCharType="separate"/>
      </w:r>
      <w:r>
        <w:rPr/>
        <w:t>2</w:t>
      </w:r>
      <w:r>
        <w:rPr/>
        <w:fldChar w:fldCharType="end"/>
      </w:r>
      <w:r>
        <w:rPr/>
        <w:t xml:space="preserve"> : Type de vagatation utilisée dans l'espace vert intérieur</w:t>
      </w:r>
      <w:bookmarkEnd w:id="165"/>
    </w:p>
    <w:p>
      <w:pPr>
        <w:pStyle w:val="Normal"/>
        <w:jc w:val="center"/>
        <w:rPr>
          <w:sz w:val="18"/>
          <w:szCs w:val="18"/>
          <w:lang w:eastAsia="fr-FR"/>
        </w:rPr>
      </w:pPr>
      <w:r>
        <w:rPr>
          <w:sz w:val="18"/>
          <w:szCs w:val="18"/>
          <w:lang w:eastAsia="fr-FR"/>
        </w:rPr>
        <w:t>Source : Auteur 2015</w:t>
      </w:r>
    </w:p>
    <w:p>
      <w:pPr>
        <w:pStyle w:val="Titre41"/>
        <w:numPr>
          <w:ilvl w:val="3"/>
          <w:numId w:val="6"/>
        </w:numPr>
        <w:ind w:hanging="864" w:left="864" w:right="-1"/>
        <w:rPr/>
      </w:pPr>
      <w:bookmarkStart w:id="166" w:name="_Toc462861748"/>
      <w:r>
        <w:rPr/>
        <w:t>L’espace vert périphérique de l’hôpital</w:t>
      </w:r>
      <w:bookmarkEnd w:id="166"/>
      <w:r>
        <w:rPr/>
        <w:t> </w:t>
      </w:r>
    </w:p>
    <w:p>
      <w:pPr>
        <w:pStyle w:val="Normal"/>
        <w:rPr/>
      </w:pPr>
      <w:r>
        <w:rPr/>
        <w:t xml:space="preserve">D’après nos observations, l’espace vert périphérique est caractérisé par : </w:t>
      </w:r>
    </w:p>
    <w:p>
      <w:pPr>
        <w:pStyle w:val="ListParagraph"/>
        <w:numPr>
          <w:ilvl w:val="0"/>
          <w:numId w:val="30"/>
        </w:numPr>
        <w:ind w:hanging="360" w:left="720" w:right="-1"/>
        <w:rPr/>
      </w:pPr>
      <w:r>
        <w:rPr/>
        <w:t>Une variété de végétation différente de celle de l’intérieur.</w:t>
      </w:r>
    </w:p>
    <w:p>
      <w:pPr>
        <w:pStyle w:val="ListParagraph"/>
        <w:numPr>
          <w:ilvl w:val="0"/>
          <w:numId w:val="30"/>
        </w:numPr>
        <w:ind w:hanging="360" w:left="720" w:right="-1"/>
        <w:rPr/>
      </w:pPr>
      <w:r>
        <w:rPr/>
        <w:t>Un sol recouvert de pelouse.</w:t>
      </w:r>
    </w:p>
    <w:p>
      <w:pPr>
        <w:pStyle w:val="ListParagraph"/>
        <w:numPr>
          <w:ilvl w:val="0"/>
          <w:numId w:val="30"/>
        </w:numPr>
        <w:ind w:hanging="360" w:left="720" w:right="-1"/>
        <w:rPr/>
      </w:pPr>
      <w:r>
        <w:rPr/>
        <w:t>Une végétation clôturée par des éléments métalliques.</w:t>
      </w:r>
    </w:p>
    <w:p>
      <w:pPr>
        <w:pStyle w:val="ListParagraph"/>
        <w:numPr>
          <w:ilvl w:val="0"/>
          <w:numId w:val="30"/>
        </w:numPr>
        <w:ind w:hanging="360" w:left="720" w:right="-1"/>
        <w:rPr/>
      </w:pPr>
      <w:r>
        <w:rPr/>
        <w:t xml:space="preserve">Bien entretenu et bien aménagé. </w:t>
      </w:r>
    </w:p>
    <w:p>
      <w:pPr>
        <w:pStyle w:val="Normal"/>
        <w:rPr/>
      </w:pPr>
      <w:r>
        <w:rPr/>
        <w:t xml:space="preserve">La végétation utilisée est diverse. Plusieurs types existent au niveau de l’hôpital (pour plus de détails voir l’annexe 4) : </w:t>
      </w:r>
    </w:p>
    <w:p>
      <w:pPr>
        <w:pStyle w:val="Normal"/>
        <w:rPr/>
      </w:pPr>
      <w:r>
        <w:rPr/>
      </w:r>
    </w:p>
    <w:tbl>
      <w:tblPr>
        <w:tblStyle w:val="Grilledutableau"/>
        <w:tblW w:w="9344"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1650"/>
        <w:gridCol w:w="1322"/>
        <w:gridCol w:w="3826"/>
        <w:gridCol w:w="2545"/>
      </w:tblGrid>
      <w:tr>
        <w:trPr/>
        <w:tc>
          <w:tcPr>
            <w:tcW w:w="1650" w:type="dxa"/>
            <w:tcBorders/>
          </w:tcPr>
          <w:p>
            <w:pPr>
              <w:pStyle w:val="Normal"/>
              <w:widowControl/>
              <w:suppressAutoHyphens w:val="true"/>
              <w:spacing w:before="120" w:after="0"/>
              <w:jc w:val="center"/>
              <w:rPr>
                <w:b/>
                <w:bCs/>
              </w:rPr>
            </w:pPr>
            <w:r>
              <w:rPr>
                <w:rFonts w:eastAsia="Calibri"/>
                <w:b/>
                <w:bCs/>
                <w:kern w:val="0"/>
                <w:lang w:val="fr-FR" w:eastAsia="en-US" w:bidi="ar-SA"/>
              </w:rPr>
              <w:t>Catégorie /strate végétale</w:t>
            </w:r>
          </w:p>
        </w:tc>
        <w:tc>
          <w:tcPr>
            <w:tcW w:w="1322" w:type="dxa"/>
            <w:tcBorders/>
          </w:tcPr>
          <w:p>
            <w:pPr>
              <w:pStyle w:val="Normal"/>
              <w:widowControl/>
              <w:suppressAutoHyphens w:val="true"/>
              <w:spacing w:before="120" w:after="0"/>
              <w:jc w:val="center"/>
              <w:rPr>
                <w:b/>
                <w:bCs/>
              </w:rPr>
            </w:pPr>
            <w:r>
              <w:rPr>
                <w:rFonts w:eastAsia="Calibri"/>
                <w:b/>
                <w:bCs/>
                <w:kern w:val="0"/>
                <w:lang w:val="fr-FR" w:eastAsia="en-US" w:bidi="ar-SA"/>
              </w:rPr>
              <w:t>Les types de la végétation utilisée</w:t>
            </w:r>
          </w:p>
        </w:tc>
        <w:tc>
          <w:tcPr>
            <w:tcW w:w="3826" w:type="dxa"/>
            <w:tcBorders/>
          </w:tcPr>
          <w:p>
            <w:pPr>
              <w:pStyle w:val="Normal"/>
              <w:widowControl/>
              <w:suppressAutoHyphens w:val="true"/>
              <w:spacing w:before="120" w:after="0"/>
              <w:jc w:val="center"/>
              <w:rPr>
                <w:b/>
                <w:bCs/>
              </w:rPr>
            </w:pPr>
            <w:r>
              <w:rPr>
                <w:b/>
                <w:bCs/>
              </w:rPr>
            </w:r>
          </w:p>
          <w:p>
            <w:pPr>
              <w:pStyle w:val="Normal"/>
              <w:widowControl/>
              <w:suppressAutoHyphens w:val="true"/>
              <w:spacing w:before="120" w:after="0"/>
              <w:jc w:val="center"/>
              <w:rPr>
                <w:b/>
                <w:bCs/>
              </w:rPr>
            </w:pPr>
            <w:r>
              <w:rPr>
                <w:rFonts w:eastAsia="Calibri"/>
                <w:b/>
                <w:bCs/>
                <w:kern w:val="0"/>
                <w:lang w:val="fr-FR" w:eastAsia="en-US" w:bidi="ar-SA"/>
              </w:rPr>
              <w:t>Les caractéristiques</w:t>
            </w:r>
          </w:p>
        </w:tc>
        <w:tc>
          <w:tcPr>
            <w:tcW w:w="2545" w:type="dxa"/>
            <w:tcBorders/>
          </w:tcPr>
          <w:p>
            <w:pPr>
              <w:pStyle w:val="Normal"/>
              <w:widowControl/>
              <w:suppressAutoHyphens w:val="true"/>
              <w:spacing w:before="120" w:after="0"/>
              <w:jc w:val="center"/>
              <w:rPr>
                <w:b/>
                <w:bCs/>
              </w:rPr>
            </w:pPr>
            <w:r>
              <w:rPr>
                <w:b/>
                <w:bCs/>
              </w:rPr>
            </w:r>
          </w:p>
          <w:p>
            <w:pPr>
              <w:pStyle w:val="Normal"/>
              <w:widowControl/>
              <w:suppressAutoHyphens w:val="true"/>
              <w:spacing w:before="120" w:after="0"/>
              <w:jc w:val="center"/>
              <w:rPr>
                <w:b/>
                <w:bCs/>
              </w:rPr>
            </w:pPr>
            <w:r>
              <w:rPr>
                <w:rFonts w:eastAsia="Calibri"/>
                <w:b/>
                <w:bCs/>
                <w:kern w:val="0"/>
                <w:lang w:val="fr-FR" w:eastAsia="en-US" w:bidi="ar-SA"/>
              </w:rPr>
              <w:t>Les images</w:t>
            </w:r>
          </w:p>
        </w:tc>
      </w:tr>
      <w:tr>
        <w:trPr/>
        <w:tc>
          <w:tcPr>
            <w:tcW w:w="1650" w:type="dxa"/>
            <w:vMerge w:val="restart"/>
            <w:tcBorders/>
          </w:tcPr>
          <w:p>
            <w:pPr>
              <w:pStyle w:val="Normal"/>
              <w:widowControl/>
              <w:suppressAutoHyphens w:val="true"/>
              <w:spacing w:before="120" w:after="0"/>
              <w:jc w:val="left"/>
              <w:rPr>
                <w:b/>
                <w:bCs/>
              </w:rPr>
            </w:pPr>
            <w:r>
              <w:rPr>
                <w:rFonts w:eastAsia="Calibri"/>
                <w:b/>
                <w:bCs/>
                <w:kern w:val="0"/>
                <w:lang w:val="fr-FR" w:eastAsia="en-US" w:bidi="ar-SA"/>
              </w:rPr>
              <w:t>Arbres</w:t>
            </w:r>
          </w:p>
        </w:tc>
        <w:tc>
          <w:tcPr>
            <w:tcW w:w="1322" w:type="dxa"/>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w:t>Les saules pleureurs</w:t>
            </w:r>
          </w:p>
        </w:tc>
        <w:tc>
          <w:tcPr>
            <w:tcW w:w="3826"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Grands arbres romantiques souvent plantés près d'une pièce d'eau, Ils regroupent différentes essences aux branches fines retombantes, arbres rustiques. Utilisé dans les parcs.  feuillage retombant, Ses feuilles caduques sont vert vif et brillantes, arbres saisonnière.</w:t>
            </w:r>
          </w:p>
        </w:tc>
        <w:tc>
          <w:tcPr>
            <w:tcW w:w="2545" w:type="dxa"/>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mc:AlternateContent>
                <mc:Choice Requires="wpg">
                  <w:drawing>
                    <wp:anchor behindDoc="0" distT="0" distB="0" distL="111760" distR="114300" simplePos="0" locked="0" layoutInCell="1" allowOverlap="1" relativeHeight="354" wp14:anchorId="6D925E42">
                      <wp:simplePos x="0" y="0"/>
                      <wp:positionH relativeFrom="column">
                        <wp:posOffset>130175</wp:posOffset>
                      </wp:positionH>
                      <wp:positionV relativeFrom="paragraph">
                        <wp:posOffset>160020</wp:posOffset>
                      </wp:positionV>
                      <wp:extent cx="1394460" cy="2014855"/>
                      <wp:effectExtent l="0" t="0" r="0" b="0"/>
                      <wp:wrapSquare wrapText="bothSides"/>
                      <wp:docPr id="134" name="Groupe 12"/>
                      <a:graphic xmlns:a="http://schemas.openxmlformats.org/drawingml/2006/main">
                        <a:graphicData uri="http://schemas.microsoft.com/office/word/2010/wordprocessingGroup">
                          <wpg:wgp>
                            <wpg:cNvGrpSpPr/>
                            <wpg:grpSpPr>
                              <a:xfrm>
                                <a:off x="0" y="0"/>
                                <a:ext cx="1394640" cy="2014920"/>
                                <a:chOff x="0" y="0"/>
                                <a:chExt cx="1394640" cy="2014920"/>
                              </a:xfrm>
                            </wpg:grpSpPr>
                            <pic:pic xmlns:pic="http://schemas.openxmlformats.org/drawingml/2006/picture">
                              <pic:nvPicPr>
                                <pic:cNvPr id="135" name="Image 137" descr="D:\1-master 2015-2016\photo de bachir bennacer\DSC01808.JPG"/>
                                <pic:cNvPicPr/>
                              </pic:nvPicPr>
                              <pic:blipFill>
                                <a:blip r:embed="rId90"/>
                                <a:srcRect l="0" t="10261" r="0" b="0"/>
                                <a:stretch/>
                              </pic:blipFill>
                              <pic:spPr>
                                <a:xfrm>
                                  <a:off x="9360" y="0"/>
                                  <a:ext cx="1384920" cy="1586880"/>
                                </a:xfrm>
                                <a:prstGeom prst="rect">
                                  <a:avLst/>
                                </a:prstGeom>
                                <a:ln w="0">
                                  <a:noFill/>
                                </a:ln>
                              </pic:spPr>
                            </pic:pic>
                            <wps:wsp>
                              <wps:cNvPr id="136" name="Zone de texte 3"/>
                              <wps:cNvSpPr/>
                              <wps:spPr>
                                <a:xfrm>
                                  <a:off x="0" y="1674000"/>
                                  <a:ext cx="1384920" cy="340920"/>
                                </a:xfrm>
                                <a:prstGeom prst="rect">
                                  <a:avLst/>
                                </a:prstGeom>
                                <a:solidFill>
                                  <a:srgbClr val="ffffff"/>
                                </a:solidFill>
                                <a:ln w="0">
                                  <a:noFill/>
                                </a:ln>
                              </wps:spPr>
                              <wps:style>
                                <a:lnRef idx="0"/>
                                <a:fillRef idx="0"/>
                                <a:effectRef idx="0"/>
                                <a:fontRef idx="minor"/>
                              </wps:style>
                              <wps:txbx>
                                <w:txbxContent>
                                  <w:p>
                                    <w:pPr>
                                      <w:overflowPunct w:val="false"/>
                                      <w:spacing w:before="0" w:after="0" w:lineRule="auto" w:line="240"/>
                                      <w:ind w:hanging="0"/>
                                      <w:jc w:val="left"/>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22 : Saule tortuosa</w:t>
                                    </w:r>
                                  </w:p>
                                </w:txbxContent>
                              </wps:txbx>
                              <wps:bodyPr numCol="1" spcCol="0" horzOverflow="overflow" lIns="0" rIns="0" tIns="0" bIns="0" anchor="t">
                                <a:spAutoFit/>
                              </wps:bodyPr>
                            </wps:wsp>
                          </wpg:wgp>
                        </a:graphicData>
                      </a:graphic>
                    </wp:anchor>
                  </w:drawing>
                </mc:Choice>
                <mc:Fallback>
                  <w:pict>
                    <v:group id="shape_0" alt="Groupe 12" style="position:absolute;margin-left:10.25pt;margin-top:12.6pt;width:109.8pt;height:158.7pt" coordorigin="205,252" coordsize="2196,3174">
                      <v:shape id="shape_0" ID="Image 137" stroked="f" o:allowincell="t" style="position:absolute;left:220;top:252;width:2180;height:2498;mso-wrap-style:none;v-text-anchor:middle" type="_x0000_t75">
                        <v:imagedata r:id="rId91" o:detectmouseclick="t"/>
                        <v:stroke color="#3465a4" joinstyle="round" endcap="flat"/>
                        <w10:wrap type="square"/>
                      </v:shape>
                      <v:rect id="shape_0" ID="Zone de texte 3" path="m0,0l-2147483645,0l-2147483645,-2147483646l0,-2147483646xe" fillcolor="white" stroked="f" o:allowincell="t" style="position:absolute;left:205;top:2889;width:2180;height:536;mso-wrap-style:square;v-text-anchor:top">
                        <v:textbox>
                          <w:txbxContent>
                            <w:p>
                              <w:pPr>
                                <w:overflowPunct w:val="false"/>
                                <w:spacing w:before="0" w:after="0" w:lineRule="auto" w:line="240"/>
                                <w:ind w:hanging="0"/>
                                <w:jc w:val="left"/>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22 : Saule tortuosa</w:t>
                              </w:r>
                            </w:p>
                          </w:txbxContent>
                        </v:textbox>
                        <v:fill o:detectmouseclick="t" type="solid" color2="black"/>
                        <v:stroke color="#3465a4" joinstyle="round" endcap="flat"/>
                        <w10:wrap type="square"/>
                      </v:rect>
                    </v:group>
                  </w:pict>
                </mc:Fallback>
              </mc:AlternateContent>
            </w:r>
          </w:p>
        </w:tc>
      </w:tr>
      <w:tr>
        <w:trPr/>
        <w:tc>
          <w:tcPr>
            <w:tcW w:w="1650" w:type="dxa"/>
            <w:vMerge w:val="continue"/>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w:r>
          </w:p>
        </w:tc>
        <w:tc>
          <w:tcPr>
            <w:tcW w:w="1322" w:type="dxa"/>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w:t>Cyprè</w:t>
            </w:r>
          </w:p>
        </w:tc>
        <w:tc>
          <w:tcPr>
            <w:tcW w:w="3826"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Arbre décoratif, s’adaptant parfaitement aux terrains secs et calcaires, il fait partie des décors méditerranéens, qu’il soit planté en isolé, en groupe de 2 ou 3, en haie coupe-vent ou en alignement élégant bordant les allées.</w:t>
            </w:r>
          </w:p>
        </w:tc>
        <w:tc>
          <w:tcPr>
            <w:tcW w:w="2545" w:type="dxa"/>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mc:AlternateContent>
                <mc:Choice Requires="wpg">
                  <w:drawing>
                    <wp:anchor behindDoc="0" distT="0" distB="2540" distL="114300" distR="120650" simplePos="0" locked="0" layoutInCell="1" allowOverlap="1" relativeHeight="336" wp14:anchorId="0D8F0680">
                      <wp:simplePos x="0" y="0"/>
                      <wp:positionH relativeFrom="margin">
                        <wp:posOffset>-65405</wp:posOffset>
                      </wp:positionH>
                      <wp:positionV relativeFrom="paragraph">
                        <wp:posOffset>295275</wp:posOffset>
                      </wp:positionV>
                      <wp:extent cx="1631315" cy="2112645"/>
                      <wp:effectExtent l="0" t="0" r="0" b="0"/>
                      <wp:wrapSquare wrapText="bothSides"/>
                      <wp:docPr id="137" name="Groupe 172"/>
                      <a:graphic xmlns:a="http://schemas.openxmlformats.org/drawingml/2006/main">
                        <a:graphicData uri="http://schemas.microsoft.com/office/word/2010/wordprocessingGroup">
                          <wpg:wgp>
                            <wpg:cNvGrpSpPr/>
                            <wpg:grpSpPr>
                              <a:xfrm>
                                <a:off x="0" y="0"/>
                                <a:ext cx="1631160" cy="2112480"/>
                                <a:chOff x="0" y="0"/>
                                <a:chExt cx="1631160" cy="2112480"/>
                              </a:xfrm>
                            </wpg:grpSpPr>
                            <pic:pic xmlns:pic="http://schemas.openxmlformats.org/drawingml/2006/picture">
                              <pic:nvPicPr>
                                <pic:cNvPr id="138" name="Image 170" descr="D:\1-master 2015-2016\photo de bachir bennacer\DSC01798.JPG"/>
                                <pic:cNvPicPr/>
                              </pic:nvPicPr>
                              <pic:blipFill>
                                <a:blip r:embed="rId92"/>
                                <a:srcRect l="0" t="12575" r="0" b="35"/>
                                <a:stretch/>
                              </pic:blipFill>
                              <pic:spPr>
                                <a:xfrm>
                                  <a:off x="47520" y="0"/>
                                  <a:ext cx="1583640" cy="1846440"/>
                                </a:xfrm>
                                <a:prstGeom prst="rect">
                                  <a:avLst/>
                                </a:prstGeom>
                                <a:ln w="0">
                                  <a:noFill/>
                                </a:ln>
                              </pic:spPr>
                            </pic:pic>
                            <wps:wsp>
                              <wps:cNvPr id="139" name="Zone de texte 171"/>
                              <wps:cNvSpPr/>
                              <wps:spPr>
                                <a:xfrm>
                                  <a:off x="0" y="1907640"/>
                                  <a:ext cx="1583640" cy="205200"/>
                                </a:xfrm>
                                <a:prstGeom prst="rect">
                                  <a:avLst/>
                                </a:prstGeom>
                                <a:solidFill>
                                  <a:srgbClr val="ffffff"/>
                                </a:solidFill>
                                <a:ln w="0">
                                  <a:noFill/>
                                </a:ln>
                              </wps:spPr>
                              <wps:style>
                                <a:lnRef idx="0"/>
                                <a:fillRef idx="0"/>
                                <a:effectRef idx="0"/>
                                <a:fontRef idx="minor"/>
                              </wps:style>
                              <wps:txb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23 : Cyprès</w:t>
                                    </w:r>
                                  </w:p>
                                </w:txbxContent>
                              </wps:txbx>
                              <wps:bodyPr numCol="1" spcCol="0" horzOverflow="overflow" lIns="0" rIns="0" tIns="0" bIns="0" anchor="t">
                                <a:noAutofit/>
                              </wps:bodyPr>
                            </wps:wsp>
                          </wpg:wgp>
                        </a:graphicData>
                      </a:graphic>
                    </wp:anchor>
                  </w:drawing>
                </mc:Choice>
                <mc:Fallback>
                  <w:pict>
                    <v:group id="shape_0" alt="Groupe 172" style="position:absolute;margin-left:-5.15pt;margin-top:23.25pt;width:128.4pt;height:166.35pt" coordorigin="-103,465" coordsize="2568,3327">
                      <v:shape id="shape_0" ID="Image 170" stroked="f" o:allowincell="t" style="position:absolute;left:-28;top:465;width:2493;height:2907;mso-wrap-style:none;v-text-anchor:middle;mso-position-horizontal-relative:margin" type="_x0000_t75">
                        <v:imagedata r:id="rId93" o:detectmouseclick="t"/>
                        <v:stroke color="#3465a4" joinstyle="round" endcap="flat"/>
                        <w10:wrap type="square"/>
                      </v:shape>
                      <v:rect id="shape_0" ID="Zone de texte 171" path="m0,0l-2147483645,0l-2147483645,-2147483646l0,-2147483646xe" fillcolor="white" stroked="f" o:allowincell="t" style="position:absolute;left:-103;top:3469;width:2493;height:322;mso-wrap-style:square;v-text-anchor:top;mso-position-horizontal-relative:margin">
                        <v:textbo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23 : Cyprès</w:t>
                              </w:r>
                            </w:p>
                          </w:txbxContent>
                        </v:textbox>
                        <v:fill o:detectmouseclick="t" type="solid" color2="black"/>
                        <v:stroke color="#3465a4" joinstyle="round" endcap="flat"/>
                        <w10:wrap type="square"/>
                      </v:rect>
                    </v:group>
                  </w:pict>
                </mc:Fallback>
              </mc:AlternateContent>
            </w:r>
          </w:p>
        </w:tc>
      </w:tr>
      <w:tr>
        <w:trPr/>
        <w:tc>
          <w:tcPr>
            <w:tcW w:w="1650" w:type="dxa"/>
            <w:vMerge w:val="continue"/>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w:r>
          </w:p>
        </w:tc>
        <w:tc>
          <w:tcPr>
            <w:tcW w:w="1322" w:type="dxa"/>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w:t>Le Palmier miniature de Chusan</w:t>
            </w:r>
          </w:p>
        </w:tc>
        <w:tc>
          <w:tcPr>
            <w:tcW w:w="3826"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Ses feuilles caractéristiques liserées de blanc, il forme un tronc (ou stipe) de 5 à 10m de haut, recouvert de fibres brunes, et surmonté d'une large couronne de feuilles palmées vert foncé, plantes méditerranéennes, il se plait au soleil mais son feuillage sera plus luxuriant à mi- ombre.</w:t>
            </w:r>
          </w:p>
        </w:tc>
        <w:tc>
          <w:tcPr>
            <w:tcW w:w="2545" w:type="dxa"/>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mc:AlternateContent>
                <mc:Choice Requires="wpg">
                  <w:drawing>
                    <wp:anchor behindDoc="0" distT="0" distB="15240" distL="113665" distR="114300" simplePos="0" locked="0" layoutInCell="1" allowOverlap="1" relativeHeight="335" wp14:anchorId="6A454034">
                      <wp:simplePos x="0" y="0"/>
                      <wp:positionH relativeFrom="margin">
                        <wp:posOffset>-65405</wp:posOffset>
                      </wp:positionH>
                      <wp:positionV relativeFrom="paragraph">
                        <wp:posOffset>266700</wp:posOffset>
                      </wp:positionV>
                      <wp:extent cx="1893570" cy="1804670"/>
                      <wp:effectExtent l="0" t="0" r="0" b="5080"/>
                      <wp:wrapSquare wrapText="bothSides"/>
                      <wp:docPr id="140" name="Groupe 168"/>
                      <a:graphic xmlns:a="http://schemas.openxmlformats.org/drawingml/2006/main">
                        <a:graphicData uri="http://schemas.microsoft.com/office/word/2010/wordprocessingGroup">
                          <wpg:wgp>
                            <wpg:cNvGrpSpPr/>
                            <wpg:grpSpPr>
                              <a:xfrm>
                                <a:off x="0" y="0"/>
                                <a:ext cx="1893600" cy="1804680"/>
                                <a:chOff x="0" y="0"/>
                                <a:chExt cx="1893600" cy="1804680"/>
                              </a:xfrm>
                            </wpg:grpSpPr>
                            <pic:pic xmlns:pic="http://schemas.openxmlformats.org/drawingml/2006/picture">
                              <pic:nvPicPr>
                                <pic:cNvPr id="141" name="Image 135" descr="D:\1-master 2015-2016\photo de bachir bennacer\DSC01758.JPG"/>
                                <pic:cNvPicPr/>
                              </pic:nvPicPr>
                              <pic:blipFill>
                                <a:blip r:embed="rId94"/>
                                <a:stretch/>
                              </pic:blipFill>
                              <pic:spPr>
                                <a:xfrm>
                                  <a:off x="0" y="0"/>
                                  <a:ext cx="1870560" cy="1403280"/>
                                </a:xfrm>
                                <a:prstGeom prst="rect">
                                  <a:avLst/>
                                </a:prstGeom>
                                <a:ln w="0">
                                  <a:noFill/>
                                </a:ln>
                              </pic:spPr>
                            </pic:pic>
                            <wps:wsp>
                              <wps:cNvPr id="142" name="Zone de texte 167"/>
                              <wps:cNvSpPr/>
                              <wps:spPr>
                                <a:xfrm>
                                  <a:off x="23040" y="1472400"/>
                                  <a:ext cx="1870560" cy="332280"/>
                                </a:xfrm>
                                <a:prstGeom prst="rect">
                                  <a:avLst/>
                                </a:prstGeom>
                                <a:solidFill>
                                  <a:srgbClr val="ffffff"/>
                                </a:solidFill>
                                <a:ln w="0">
                                  <a:noFill/>
                                </a:ln>
                              </wps:spPr>
                              <wps:style>
                                <a:lnRef idx="0"/>
                                <a:fillRef idx="0"/>
                                <a:effectRef idx="0"/>
                                <a:fontRef idx="minor"/>
                              </wps:style>
                              <wps:txb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24 : Le Palmier miniature de Chusan</w:t>
                                    </w:r>
                                  </w:p>
                                </w:txbxContent>
                              </wps:txbx>
                              <wps:bodyPr numCol="1" spcCol="0" horzOverflow="overflow" lIns="0" rIns="0" tIns="0" bIns="0" anchor="t">
                                <a:noAutofit/>
                              </wps:bodyPr>
                            </wps:wsp>
                          </wpg:wgp>
                        </a:graphicData>
                      </a:graphic>
                    </wp:anchor>
                  </w:drawing>
                </mc:Choice>
                <mc:Fallback>
                  <w:pict>
                    <v:group id="shape_0" alt="Groupe 168" style="position:absolute;margin-left:-5.15pt;margin-top:21pt;width:149.1pt;height:142.1pt" coordorigin="-103,420" coordsize="2982,2842">
                      <v:shape id="shape_0" ID="Image 135" stroked="f" o:allowincell="t" style="position:absolute;left:-103;top:420;width:2945;height:2209;mso-wrap-style:none;v-text-anchor:middle;mso-position-horizontal-relative:margin" type="_x0000_t75">
                        <v:imagedata r:id="rId95" o:detectmouseclick="t"/>
                        <v:stroke color="#3465a4" joinstyle="round" endcap="flat"/>
                        <w10:wrap type="square"/>
                      </v:shape>
                      <v:rect id="shape_0" ID="Zone de texte 167" path="m0,0l-2147483645,0l-2147483645,-2147483646l0,-2147483646xe" fillcolor="white" stroked="f" o:allowincell="t" style="position:absolute;left:-67;top:2739;width:2945;height:522;mso-wrap-style:square;v-text-anchor:top;mso-position-horizontal-relative:margin">
                        <v:textbo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24 : Le Palmier miniature de Chusan</w:t>
                              </w:r>
                            </w:p>
                          </w:txbxContent>
                        </v:textbox>
                        <v:fill o:detectmouseclick="t" type="solid" color2="black"/>
                        <v:stroke color="#3465a4" joinstyle="round" endcap="flat"/>
                        <w10:wrap type="square"/>
                      </v:rect>
                    </v:group>
                  </w:pict>
                </mc:Fallback>
              </mc:AlternateContent>
            </w:r>
          </w:p>
        </w:tc>
      </w:tr>
      <w:tr>
        <w:trPr/>
        <w:tc>
          <w:tcPr>
            <w:tcW w:w="1650" w:type="dxa"/>
            <w:vMerge w:val="restart"/>
            <w:tcBorders/>
          </w:tcPr>
          <w:p>
            <w:pPr>
              <w:pStyle w:val="Normal"/>
              <w:widowControl/>
              <w:suppressAutoHyphens w:val="true"/>
              <w:spacing w:before="120" w:after="0"/>
              <w:jc w:val="left"/>
              <w:rPr>
                <w:b/>
                <w:bCs/>
              </w:rPr>
            </w:pPr>
            <w:r>
              <w:rPr>
                <w:rFonts w:eastAsia="Calibri"/>
                <w:b/>
                <w:bCs/>
                <w:kern w:val="0"/>
                <w:lang w:val="fr-FR" w:eastAsia="en-US" w:bidi="ar-SA"/>
              </w:rPr>
              <w:t>Arbuste</w:t>
            </w:r>
          </w:p>
        </w:tc>
        <w:tc>
          <w:tcPr>
            <w:tcW w:w="1322" w:type="dxa"/>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w:t>Pittosporum tobira odorante</w:t>
            </w:r>
          </w:p>
        </w:tc>
        <w:tc>
          <w:tcPr>
            <w:tcW w:w="3826" w:type="dxa"/>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w:t>Arbuste élégant au feuillage décoratif persistant et à la floraison le plus souvent très odorante, le pittosporum permet de constituer de belles haies</w:t>
            </w:r>
          </w:p>
        </w:tc>
        <w:tc>
          <w:tcPr>
            <w:tcW w:w="2545" w:type="dxa"/>
            <w:tcBorders/>
          </w:tcPr>
          <w:p>
            <w:pPr>
              <w:pStyle w:val="Normal"/>
              <w:widowControl/>
              <w:suppressAutoHyphens w:val="true"/>
              <w:spacing w:before="120" w:after="0"/>
              <w:jc w:val="center"/>
              <w:rPr>
                <w:rFonts w:eastAsia="Calibri"/>
                <w:kern w:val="0"/>
                <w:lang w:val="fr-FR" w:eastAsia="en-US" w:bidi="ar-SA"/>
              </w:rPr>
            </w:pPr>
            <w:r>
              <w:rPr>
                <w:rFonts w:eastAsia="Calibri"/>
                <w:kern w:val="0"/>
                <w:lang w:val="fr-FR" w:eastAsia="en-US" w:bidi="ar-SA"/>
              </w:rPr>
              <mc:AlternateContent>
                <mc:Choice Requires="wpg">
                  <w:drawing>
                    <wp:anchor behindDoc="1" distT="0" distB="0" distL="114300" distR="114300" simplePos="0" locked="0" layoutInCell="1" allowOverlap="1" relativeHeight="333" wp14:anchorId="5479F644">
                      <wp:simplePos x="0" y="0"/>
                      <wp:positionH relativeFrom="margin">
                        <wp:posOffset>1905</wp:posOffset>
                      </wp:positionH>
                      <wp:positionV relativeFrom="paragraph">
                        <wp:posOffset>356870</wp:posOffset>
                      </wp:positionV>
                      <wp:extent cx="1661160" cy="1801495"/>
                      <wp:effectExtent l="0" t="0" r="0" b="8255"/>
                      <wp:wrapSquare wrapText="bothSides"/>
                      <wp:docPr id="143" name="Groupe 166"/>
                      <a:graphic xmlns:a="http://schemas.openxmlformats.org/drawingml/2006/main">
                        <a:graphicData uri="http://schemas.microsoft.com/office/word/2010/wordprocessingGroup">
                          <wpg:wgp>
                            <wpg:cNvGrpSpPr/>
                            <wpg:grpSpPr>
                              <a:xfrm>
                                <a:off x="0" y="0"/>
                                <a:ext cx="1661040" cy="1801440"/>
                                <a:chOff x="0" y="0"/>
                                <a:chExt cx="1661040" cy="1801440"/>
                              </a:xfrm>
                            </wpg:grpSpPr>
                            <pic:pic xmlns:pic="http://schemas.openxmlformats.org/drawingml/2006/picture">
                              <pic:nvPicPr>
                                <pic:cNvPr id="144" name="Image 151" descr="C:\Users\ms\Desktop\DCIM\101MSDCF\DSC02809.JPG"/>
                                <pic:cNvPicPr/>
                              </pic:nvPicPr>
                              <pic:blipFill>
                                <a:blip r:embed="rId96"/>
                                <a:srcRect l="0" t="27337" r="0" b="0"/>
                                <a:stretch/>
                              </pic:blipFill>
                              <pic:spPr>
                                <a:xfrm>
                                  <a:off x="0" y="0"/>
                                  <a:ext cx="1615320" cy="1565280"/>
                                </a:xfrm>
                                <a:prstGeom prst="rect">
                                  <a:avLst/>
                                </a:prstGeom>
                                <a:ln w="0">
                                  <a:noFill/>
                                </a:ln>
                              </pic:spPr>
                            </pic:pic>
                            <wps:wsp>
                              <wps:cNvPr id="145" name="Zone de texte 152"/>
                              <wps:cNvSpPr/>
                              <wps:spPr>
                                <a:xfrm>
                                  <a:off x="45720" y="1637640"/>
                                  <a:ext cx="1615320" cy="163800"/>
                                </a:xfrm>
                                <a:prstGeom prst="rect">
                                  <a:avLst/>
                                </a:prstGeom>
                                <a:solidFill>
                                  <a:srgbClr val="ffffff"/>
                                </a:solidFill>
                                <a:ln w="0">
                                  <a:noFill/>
                                </a:ln>
                              </wps:spPr>
                              <wps:style>
                                <a:lnRef idx="0"/>
                                <a:fillRef idx="0"/>
                                <a:effectRef idx="0"/>
                                <a:fontRef idx="minor"/>
                              </wps:style>
                              <wps:txb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25 : Pittosporum tobira</w:t>
                                    </w:r>
                                  </w:p>
                                </w:txbxContent>
                              </wps:txbx>
                              <wps:bodyPr numCol="1" spcCol="0" horzOverflow="overflow" lIns="0" rIns="0" tIns="0" bIns="0" anchor="t">
                                <a:noAutofit/>
                              </wps:bodyPr>
                            </wps:wsp>
                          </wpg:wgp>
                        </a:graphicData>
                      </a:graphic>
                    </wp:anchor>
                  </w:drawing>
                </mc:Choice>
                <mc:Fallback>
                  <w:pict>
                    <v:group id="shape_0" alt="Groupe 166" style="position:absolute;margin-left:0.15pt;margin-top:28.1pt;width:130.8pt;height:141.85pt" coordorigin="3,562" coordsize="2616,2837">
                      <v:shape id="shape_0" ID="Image 151" stroked="f" o:allowincell="t" style="position:absolute;left:3;top:562;width:2543;height:2464;mso-wrap-style:none;v-text-anchor:middle;mso-position-horizontal-relative:margin" type="_x0000_t75">
                        <v:imagedata r:id="rId97" o:detectmouseclick="t"/>
                        <v:stroke color="#3465a4" joinstyle="round" endcap="flat"/>
                        <w10:wrap type="square"/>
                      </v:shape>
                      <v:rect id="shape_0" ID="Zone de texte 152" path="m0,0l-2147483645,0l-2147483645,-2147483646l0,-2147483646xe" fillcolor="white" stroked="f" o:allowincell="t" style="position:absolute;left:75;top:3141;width:2543;height:257;mso-wrap-style:square;v-text-anchor:top;mso-position-horizontal-relative:margin">
                        <v:textbo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25 : Pittosporum tobira</w:t>
                              </w:r>
                            </w:p>
                          </w:txbxContent>
                        </v:textbox>
                        <v:fill o:detectmouseclick="t" type="solid" color2="black"/>
                        <v:stroke color="#3465a4" joinstyle="round" endcap="flat"/>
                        <w10:wrap type="square"/>
                      </v:rect>
                    </v:group>
                  </w:pict>
                </mc:Fallback>
              </mc:AlternateContent>
            </w:r>
          </w:p>
        </w:tc>
      </w:tr>
      <w:tr>
        <w:trPr>
          <w:trHeight w:val="3638" w:hRule="atLeast"/>
        </w:trPr>
        <w:tc>
          <w:tcPr>
            <w:tcW w:w="1650" w:type="dxa"/>
            <w:vMerge w:val="continue"/>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w:r>
          </w:p>
        </w:tc>
        <w:tc>
          <w:tcPr>
            <w:tcW w:w="1322" w:type="dxa"/>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w:t>laurier-rose</w:t>
            </w:r>
          </w:p>
        </w:tc>
        <w:tc>
          <w:tcPr>
            <w:tcW w:w="3826" w:type="dxa"/>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w:t>Il est un grand arbuste de soleil, très florifère qui aime les terres bien drainées. Ses feuilles sont allongées, fines, vert brillant. Il offre de très belles fleurs simples, roses, une plantes méditerranéennes, il est utilisé souvent en bac, en isolé, en haie ou en massif.</w:t>
            </w:r>
          </w:p>
        </w:tc>
        <w:tc>
          <w:tcPr>
            <w:tcW w:w="2545" w:type="dxa"/>
            <w:tcBorders/>
          </w:tcPr>
          <w:p>
            <w:pPr>
              <w:pStyle w:val="Normal"/>
              <w:widowControl/>
              <w:suppressAutoHyphens w:val="true"/>
              <w:spacing w:before="120" w:after="0"/>
              <w:jc w:val="left"/>
              <w:rPr>
                <w:lang w:eastAsia="fr-FR"/>
              </w:rPr>
            </w:pPr>
            <w:r>
              <w:rPr>
                <w:lang w:eastAsia="fr-FR"/>
              </w:rPr>
              <mc:AlternateContent>
                <mc:Choice Requires="wpg">
                  <w:drawing>
                    <wp:anchor behindDoc="0" distT="0" distB="0" distL="113665" distR="117475" simplePos="0" locked="0" layoutInCell="1" allowOverlap="1" relativeHeight="334" wp14:anchorId="47E35C94">
                      <wp:simplePos x="0" y="0"/>
                      <wp:positionH relativeFrom="column">
                        <wp:posOffset>149225</wp:posOffset>
                      </wp:positionH>
                      <wp:positionV relativeFrom="paragraph">
                        <wp:posOffset>34925</wp:posOffset>
                      </wp:positionV>
                      <wp:extent cx="1216025" cy="2114550"/>
                      <wp:effectExtent l="635" t="0" r="0" b="32385"/>
                      <wp:wrapSquare wrapText="bothSides"/>
                      <wp:docPr id="146" name="Groupe 181"/>
                      <a:graphic xmlns:a="http://schemas.openxmlformats.org/drawingml/2006/main">
                        <a:graphicData uri="http://schemas.microsoft.com/office/word/2010/wordprocessingGroup">
                          <wpg:wgp>
                            <wpg:cNvGrpSpPr/>
                            <wpg:grpSpPr>
                              <a:xfrm>
                                <a:off x="0" y="0"/>
                                <a:ext cx="1216080" cy="2114640"/>
                                <a:chOff x="0" y="0"/>
                                <a:chExt cx="1216080" cy="2114640"/>
                              </a:xfrm>
                            </wpg:grpSpPr>
                            <pic:pic xmlns:pic="http://schemas.openxmlformats.org/drawingml/2006/picture">
                              <pic:nvPicPr>
                                <pic:cNvPr id="147" name="Image 179" descr="D:\1-master 2015-2016\photo de bachir bennacer\DSC01794.JPG"/>
                                <pic:cNvPicPr/>
                              </pic:nvPicPr>
                              <pic:blipFill>
                                <a:blip r:embed="rId98"/>
                                <a:srcRect l="48714" t="27277" r="30696" b="35484"/>
                                <a:stretch/>
                              </pic:blipFill>
                              <pic:spPr>
                                <a:xfrm>
                                  <a:off x="0" y="0"/>
                                  <a:ext cx="1216080" cy="1649160"/>
                                </a:xfrm>
                                <a:prstGeom prst="rect">
                                  <a:avLst/>
                                </a:prstGeom>
                                <a:ln w="0">
                                  <a:noFill/>
                                </a:ln>
                              </pic:spPr>
                            </pic:pic>
                            <wps:wsp>
                              <wps:cNvPr id="148" name="Zone de texte 180"/>
                              <wps:cNvSpPr/>
                              <wps:spPr>
                                <a:xfrm>
                                  <a:off x="0" y="1694160"/>
                                  <a:ext cx="1216080" cy="420480"/>
                                </a:xfrm>
                                <a:prstGeom prst="rect">
                                  <a:avLst/>
                                </a:prstGeom>
                                <a:solidFill>
                                  <a:srgbClr val="ffffff"/>
                                </a:solidFill>
                                <a:ln w="0">
                                  <a:noFill/>
                                </a:ln>
                              </wps:spPr>
                              <wps:style>
                                <a:lnRef idx="0"/>
                                <a:fillRef idx="0"/>
                                <a:effectRef idx="0"/>
                                <a:fontRef idx="minor"/>
                              </wps:style>
                              <wps:txb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26 : Laurier-rose</w:t>
                                    </w:r>
                                  </w:p>
                                  <w:p>
                                    <w:pPr>
                                      <w:overflowPunct w:val="false"/>
                                      <w:spacing w:before="0" w:after="0" w:lineRule="auto" w:line="240"/>
                                      <w:ind w:hanging="0"/>
                                      <w:jc w:val="center"/>
                                      <w:rPr/>
                                    </w:pPr>
                                    <w:r>
                                      <w:rPr>
                                        <w:sz w:val="18"/>
                                        <w:b w:val="false"/>
                                        <w:u w:val="none"/>
                                        <w:dstrike w:val="false"/>
                                        <w:strike w:val="false"/>
                                        <w:i w:val="false"/>
                                        <w:outline w:val="false"/>
                                        <w:vertAlign w:val="baseline"/>
                                        <w:position w:val="0"/>
                                        <w:spacing w:val="0"/>
                                        <w:szCs w:val="18"/>
                                        <w:bCs w:val="false"/>
                                        <w:iCs w:val="false"/>
                                        <w:smallCaps w:val="false"/>
                                        <w:caps w:val="false"/>
                                        <w:shd w:fill="auto" w:val="clear"/>
                                        <w:rFonts w:asciiTheme="minorHAnsi" w:cstheme="minorBidi" w:eastAsiaTheme="minorHAnsi" w:hAnsiTheme="minorHAnsi" w:ascii="Calibri" w:hAnsi="Calibri" w:eastAsia="Calibri" w:cs="Arial"/>
                                        <w:color w:val="00000A"/>
                                      </w:rPr>
                                      <w:t>Source : Auteur 2015</w:t>
                                    </w:r>
                                  </w:p>
                                </w:txbxContent>
                              </wps:txbx>
                              <wps:bodyPr numCol="1" spcCol="0" horzOverflow="overflow" lIns="0" rIns="0" tIns="0" bIns="0" anchor="t">
                                <a:noAutofit/>
                              </wps:bodyPr>
                            </wps:wsp>
                          </wpg:wgp>
                        </a:graphicData>
                      </a:graphic>
                    </wp:anchor>
                  </w:drawing>
                </mc:Choice>
                <mc:Fallback>
                  <w:pict>
                    <v:group id="shape_0" alt="Groupe 181" style="position:absolute;margin-left:11.75pt;margin-top:2.75pt;width:95.75pt;height:166.5pt" coordorigin="235,55" coordsize="1915,3330">
                      <v:shape id="shape_0" ID="Image 179" stroked="f" o:allowincell="t" style="position:absolute;left:235;top:55;width:1914;height:2596;mso-wrap-style:none;v-text-anchor:middle" type="_x0000_t75">
                        <v:imagedata r:id="rId99" o:detectmouseclick="t"/>
                        <v:stroke color="#3465a4" joinstyle="round" endcap="flat"/>
                        <w10:wrap type="square"/>
                      </v:shape>
                      <v:rect id="shape_0" ID="Zone de texte 180" path="m0,0l-2147483645,0l-2147483645,-2147483646l0,-2147483646xe" fillcolor="white" stroked="f" o:allowincell="t" style="position:absolute;left:235;top:2723;width:1914;height:661;mso-wrap-style:square;v-text-anchor:top">
                        <v:textbo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26 : Laurier-rose</w:t>
                              </w:r>
                            </w:p>
                            <w:p>
                              <w:pPr>
                                <w:overflowPunct w:val="false"/>
                                <w:spacing w:before="0" w:after="0" w:lineRule="auto" w:line="240"/>
                                <w:ind w:hanging="0"/>
                                <w:jc w:val="center"/>
                                <w:rPr/>
                              </w:pPr>
                              <w:r>
                                <w:rPr>
                                  <w:sz w:val="18"/>
                                  <w:b w:val="false"/>
                                  <w:u w:val="none"/>
                                  <w:dstrike w:val="false"/>
                                  <w:strike w:val="false"/>
                                  <w:i w:val="false"/>
                                  <w:outline w:val="false"/>
                                  <w:vertAlign w:val="baseline"/>
                                  <w:position w:val="0"/>
                                  <w:spacing w:val="0"/>
                                  <w:szCs w:val="18"/>
                                  <w:bCs w:val="false"/>
                                  <w:iCs w:val="false"/>
                                  <w:smallCaps w:val="false"/>
                                  <w:caps w:val="false"/>
                                  <w:shd w:fill="auto" w:val="clear"/>
                                  <w:rFonts w:asciiTheme="minorHAnsi" w:cstheme="minorBidi" w:eastAsiaTheme="minorHAnsi" w:hAnsiTheme="minorHAnsi" w:ascii="Calibri" w:hAnsi="Calibri" w:eastAsia="Calibri" w:cs="Arial"/>
                                  <w:color w:val="00000A"/>
                                </w:rPr>
                                <w:t>Source : Auteur 2015</w:t>
                              </w:r>
                            </w:p>
                          </w:txbxContent>
                        </v:textbox>
                        <v:fill o:detectmouseclick="t" type="solid" color2="black"/>
                        <v:stroke color="#3465a4" joinstyle="round" endcap="flat"/>
                        <w10:wrap type="square"/>
                      </v:rect>
                    </v:group>
                  </w:pict>
                </mc:Fallback>
              </mc:AlternateContent>
            </w:r>
          </w:p>
        </w:tc>
      </w:tr>
      <w:tr>
        <w:trPr/>
        <w:tc>
          <w:tcPr>
            <w:tcW w:w="1650" w:type="dxa"/>
            <w:vMerge w:val="continue"/>
            <w:tcBorders/>
          </w:tcPr>
          <w:p>
            <w:pPr>
              <w:pStyle w:val="Normal"/>
              <w:widowControl/>
              <w:suppressAutoHyphens w:val="true"/>
              <w:spacing w:before="120" w:after="0"/>
              <w:jc w:val="left"/>
              <w:rPr>
                <w:b/>
                <w:bCs/>
              </w:rPr>
            </w:pPr>
            <w:r>
              <w:rPr>
                <w:b/>
                <w:bCs/>
              </w:rPr>
            </w:r>
          </w:p>
        </w:tc>
        <w:tc>
          <w:tcPr>
            <w:tcW w:w="1322" w:type="dxa"/>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w:t>Le Jasminum Officinalis</w:t>
            </w:r>
          </w:p>
        </w:tc>
        <w:tc>
          <w:tcPr>
            <w:tcW w:w="3826" w:type="dxa"/>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w:t>fleurs blanches qui parfument l'air environnant pendant toute la période estivale, plante grimpante au feuillage vert, caduc à semi-persistant, Il est vigoureux et ne réclame pas un gros entretien pour être en bonne santé, apprécie la lumière du soleil mais doit être arrosé régulièrement en cas de sècheresses prolongées</w:t>
            </w:r>
          </w:p>
        </w:tc>
        <w:tc>
          <w:tcPr>
            <w:tcW w:w="2545" w:type="dxa"/>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mc:AlternateContent>
                <mc:Choice Requires="wpg">
                  <w:drawing>
                    <wp:anchor behindDoc="0" distT="0" distB="0" distL="114300" distR="113665" simplePos="0" locked="0" layoutInCell="1" allowOverlap="1" relativeHeight="345" wp14:anchorId="1C8479E5">
                      <wp:simplePos x="0" y="0"/>
                      <wp:positionH relativeFrom="margin">
                        <wp:posOffset>-65405</wp:posOffset>
                      </wp:positionH>
                      <wp:positionV relativeFrom="paragraph">
                        <wp:posOffset>533400</wp:posOffset>
                      </wp:positionV>
                      <wp:extent cx="1684020" cy="1430020"/>
                      <wp:effectExtent l="0" t="0" r="0" b="0"/>
                      <wp:wrapSquare wrapText="bothSides"/>
                      <wp:docPr id="149" name="Groupe 177"/>
                      <a:graphic xmlns:a="http://schemas.openxmlformats.org/drawingml/2006/main">
                        <a:graphicData uri="http://schemas.microsoft.com/office/word/2010/wordprocessingGroup">
                          <wpg:wgp>
                            <wpg:cNvGrpSpPr/>
                            <wpg:grpSpPr>
                              <a:xfrm>
                                <a:off x="0" y="0"/>
                                <a:ext cx="1684080" cy="1429920"/>
                                <a:chOff x="0" y="0"/>
                                <a:chExt cx="1684080" cy="1429920"/>
                              </a:xfrm>
                            </wpg:grpSpPr>
                            <pic:pic xmlns:pic="http://schemas.openxmlformats.org/drawingml/2006/picture">
                              <pic:nvPicPr>
                                <pic:cNvPr id="150" name="Image 175" descr="D:\1-master 2015-2016\photo de bachir bennacer\DSC01709.JPG"/>
                                <pic:cNvPicPr/>
                              </pic:nvPicPr>
                              <pic:blipFill>
                                <a:blip r:embed="rId100"/>
                                <a:stretch/>
                              </pic:blipFill>
                              <pic:spPr>
                                <a:xfrm>
                                  <a:off x="0" y="0"/>
                                  <a:ext cx="1684080" cy="1262880"/>
                                </a:xfrm>
                                <a:prstGeom prst="rect">
                                  <a:avLst/>
                                </a:prstGeom>
                                <a:ln w="0">
                                  <a:noFill/>
                                </a:ln>
                              </pic:spPr>
                            </pic:pic>
                            <wps:wsp>
                              <wps:cNvPr id="151" name="Zone de texte 176"/>
                              <wps:cNvSpPr/>
                              <wps:spPr>
                                <a:xfrm>
                                  <a:off x="0" y="1296000"/>
                                  <a:ext cx="1684080" cy="133920"/>
                                </a:xfrm>
                                <a:prstGeom prst="rect">
                                  <a:avLst/>
                                </a:prstGeom>
                                <a:solidFill>
                                  <a:srgbClr val="ffffff"/>
                                </a:solidFill>
                                <a:ln w="0">
                                  <a:noFill/>
                                </a:ln>
                              </wps:spPr>
                              <wps:style>
                                <a:lnRef idx="0"/>
                                <a:fillRef idx="0"/>
                                <a:effectRef idx="0"/>
                                <a:fontRef idx="minor"/>
                              </wps:style>
                              <wps:txb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27 : Le Jasminum Officinalis</w:t>
                                    </w:r>
                                    <w:r>
                                      <w:rPr>
                                        <w:sz w:val="22"/>
                                        <w:u w:val="none"/>
                                        <w:dstrike w:val="false"/>
                                        <w:strike w:val="false"/>
                                        <w:i w:val="false"/>
                                        <w:outline w:val="false"/>
                                        <w:vertAlign w:val="baseline"/>
                                        <w:position w:val="0"/>
                                        <w:spacing w:val="0"/>
                                        <w:szCs w:val="22"/>
                                        <w:iCs w:val="false"/>
                                        <w:smallCaps w:val="false"/>
                                        <w:caps w:val="false"/>
                                        <w:shd w:fill="auto" w:val="clear"/>
                                        <w:b/>
                                        <w:bCs/>
                                        <w:rFonts w:asciiTheme="minorHAnsi" w:cstheme="minorBidi" w:eastAsiaTheme="minorHAnsi" w:hAnsiTheme="minorHAnsi" w:ascii="Calibri" w:hAnsi="Calibri" w:eastAsia="Calibri" w:cs="Arial"/>
                                        <w:color w:val="00000A"/>
                                      </w:rPr>
                                      <w:t> </w:t>
                                    </w:r>
                                  </w:p>
                                </w:txbxContent>
                              </wps:txbx>
                              <wps:bodyPr numCol="1" spcCol="0" horzOverflow="overflow" lIns="0" rIns="0" tIns="0" bIns="0" anchor="t">
                                <a:noAutofit/>
                              </wps:bodyPr>
                            </wps:wsp>
                          </wpg:wgp>
                        </a:graphicData>
                      </a:graphic>
                    </wp:anchor>
                  </w:drawing>
                </mc:Choice>
                <mc:Fallback>
                  <w:pict>
                    <v:group id="shape_0" alt="Groupe 177" style="position:absolute;margin-left:-5.15pt;margin-top:42pt;width:132.6pt;height:112.6pt" coordorigin="-103,840" coordsize="2652,2252">
                      <v:shape id="shape_0" ID="Image 175" stroked="f" o:allowincell="t" style="position:absolute;left:-103;top:840;width:2651;height:1988;mso-wrap-style:none;v-text-anchor:middle;mso-position-horizontal-relative:margin" type="_x0000_t75">
                        <v:imagedata r:id="rId101" o:detectmouseclick="t"/>
                        <v:stroke color="#3465a4" joinstyle="round" endcap="flat"/>
                        <w10:wrap type="square"/>
                      </v:shape>
                      <v:rect id="shape_0" ID="Zone de texte 176" path="m0,0l-2147483645,0l-2147483645,-2147483646l0,-2147483646xe" fillcolor="white" stroked="f" o:allowincell="t" style="position:absolute;left:-103;top:2881;width:2651;height:210;mso-wrap-style:square;v-text-anchor:top;mso-position-horizontal-relative:margin">
                        <v:textbo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27 : Le Jasminum Officinalis</w:t>
                              </w:r>
                              <w:r>
                                <w:rPr>
                                  <w:sz w:val="22"/>
                                  <w:u w:val="none"/>
                                  <w:dstrike w:val="false"/>
                                  <w:strike w:val="false"/>
                                  <w:i w:val="false"/>
                                  <w:outline w:val="false"/>
                                  <w:vertAlign w:val="baseline"/>
                                  <w:position w:val="0"/>
                                  <w:spacing w:val="0"/>
                                  <w:szCs w:val="22"/>
                                  <w:iCs w:val="false"/>
                                  <w:smallCaps w:val="false"/>
                                  <w:caps w:val="false"/>
                                  <w:shd w:fill="auto" w:val="clear"/>
                                  <w:b/>
                                  <w:bCs/>
                                  <w:rFonts w:asciiTheme="minorHAnsi" w:cstheme="minorBidi" w:eastAsiaTheme="minorHAnsi" w:hAnsiTheme="minorHAnsi" w:ascii="Calibri" w:hAnsi="Calibri" w:eastAsia="Calibri" w:cs="Arial"/>
                                  <w:color w:val="00000A"/>
                                </w:rPr>
                                <w:t> </w:t>
                              </w:r>
                            </w:p>
                          </w:txbxContent>
                        </v:textbox>
                        <v:fill o:detectmouseclick="t" type="solid" color2="black"/>
                        <v:stroke color="#3465a4" joinstyle="round" endcap="flat"/>
                        <w10:wrap type="square"/>
                      </v:rect>
                    </v:group>
                  </w:pict>
                </mc:Fallback>
              </mc:AlternateContent>
            </w:r>
          </w:p>
        </w:tc>
      </w:tr>
      <w:tr>
        <w:trPr/>
        <w:tc>
          <w:tcPr>
            <w:tcW w:w="1650" w:type="dxa"/>
            <w:vMerge w:val="continue"/>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w:r>
          </w:p>
        </w:tc>
        <w:tc>
          <w:tcPr>
            <w:tcW w:w="1322" w:type="dxa"/>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w:t>Le bougainvillier (ou la bougainvillée)</w:t>
            </w:r>
          </w:p>
        </w:tc>
        <w:tc>
          <w:tcPr>
            <w:tcW w:w="3826" w:type="dxa"/>
            <w:tcBorders/>
          </w:tcPr>
          <w:p>
            <w:pPr>
              <w:pStyle w:val="Normal"/>
              <w:widowControl/>
              <w:suppressAutoHyphens w:val="true"/>
              <w:spacing w:before="0" w:after="0"/>
              <w:ind w:right="0"/>
              <w:jc w:val="left"/>
              <w:rPr>
                <w:rFonts w:eastAsia="Calibri"/>
                <w:kern w:val="0"/>
                <w:lang w:val="fr-FR" w:eastAsia="en-US" w:bidi="ar-SA"/>
              </w:rPr>
            </w:pPr>
            <w:r>
              <w:rPr>
                <w:rFonts w:eastAsia="Calibri"/>
                <w:kern w:val="0"/>
                <w:lang w:val="fr-FR" w:eastAsia="en-US" w:bidi="ar-SA"/>
              </w:rPr>
              <w:t>il peut atteindre 5 à 8 m de haut. Son feuillage caduc est composé de feuilles vert plutôt foncé, aux formes variées : plus ou moins ovales, parfois cordiformes. Résiste mal au gel, planté dans les régions au climat méditerranéen ou tropical. Au cours du printemps (à partir du mois de mai) les fleurs apparaissent.</w:t>
            </w:r>
          </w:p>
        </w:tc>
        <w:tc>
          <w:tcPr>
            <w:tcW w:w="2545" w:type="dxa"/>
            <w:tcBorders/>
          </w:tcPr>
          <w:p>
            <w:pPr>
              <w:pStyle w:val="Normal"/>
              <w:widowControl/>
              <w:suppressAutoHyphens w:val="true"/>
              <w:spacing w:before="120" w:after="0"/>
              <w:jc w:val="left"/>
              <w:rPr>
                <w:lang w:eastAsia="fr-FR"/>
              </w:rPr>
            </w:pPr>
            <w:r>
              <w:rPr>
                <w:lang w:eastAsia="fr-FR"/>
              </w:rPr>
              <mc:AlternateContent>
                <mc:Choice Requires="wpg">
                  <w:drawing>
                    <wp:anchor behindDoc="0" distT="0" distB="27940" distL="114300" distR="113665" simplePos="0" locked="0" layoutInCell="1" allowOverlap="1" relativeHeight="347" wp14:anchorId="6F055CF6">
                      <wp:simplePos x="0" y="0"/>
                      <wp:positionH relativeFrom="column">
                        <wp:posOffset>-44450</wp:posOffset>
                      </wp:positionH>
                      <wp:positionV relativeFrom="paragraph">
                        <wp:posOffset>93345</wp:posOffset>
                      </wp:positionV>
                      <wp:extent cx="1563370" cy="2200275"/>
                      <wp:effectExtent l="0" t="0" r="0" b="9525"/>
                      <wp:wrapSquare wrapText="bothSides"/>
                      <wp:docPr id="152" name="Groupe 777"/>
                      <a:graphic xmlns:a="http://schemas.openxmlformats.org/drawingml/2006/main">
                        <a:graphicData uri="http://schemas.microsoft.com/office/word/2010/wordprocessingGroup">
                          <wpg:wgp>
                            <wpg:cNvGrpSpPr/>
                            <wpg:grpSpPr>
                              <a:xfrm>
                                <a:off x="0" y="0"/>
                                <a:ext cx="1563480" cy="2200320"/>
                                <a:chOff x="0" y="0"/>
                                <a:chExt cx="1563480" cy="2200320"/>
                              </a:xfrm>
                            </wpg:grpSpPr>
                            <pic:pic xmlns:pic="http://schemas.openxmlformats.org/drawingml/2006/picture">
                              <pic:nvPicPr>
                                <pic:cNvPr id="153" name="Image 775" descr="D:\1-master 2015-2016\1-propres\mars avril 2016\DSC02817.JPG"/>
                                <pic:cNvPicPr/>
                              </pic:nvPicPr>
                              <pic:blipFill>
                                <a:blip r:embed="rId102"/>
                                <a:stretch/>
                              </pic:blipFill>
                              <pic:spPr>
                                <a:xfrm>
                                  <a:off x="0" y="0"/>
                                  <a:ext cx="1563480" cy="2084760"/>
                                </a:xfrm>
                                <a:prstGeom prst="rect">
                                  <a:avLst/>
                                </a:prstGeom>
                                <a:ln w="0">
                                  <a:noFill/>
                                </a:ln>
                              </pic:spPr>
                            </pic:pic>
                            <wps:wsp>
                              <wps:cNvPr id="154" name="Zone de texte 776"/>
                              <wps:cNvSpPr/>
                              <wps:spPr>
                                <a:xfrm>
                                  <a:off x="0" y="2004840"/>
                                  <a:ext cx="1563480" cy="195480"/>
                                </a:xfrm>
                                <a:prstGeom prst="rect">
                                  <a:avLst/>
                                </a:prstGeom>
                                <a:solidFill>
                                  <a:srgbClr val="ffffff"/>
                                </a:solidFill>
                                <a:ln w="0">
                                  <a:noFill/>
                                </a:ln>
                              </wps:spPr>
                              <wps:style>
                                <a:lnRef idx="0"/>
                                <a:fillRef idx="0"/>
                                <a:effectRef idx="0"/>
                                <a:fontRef idx="minor"/>
                              </wps:style>
                              <wps:txb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28 : Bougainvillier</w:t>
                                    </w:r>
                                  </w:p>
                                </w:txbxContent>
                              </wps:txbx>
                              <wps:bodyPr numCol="1" spcCol="0" horzOverflow="overflow" lIns="0" rIns="0" tIns="0" bIns="0" anchor="t">
                                <a:noAutofit/>
                              </wps:bodyPr>
                            </wps:wsp>
                          </wpg:wgp>
                        </a:graphicData>
                      </a:graphic>
                    </wp:anchor>
                  </w:drawing>
                </mc:Choice>
                <mc:Fallback>
                  <w:pict>
                    <v:group id="shape_0" alt="Groupe 777" style="position:absolute;margin-left:-3.5pt;margin-top:7.35pt;width:123.1pt;height:173.25pt" coordorigin="-70,147" coordsize="2462,3465">
                      <v:shape id="shape_0" ID="Image 775" stroked="f" o:allowincell="t" style="position:absolute;left:-70;top:147;width:2461;height:3282;mso-wrap-style:none;v-text-anchor:middle" type="_x0000_t75">
                        <v:imagedata r:id="rId103" o:detectmouseclick="t"/>
                        <v:stroke color="#3465a4" joinstyle="round" endcap="flat"/>
                        <w10:wrap type="square"/>
                      </v:shape>
                      <v:rect id="shape_0" ID="Zone de texte 776" path="m0,0l-2147483645,0l-2147483645,-2147483646l0,-2147483646xe" fillcolor="white" stroked="f" o:allowincell="t" style="position:absolute;left:-70;top:3304;width:2461;height:307;mso-wrap-style:square;v-text-anchor:top">
                        <v:textbox>
                          <w:txbxContent>
                            <w:p>
                              <w:pPr>
                                <w:overflowPunct w:val="false"/>
                                <w:spacing w:before="0" w:after="0" w:lineRule="auto" w:line="240"/>
                                <w:ind w:hanging="0"/>
                                <w:jc w:val="center"/>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28 : Bougainvillier</w:t>
                              </w:r>
                            </w:p>
                          </w:txbxContent>
                        </v:textbox>
                        <v:fill o:detectmouseclick="t" type="solid" color2="black"/>
                        <v:stroke color="#3465a4" joinstyle="round" endcap="flat"/>
                        <w10:wrap type="square"/>
                      </v:rect>
                    </v:group>
                  </w:pict>
                </mc:Fallback>
              </mc:AlternateContent>
            </w:r>
          </w:p>
        </w:tc>
      </w:tr>
      <w:tr>
        <w:trPr/>
        <w:tc>
          <w:tcPr>
            <w:tcW w:w="1650" w:type="dxa"/>
            <w:vMerge w:val="continue"/>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w:r>
          </w:p>
        </w:tc>
        <w:tc>
          <w:tcPr>
            <w:tcW w:w="1322" w:type="dxa"/>
            <w:tcBorders/>
          </w:tcPr>
          <w:p>
            <w:pPr>
              <w:pStyle w:val="Normal"/>
              <w:widowControl/>
              <w:suppressAutoHyphens w:val="true"/>
              <w:spacing w:before="120" w:after="0"/>
              <w:jc w:val="left"/>
              <w:rPr>
                <w:rFonts w:eastAsia="Calibri"/>
                <w:kern w:val="0"/>
                <w:lang w:val="fr-FR" w:eastAsia="en-US" w:bidi="ar-SA"/>
              </w:rPr>
            </w:pPr>
            <w:r>
              <w:rPr>
                <w:rFonts w:eastAsia="Calibri"/>
                <w:kern w:val="0"/>
                <w:lang w:val="fr-FR" w:eastAsia="en-US" w:bidi="ar-SA"/>
              </w:rPr>
              <w:t>Vigne-vierge au feuillage lacinié</w:t>
            </w:r>
          </w:p>
        </w:tc>
        <w:tc>
          <w:tcPr>
            <w:tcW w:w="3826"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Si le feuillage très découpé a l’air délicat et fragile, la plante est plutôt bien vigoureuse, pour ne pas dire volubile et envahissante. Les tiges forment un rideau dense. Elles s’étirent sur plusieurs mètres et portent des vrilles qui s’enroulent ou s’agrippent à un support quand il est à proximité.</w:t>
            </w:r>
          </w:p>
        </w:tc>
        <w:tc>
          <w:tcPr>
            <w:tcW w:w="2545" w:type="dxa"/>
            <w:tcBorders/>
          </w:tcPr>
          <w:p>
            <w:pPr>
              <w:pStyle w:val="Normal"/>
              <w:widowControl/>
              <w:suppressAutoHyphens w:val="true"/>
              <w:spacing w:before="120" w:after="0"/>
              <w:jc w:val="left"/>
              <w:rPr>
                <w:lang w:eastAsia="fr-FR"/>
              </w:rPr>
            </w:pPr>
            <w:r>
              <w:rPr>
                <w:lang w:eastAsia="fr-FR"/>
              </w:rPr>
              <mc:AlternateContent>
                <mc:Choice Requires="wpg">
                  <w:drawing>
                    <wp:anchor behindDoc="0" distT="0" distB="0" distL="113665" distR="118745" simplePos="0" locked="0" layoutInCell="1" allowOverlap="1" relativeHeight="346" wp14:anchorId="262C836D">
                      <wp:simplePos x="0" y="0"/>
                      <wp:positionH relativeFrom="column">
                        <wp:posOffset>-65405</wp:posOffset>
                      </wp:positionH>
                      <wp:positionV relativeFrom="paragraph">
                        <wp:posOffset>488950</wp:posOffset>
                      </wp:positionV>
                      <wp:extent cx="1746885" cy="1661160"/>
                      <wp:effectExtent l="635" t="0" r="0" b="0"/>
                      <wp:wrapSquare wrapText="bothSides"/>
                      <wp:docPr id="155" name="Groupe 782"/>
                      <a:graphic xmlns:a="http://schemas.openxmlformats.org/drawingml/2006/main">
                        <a:graphicData uri="http://schemas.microsoft.com/office/word/2010/wordprocessingGroup">
                          <wpg:wgp>
                            <wpg:cNvGrpSpPr/>
                            <wpg:grpSpPr>
                              <a:xfrm>
                                <a:off x="0" y="0"/>
                                <a:ext cx="1746720" cy="1661040"/>
                                <a:chOff x="0" y="0"/>
                                <a:chExt cx="1746720" cy="1661040"/>
                              </a:xfrm>
                            </wpg:grpSpPr>
                            <pic:pic xmlns:pic="http://schemas.openxmlformats.org/drawingml/2006/picture">
                              <pic:nvPicPr>
                                <pic:cNvPr id="156" name="Image 780" descr="D:\1-master 2015-2016\photo de bachir bennacer\DSC01783.JPG"/>
                                <pic:cNvPicPr/>
                              </pic:nvPicPr>
                              <pic:blipFill>
                                <a:blip r:embed="rId104"/>
                                <a:stretch/>
                              </pic:blipFill>
                              <pic:spPr>
                                <a:xfrm>
                                  <a:off x="0" y="0"/>
                                  <a:ext cx="1746720" cy="1247760"/>
                                </a:xfrm>
                                <a:prstGeom prst="rect">
                                  <a:avLst/>
                                </a:prstGeom>
                                <a:ln w="0">
                                  <a:noFill/>
                                </a:ln>
                              </pic:spPr>
                            </pic:pic>
                            <wps:wsp>
                              <wps:cNvPr id="157" name="Zone de texte 781"/>
                              <wps:cNvSpPr/>
                              <wps:spPr>
                                <a:xfrm>
                                  <a:off x="0" y="1304280"/>
                                  <a:ext cx="1746720" cy="356760"/>
                                </a:xfrm>
                                <a:prstGeom prst="rect">
                                  <a:avLst/>
                                </a:prstGeom>
                                <a:solidFill>
                                  <a:srgbClr val="ffffff"/>
                                </a:solidFill>
                                <a:ln w="0">
                                  <a:noFill/>
                                </a:ln>
                              </wps:spPr>
                              <wps:style>
                                <a:lnRef idx="0"/>
                                <a:fillRef idx="0"/>
                                <a:effectRef idx="0"/>
                                <a:fontRef idx="minor"/>
                              </wps:style>
                              <wps:txbx>
                                <w:txbxContent>
                                  <w:p>
                                    <w:pPr>
                                      <w:overflowPunct w:val="false"/>
                                      <w:spacing w:before="0" w:after="0" w:lineRule="auto" w:line="240"/>
                                      <w:ind w:hanging="0"/>
                                      <w:jc w:val="left"/>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29 : Vigne-vierge au feuillage lacinié</w:t>
                                    </w:r>
                                  </w:p>
                                </w:txbxContent>
                              </wps:txbx>
                              <wps:bodyPr numCol="1" spcCol="0" horzOverflow="overflow" lIns="0" rIns="0" tIns="0" bIns="0" anchor="t">
                                <a:noAutofit/>
                              </wps:bodyPr>
                            </wps:wsp>
                          </wpg:wgp>
                        </a:graphicData>
                      </a:graphic>
                    </wp:anchor>
                  </w:drawing>
                </mc:Choice>
                <mc:Fallback>
                  <w:pict>
                    <v:group id="shape_0" alt="Groupe 782" style="position:absolute;margin-left:-5.15pt;margin-top:38.5pt;width:137.55pt;height:130.8pt" coordorigin="-103,770" coordsize="2751,2616">
                      <v:shape id="shape_0" ID="Image 780" stroked="f" o:allowincell="t" style="position:absolute;left:-103;top:770;width:2750;height:1964;mso-wrap-style:none;v-text-anchor:middle" type="_x0000_t75">
                        <v:imagedata r:id="rId105" o:detectmouseclick="t"/>
                        <v:stroke color="#3465a4" joinstyle="round" endcap="flat"/>
                        <w10:wrap type="square"/>
                      </v:shape>
                      <v:rect id="shape_0" ID="Zone de texte 781" path="m0,0l-2147483645,0l-2147483645,-2147483646l0,-2147483646xe" fillcolor="white" stroked="f" o:allowincell="t" style="position:absolute;left:-103;top:2824;width:2750;height:561;mso-wrap-style:square;v-text-anchor:top">
                        <v:textbox>
                          <w:txbxContent>
                            <w:p>
                              <w:pPr>
                                <w:overflowPunct w:val="false"/>
                                <w:spacing w:before="0" w:after="0" w:lineRule="auto" w:line="240"/>
                                <w:ind w:hanging="0"/>
                                <w:jc w:val="left"/>
                                <w:rPr/>
                              </w:pPr>
                              <w:r>
                                <w:rPr>
                                  <w:sz w:val="22"/>
                                  <w:b w:val="false"/>
                                  <w:u w:val="none"/>
                                  <w:dstrike w:val="false"/>
                                  <w:strike w:val="false"/>
                                  <w:i w:val="false"/>
                                  <w:outline w:val="false"/>
                                  <w:vertAlign w:val="baseline"/>
                                  <w:position w:val="0"/>
                                  <w:spacing w:val="0"/>
                                  <w:szCs w:val="22"/>
                                  <w:bCs w:val="false"/>
                                  <w:iCs w:val="false"/>
                                  <w:smallCaps w:val="false"/>
                                  <w:caps w:val="false"/>
                                  <w:shd w:fill="auto" w:val="clear"/>
                                  <w:rFonts w:asciiTheme="minorHAnsi" w:cstheme="minorBidi" w:eastAsiaTheme="minorHAnsi" w:hAnsiTheme="minorHAnsi" w:ascii="Calibri" w:hAnsi="Calibri" w:eastAsia="Calibri" w:cs="Arial"/>
                                  <w:color w:val="00000A"/>
                                </w:rPr>
                                <w:t>Figure 29 : Vigne-vierge au feuillage lacinié</w:t>
                              </w:r>
                            </w:p>
                          </w:txbxContent>
                        </v:textbox>
                        <v:fill o:detectmouseclick="t" type="solid" color2="black"/>
                        <v:stroke color="#3465a4" joinstyle="round" endcap="flat"/>
                        <w10:wrap type="square"/>
                      </v:rect>
                    </v:group>
                  </w:pict>
                </mc:Fallback>
              </mc:AlternateContent>
            </w:r>
          </w:p>
        </w:tc>
      </w:tr>
    </w:tbl>
    <w:p>
      <w:pPr>
        <w:pStyle w:val="Caption1"/>
        <w:jc w:val="center"/>
        <w:rPr/>
      </w:pPr>
      <w:bookmarkStart w:id="167" w:name="_Toc464639305"/>
      <w:r>
        <w:rPr/>
        <w:t xml:space="preserve">Tableau </w:t>
      </w:r>
      <w:r>
        <w:rPr/>
        <w:fldChar w:fldCharType="begin"/>
      </w:r>
      <w:r>
        <w:rPr/>
        <w:instrText xml:space="preserve"> SEQ Tableau \* ARABIC </w:instrText>
      </w:r>
      <w:r>
        <w:rPr/>
        <w:fldChar w:fldCharType="separate"/>
      </w:r>
      <w:r>
        <w:rPr/>
        <w:t>3</w:t>
      </w:r>
      <w:r>
        <w:rPr/>
        <w:fldChar w:fldCharType="end"/>
      </w:r>
      <w:r>
        <w:rPr/>
        <w:t xml:space="preserve"> : La végétation utilisée dans l'espace vert périphérique</w:t>
      </w:r>
      <w:bookmarkEnd w:id="167"/>
    </w:p>
    <w:p>
      <w:pPr>
        <w:pStyle w:val="Normal"/>
        <w:jc w:val="center"/>
        <w:rPr>
          <w:sz w:val="18"/>
          <w:szCs w:val="18"/>
          <w:lang w:eastAsia="fr-FR"/>
        </w:rPr>
      </w:pPr>
      <w:r>
        <w:rPr>
          <w:sz w:val="18"/>
          <w:szCs w:val="18"/>
          <w:lang w:eastAsia="fr-FR"/>
        </w:rPr>
        <w:t>Source : Auteur 2015</w:t>
      </w:r>
    </w:p>
    <w:p>
      <w:pPr>
        <w:pStyle w:val="FindbutdeCH"/>
        <w:jc w:val="both"/>
        <w:rPr/>
      </w:pPr>
      <w:bookmarkStart w:id="168" w:name="_Toc464639344"/>
      <w:bookmarkStart w:id="169" w:name="_Toc462861749"/>
      <w:bookmarkStart w:id="170" w:name="_Toc462861457"/>
      <w:r>
        <w:rPr/>
        <w:t>Constat</w:t>
      </w:r>
      <w:bookmarkEnd w:id="168"/>
      <w:bookmarkEnd w:id="169"/>
      <w:bookmarkEnd w:id="170"/>
      <w:r>
        <w:rPr/>
        <w:t> </w:t>
      </w:r>
    </w:p>
    <w:p>
      <w:pPr>
        <w:pStyle w:val="ListParagraph"/>
        <w:numPr>
          <w:ilvl w:val="0"/>
          <w:numId w:val="4"/>
        </w:numPr>
        <w:tabs>
          <w:tab w:val="clear" w:pos="709"/>
          <w:tab w:val="left" w:pos="142" w:leader="none"/>
        </w:tabs>
        <w:ind w:hanging="0" w:left="0" w:right="-1"/>
        <w:jc w:val="both"/>
        <w:rPr/>
      </w:pPr>
      <w:r>
        <w:rPr/>
        <w:t>Les chambres des patients disposent de portes fenêtres permettant l’accès à ces espaces.</w:t>
      </w:r>
    </w:p>
    <w:p>
      <w:pPr>
        <w:pStyle w:val="ListParagraph"/>
        <w:numPr>
          <w:ilvl w:val="0"/>
          <w:numId w:val="4"/>
        </w:numPr>
        <w:tabs>
          <w:tab w:val="clear" w:pos="709"/>
          <w:tab w:val="left" w:pos="142" w:leader="none"/>
        </w:tabs>
        <w:ind w:hanging="360" w:left="284" w:right="-1"/>
        <w:jc w:val="both"/>
        <w:rPr/>
      </w:pPr>
      <w:r>
        <w:rPr/>
        <w:t>Les patients masculins profitent d’être en contact</w:t>
      </w:r>
      <w:r>
        <w:rPr>
          <w:b/>
          <w:bCs/>
        </w:rPr>
        <w:t xml:space="preserve"> </w:t>
      </w:r>
      <w:r>
        <w:rPr/>
        <w:t xml:space="preserve">physique avec l’espace vert intérieur ; du fait que les hommes sont hospitalisés au Rez-de-chaussée. En revanche, les patients féminins entrainent une relation visuelle avec lui. </w:t>
      </w:r>
    </w:p>
    <w:p>
      <w:pPr>
        <w:pStyle w:val="ListParagraph"/>
        <w:numPr>
          <w:ilvl w:val="0"/>
          <w:numId w:val="4"/>
        </w:numPr>
        <w:tabs>
          <w:tab w:val="clear" w:pos="709"/>
          <w:tab w:val="left" w:pos="142" w:leader="none"/>
        </w:tabs>
        <w:ind w:hanging="0" w:left="0" w:right="-1"/>
        <w:jc w:val="both"/>
        <w:rPr/>
      </w:pPr>
      <w:r>
        <w:rPr/>
        <w:t>Une variation de la végétation périphérique qui diffère de celle de l’intérieur (plus fleurissantes, entre des arbres, des arbustes et des palmiers).</w:t>
      </w:r>
    </w:p>
    <w:p>
      <w:pPr>
        <w:pStyle w:val="ListParagraph"/>
        <w:numPr>
          <w:ilvl w:val="0"/>
          <w:numId w:val="4"/>
        </w:numPr>
        <w:tabs>
          <w:tab w:val="clear" w:pos="709"/>
          <w:tab w:val="left" w:pos="142" w:leader="none"/>
        </w:tabs>
        <w:ind w:hanging="0" w:left="0" w:right="-1"/>
        <w:jc w:val="both"/>
        <w:rPr/>
      </w:pPr>
      <w:r>
        <w:rPr/>
        <w:t>Un manque de mobilier dans les deux espaces verts.</w:t>
      </w:r>
    </w:p>
    <w:p>
      <w:pPr>
        <w:pStyle w:val="ListParagraph"/>
        <w:numPr>
          <w:ilvl w:val="0"/>
          <w:numId w:val="4"/>
        </w:numPr>
        <w:tabs>
          <w:tab w:val="clear" w:pos="709"/>
          <w:tab w:val="left" w:pos="142" w:leader="none"/>
        </w:tabs>
        <w:ind w:hanging="0" w:left="0" w:right="-1"/>
        <w:jc w:val="both"/>
        <w:rPr/>
      </w:pPr>
      <w:r>
        <w:rPr/>
        <w:t xml:space="preserve">L’espace vert périphérique est mieux entretenu que celui de l’intérieur. </w:t>
      </w:r>
    </w:p>
    <w:p>
      <w:pPr>
        <w:pStyle w:val="ListParagraph"/>
        <w:numPr>
          <w:ilvl w:val="0"/>
          <w:numId w:val="4"/>
        </w:numPr>
        <w:tabs>
          <w:tab w:val="clear" w:pos="709"/>
          <w:tab w:val="left" w:pos="142" w:leader="none"/>
        </w:tabs>
        <w:ind w:hanging="0" w:left="0" w:right="-1"/>
        <w:jc w:val="both"/>
        <w:rPr/>
      </w:pPr>
      <w:r>
        <w:rPr/>
        <w:t xml:space="preserve">L’espace minérale est important que l’espace végétalisé. </w:t>
      </w:r>
    </w:p>
    <w:p>
      <w:pPr>
        <w:pStyle w:val="ListParagraph"/>
        <w:numPr>
          <w:ilvl w:val="0"/>
          <w:numId w:val="4"/>
        </w:numPr>
        <w:tabs>
          <w:tab w:val="clear" w:pos="709"/>
          <w:tab w:val="left" w:pos="142" w:leader="none"/>
        </w:tabs>
        <w:ind w:hanging="0" w:left="0" w:right="-1"/>
        <w:jc w:val="both"/>
        <w:rPr/>
      </w:pPr>
      <w:r>
        <w:rPr/>
        <w:t>L’utilisation des arbres odorantes et des arbres d’es alignements au niveau du périphérique. Par contre à l’intérieur, on trouve des arbustes taillés en forme de haies, et des arbres ou palmiers non odorantes.</w:t>
      </w:r>
    </w:p>
    <w:p>
      <w:pPr>
        <w:pStyle w:val="Normal"/>
        <w:spacing w:lineRule="auto" w:line="276" w:before="0" w:after="200"/>
        <w:ind w:firstLine="709" w:right="0"/>
        <w:rPr/>
      </w:pPr>
      <w:r>
        <w:rPr/>
      </w:r>
    </w:p>
    <w:p>
      <w:pPr>
        <w:pStyle w:val="Titre21"/>
        <w:numPr>
          <w:ilvl w:val="1"/>
          <w:numId w:val="6"/>
        </w:numPr>
        <w:ind w:hanging="576" w:left="576" w:right="-1"/>
        <w:rPr/>
      </w:pPr>
      <w:bookmarkStart w:id="171" w:name="_Toc462861750"/>
      <w:bookmarkStart w:id="172" w:name="_Toc462861458"/>
      <w:bookmarkStart w:id="173" w:name="_Toc464639345"/>
      <w:r>
        <w:rPr/>
        <w:t>Technique utilisées dans l’enquête</w:t>
      </w:r>
      <w:bookmarkEnd w:id="173"/>
      <w:r>
        <w:rPr/>
        <w:t xml:space="preserve"> </w:t>
      </w:r>
      <w:bookmarkEnd w:id="171"/>
      <w:bookmarkEnd w:id="172"/>
    </w:p>
    <w:p>
      <w:pPr>
        <w:pStyle w:val="Titre31"/>
        <w:numPr>
          <w:ilvl w:val="2"/>
          <w:numId w:val="6"/>
        </w:numPr>
        <w:ind w:hanging="720" w:left="1997" w:right="-1"/>
        <w:rPr/>
      </w:pPr>
      <w:bookmarkStart w:id="174" w:name="_Toc464639346"/>
      <w:bookmarkStart w:id="175" w:name="_Toc462861751"/>
      <w:bookmarkStart w:id="176" w:name="_Toc462861459"/>
      <w:r>
        <w:rPr/>
        <w:t>Présentation des techniques de la méthode utilisée</w:t>
      </w:r>
      <w:bookmarkEnd w:id="174"/>
      <w:bookmarkEnd w:id="175"/>
      <w:bookmarkEnd w:id="176"/>
      <w:r>
        <w:rPr/>
        <w:t> </w:t>
      </w:r>
    </w:p>
    <w:p>
      <w:pPr>
        <w:pStyle w:val="Normal"/>
        <w:jc w:val="both"/>
        <w:rPr/>
      </w:pPr>
      <w:r>
        <w:rPr/>
        <w:t xml:space="preserve">A travers une enquête, nous avons procédé à effectuer une investigation auprès les usagers (les patients, les employés) dans le but d’évaluer : </w:t>
      </w:r>
      <w:r>
        <w:rPr>
          <w:b/>
          <w:bCs/>
        </w:rPr>
        <w:t>la perception et la qualité</w:t>
      </w:r>
      <w:r>
        <w:rPr/>
        <w:t xml:space="preserve"> des espaces verts « Dans l’établissement hospitalière Bachir Ben Nacer », Autrement dit, nous cherchons à évaluer l’effet de ces derniers sur </w:t>
      </w:r>
      <w:r>
        <w:rPr>
          <w:b/>
          <w:bCs/>
        </w:rPr>
        <w:t>le bien-être</w:t>
      </w:r>
      <w:r>
        <w:rPr/>
        <w:t xml:space="preserve"> des usagers. Nous avons utilisé l’entretien et le questionnaire comme outils d’investigation. L’entretient, nous a permis d’explorer le terrain et de cerner tous les indicateurs de base, et donc élaborer le questionnaire.</w:t>
      </w:r>
    </w:p>
    <w:p>
      <w:pPr>
        <w:pStyle w:val="Normal"/>
        <w:jc w:val="both"/>
        <w:rPr/>
      </w:pPr>
      <w:r>
        <w:rPr/>
        <w:t>Le questionnaire a comme objectifs :</w:t>
      </w:r>
    </w:p>
    <w:p>
      <w:pPr>
        <w:pStyle w:val="ListParagraph"/>
        <w:numPr>
          <w:ilvl w:val="0"/>
          <w:numId w:val="2"/>
        </w:numPr>
        <w:ind w:hanging="360" w:left="720" w:right="-1"/>
        <w:jc w:val="both"/>
        <w:rPr/>
      </w:pPr>
      <w:r>
        <w:rPr/>
        <w:t xml:space="preserve"> </w:t>
      </w:r>
      <w:r>
        <w:rPr/>
        <w:t>Récolter des données qualitatives concernant la perception et l’évaluation de la qualité des espaces verts.</w:t>
      </w:r>
    </w:p>
    <w:p>
      <w:pPr>
        <w:pStyle w:val="ListParagraph"/>
        <w:numPr>
          <w:ilvl w:val="0"/>
          <w:numId w:val="2"/>
        </w:numPr>
        <w:ind w:hanging="360" w:left="720" w:right="-1"/>
        <w:jc w:val="both"/>
        <w:rPr/>
      </w:pPr>
      <w:r>
        <w:rPr/>
        <w:t>Déterminer les effets produits par la végétation sur le bien-être des usagers.</w:t>
      </w:r>
    </w:p>
    <w:p>
      <w:pPr>
        <w:pStyle w:val="ListParagraph"/>
        <w:numPr>
          <w:ilvl w:val="0"/>
          <w:numId w:val="2"/>
        </w:numPr>
        <w:ind w:hanging="360" w:left="720" w:right="-1"/>
        <w:jc w:val="both"/>
        <w:rPr/>
      </w:pPr>
      <w:r>
        <w:rPr/>
        <w:t xml:space="preserve">Cerner les attentes et les propositions concernant l’espace vert. </w:t>
      </w:r>
    </w:p>
    <w:p>
      <w:pPr>
        <w:pStyle w:val="Normal"/>
        <w:jc w:val="both"/>
        <w:rPr/>
      </w:pPr>
      <w:r>
        <w:rPr/>
        <w:t>La figure suivante résume la démarche méthodologique utilisée dans notre recherche :</w:t>
      </w:r>
    </w:p>
    <w:p>
      <w:pPr>
        <w:pStyle w:val="Titre31"/>
        <w:numPr>
          <w:ilvl w:val="2"/>
          <w:numId w:val="6"/>
        </w:numPr>
        <w:ind w:hanging="720" w:left="1997" w:right="-1"/>
        <w:rPr/>
      </w:pPr>
      <w:bookmarkStart w:id="179" w:name="_Toc464639347"/>
      <w:bookmarkStart w:id="180" w:name="_Toc462861752"/>
      <w:bookmarkStart w:id="181" w:name="_Toc462861460"/>
      <w:r>
        <mc:AlternateContent>
          <mc:Choice Requires="wpg">
            <w:drawing>
              <wp:anchor behindDoc="0" distT="18415" distB="8890" distL="114300" distR="120650" simplePos="0" locked="0" layoutInCell="0" allowOverlap="1" relativeHeight="238" wp14:anchorId="70AD5125">
                <wp:simplePos x="0" y="0"/>
                <wp:positionH relativeFrom="page">
                  <wp:align>center</wp:align>
                </wp:positionH>
                <wp:positionV relativeFrom="paragraph">
                  <wp:posOffset>18415</wp:posOffset>
                </wp:positionV>
                <wp:extent cx="4584700" cy="4601845"/>
                <wp:effectExtent l="0" t="0" r="0" b="0"/>
                <wp:wrapTopAndBottom/>
                <wp:docPr id="158" name="Groupe 56"/>
                <a:graphic xmlns:a="http://schemas.openxmlformats.org/drawingml/2006/main">
                  <a:graphicData uri="http://schemas.microsoft.com/office/word/2010/wordprocessingGroup">
                    <wpg:wgp>
                      <wpg:cNvGrpSpPr/>
                      <wpg:grpSpPr>
                        <a:xfrm>
                          <a:off x="0" y="0"/>
                          <a:ext cx="4584600" cy="4601880"/>
                          <a:chOff x="0" y="0"/>
                          <a:chExt cx="4584600" cy="4601880"/>
                        </a:xfrm>
                      </wpg:grpSpPr>
                      <wpg:grpSp>
                        <wpg:cNvGrpSpPr/>
                        <wpg:grpSpPr>
                          <a:xfrm>
                            <a:off x="390600" y="0"/>
                            <a:ext cx="3857760" cy="3997440"/>
                          </a:xfrm>
                        </wpg:grpSpPr>
                        <pic:pic xmlns:pic="http://schemas.openxmlformats.org/drawingml/2006/picture">
                          <pic:nvPicPr>
                            <pic:cNvPr id="159" name="RenderedShapes" descr=""/>
                            <pic:cNvPicPr/>
                          </pic:nvPicPr>
                          <pic:blipFill>
                            <a:blip r:embed="rId106"/>
                            <a:stretch/>
                          </pic:blipFill>
                          <pic:spPr>
                            <a:xfrm>
                              <a:off x="0" y="0"/>
                              <a:ext cx="3857760" cy="3997440"/>
                            </a:xfrm>
                            <a:prstGeom prst="rect">
                              <a:avLst/>
                            </a:prstGeom>
                            <a:ln w="0">
                              <a:noFill/>
                            </a:ln>
                          </pic:spPr>
                        </pic:pic>
                      </wpg:grpSp>
                      <wps:wsp>
                        <wps:cNvPr id="160" name="Text Box 59"/>
                        <wps:cNvSpPr/>
                        <wps:spPr>
                          <a:xfrm>
                            <a:off x="0" y="4021560"/>
                            <a:ext cx="4584600" cy="58032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177" w:name="_Toc464639280"/>
                              <w:r>
                                <w:rPr/>
                                <w:t xml:space="preserve">Figure </w:t>
                              </w:r>
                              <w:r>
                                <w:rPr/>
                                <w:fldChar w:fldCharType="begin"/>
                              </w:r>
                              <w:r>
                                <w:rPr/>
                                <w:instrText xml:space="preserve"> SEQ Figure \* ARABIC </w:instrText>
                              </w:r>
                              <w:r>
                                <w:rPr/>
                                <w:fldChar w:fldCharType="separate"/>
                              </w:r>
                              <w:r>
                                <w:rPr/>
                                <w:t>30</w:t>
                              </w:r>
                              <w:r>
                                <w:rPr/>
                                <w:fldChar w:fldCharType="end"/>
                              </w:r>
                              <w:r>
                                <w:rPr/>
                                <w:t xml:space="preserve"> : La démarche méthodologique utilisée pour la récolte des données</w:t>
                              </w:r>
                              <w:bookmarkEnd w:id="177"/>
                            </w:p>
                            <w:p>
                              <w:pPr>
                                <w:pStyle w:val="Normal"/>
                                <w:spacing w:before="120" w:after="200"/>
                                <w:jc w:val="center"/>
                                <w:rPr>
                                  <w:sz w:val="18"/>
                                  <w:szCs w:val="18"/>
                                  <w:lang w:eastAsia="fr-FR"/>
                                </w:rPr>
                              </w:pPr>
                              <w:r>
                                <w:rPr>
                                  <w:sz w:val="18"/>
                                  <w:szCs w:val="18"/>
                                  <w:lang w:eastAsia="fr-FR"/>
                                </w:rPr>
                                <w:t xml:space="preserve">Source : </w:t>
                              </w:r>
                              <w:sdt>
                                <w:sdtPr>
                                  <w:citation/>
                                </w:sdtPr>
                                <w:sdtContent>
                                  <w:r>
                                    <w:rPr>
                                      <w:sz w:val="18"/>
                                      <w:szCs w:val="18"/>
                                    </w:rPr>
                                    <w:fldChar w:fldCharType="begin"/>
                                  </w:r>
                                  <w:r>
                                    <w:rPr>
                                      <w:sz w:val="18"/>
                                      <w:szCs w:val="18"/>
                                    </w:rPr>
                                    <w:instrText xml:space="preserve"> CITATION Ime13 \l 1036 </w:instrText>
                                  </w:r>
                                  <w:r>
                                    <w:rPr>
                                      <w:sz w:val="18"/>
                                      <w:szCs w:val="18"/>
                                    </w:rPr>
                                    <w:fldChar w:fldCharType="separate"/>
                                  </w:r>
                                  <w:r>
                                    <w:rPr>
                                      <w:sz w:val="18"/>
                                      <w:szCs w:val="18"/>
                                    </w:rPr>
                                    <w:t>(Smaili, Imene., 2013)</w:t>
                                  </w:r>
                                  <w:r>
                                    <w:rPr>
                                      <w:sz w:val="18"/>
                                      <w:szCs w:val="18"/>
                                    </w:rPr>
                                    <w:fldChar w:fldCharType="end"/>
                                  </w:r>
                                </w:sdtContent>
                              </w:sdt>
                            </w:p>
                          </w:txbxContent>
                        </wps:txbx>
                        <wps:bodyPr lIns="0" rIns="0" tIns="0" bIns="0" anchor="t">
                          <a:noAutofit/>
                        </wps:bodyPr>
                      </wps:wsp>
                    </wpg:wgp>
                  </a:graphicData>
                </a:graphic>
              </wp:anchor>
            </w:drawing>
          </mc:Choice>
          <mc:Fallback>
            <w:pict>
              <v:group id="shape_0" alt="Groupe 56" style="position:absolute;margin-left:117.15pt;margin-top:1.45pt;width:361pt;height:362.35pt" coordorigin="2343,29" coordsize="7220,7247">
                <v:group id="shape_0" style="position:absolute;left:2958;top:29;width:6075;height:6295">
                  <v:shape id="shape_0" ID="RenderedShapes" stroked="f" o:allowincell="f" style="position:absolute;left:2958;top:29;width:6074;height:6294;mso-wrap-style:none;v-text-anchor:middle;mso-position-horizontal:center;mso-position-horizontal-relative:page" type="_x0000_t75">
                    <v:imagedata r:id="rId107" o:detectmouseclick="t"/>
                    <v:stroke color="#3465a4" joinstyle="round" endcap="flat"/>
                    <w10:wrap type="topAndBottom"/>
                  </v:shape>
                </v:group>
                <v:rect id="shape_0" ID="Text Box 59" path="m0,0l-2147483645,0l-2147483645,-2147483646l0,-2147483646xe" fillcolor="white" stroked="f" o:allowincell="f" style="position:absolute;left:2343;top:6362;width:7219;height:913;mso-wrap-style:square;v-text-anchor:top;mso-position-horizontal:center;mso-position-horizontal-relative:page">
                  <v:fill o:detectmouseclick="t" type="solid" color2="black"/>
                  <v:stroke color="#3465a4" joinstyle="round" endcap="flat"/>
                  <v:textbox>
                    <w:txbxContent>
                      <w:p>
                        <w:pPr>
                          <w:pStyle w:val="Caption1"/>
                          <w:jc w:val="center"/>
                          <w:rPr/>
                        </w:pPr>
                        <w:bookmarkStart w:id="178" w:name="_Toc464639280"/>
                        <w:r>
                          <w:rPr/>
                          <w:t xml:space="preserve">Figure </w:t>
                        </w:r>
                        <w:r>
                          <w:rPr/>
                          <w:fldChar w:fldCharType="begin"/>
                        </w:r>
                        <w:r>
                          <w:rPr/>
                          <w:instrText xml:space="preserve"> SEQ Figure \* ARABIC </w:instrText>
                        </w:r>
                        <w:r>
                          <w:rPr/>
                          <w:fldChar w:fldCharType="separate"/>
                        </w:r>
                        <w:r>
                          <w:rPr/>
                          <w:t>30</w:t>
                        </w:r>
                        <w:r>
                          <w:rPr/>
                          <w:fldChar w:fldCharType="end"/>
                        </w:r>
                        <w:r>
                          <w:rPr/>
                          <w:t xml:space="preserve"> : La démarche méthodologique utilisée pour la récolte des données</w:t>
                        </w:r>
                        <w:bookmarkEnd w:id="178"/>
                      </w:p>
                      <w:p>
                        <w:pPr>
                          <w:pStyle w:val="Normal"/>
                          <w:spacing w:before="120" w:after="200"/>
                          <w:jc w:val="center"/>
                          <w:rPr>
                            <w:sz w:val="18"/>
                            <w:szCs w:val="18"/>
                            <w:lang w:eastAsia="fr-FR"/>
                          </w:rPr>
                        </w:pPr>
                        <w:r>
                          <w:rPr>
                            <w:sz w:val="18"/>
                            <w:szCs w:val="18"/>
                            <w:lang w:eastAsia="fr-FR"/>
                          </w:rPr>
                          <w:t xml:space="preserve">Source : </w:t>
                        </w:r>
                        <w:sdt>
                          <w:sdtPr>
                            <w:citation/>
                          </w:sdtPr>
                          <w:sdtContent>
                            <w:r>
                              <w:rPr>
                                <w:sz w:val="18"/>
                                <w:szCs w:val="18"/>
                              </w:rPr>
                              <w:fldChar w:fldCharType="begin"/>
                            </w:r>
                            <w:r>
                              <w:rPr>
                                <w:sz w:val="18"/>
                                <w:szCs w:val="18"/>
                              </w:rPr>
                              <w:instrText xml:space="preserve"> CITATION Ime13 \l 1036 </w:instrText>
                            </w:r>
                            <w:r>
                              <w:rPr>
                                <w:sz w:val="18"/>
                                <w:szCs w:val="18"/>
                              </w:rPr>
                              <w:fldChar w:fldCharType="separate"/>
                            </w:r>
                            <w:r>
                              <w:rPr>
                                <w:sz w:val="18"/>
                                <w:szCs w:val="18"/>
                              </w:rPr>
                              <w:t>(Smaili, Imene., 2013)</w:t>
                            </w:r>
                            <w:r>
                              <w:rPr>
                                <w:sz w:val="18"/>
                                <w:szCs w:val="18"/>
                              </w:rPr>
                              <w:fldChar w:fldCharType="end"/>
                            </w:r>
                          </w:sdtContent>
                        </w:sdt>
                      </w:p>
                    </w:txbxContent>
                  </v:textbox>
                  <w10:wrap type="topAndBottom"/>
                </v:rect>
              </v:group>
            </w:pict>
          </mc:Fallback>
        </mc:AlternateContent>
      </w:r>
      <w:r>
        <w:rPr/>
        <w:t>La pré-enquête</w:t>
      </w:r>
      <w:bookmarkEnd w:id="179"/>
      <w:bookmarkEnd w:id="180"/>
      <w:bookmarkEnd w:id="181"/>
      <w:r>
        <w:rPr/>
        <w:t> </w:t>
      </w:r>
    </w:p>
    <w:p>
      <w:pPr>
        <w:pStyle w:val="Normal"/>
        <w:jc w:val="both"/>
        <w:rPr/>
      </w:pPr>
      <w:r>
        <w:rPr/>
        <w:t xml:space="preserve">La recherche bibliographique et l’étude de plusieurs documents (articles, ouvrages, thèses, revues) traitant de la végétation, le confort, et les bienfaits de la verdure sur la santé humaine…etc, nous a permis de retirer certains nombres d’indicateurs et les mettre en évidence dans l’élaboration du guide d’entretien et le questionnaire primaire. </w:t>
      </w:r>
    </w:p>
    <w:p>
      <w:pPr>
        <w:pStyle w:val="Normal"/>
        <w:jc w:val="both"/>
        <w:rPr/>
      </w:pPr>
      <w:r>
        <w:rPr/>
        <w:t xml:space="preserve">Sur la base de ces indicateurs, nous avons effectué une interview exploratoire. Nous l’avons menée auprès d’une dizaine de personnes variées en termes de l’âge, du sexe. Ces personnes ont été sélectionnées de manière aléatoire. Ceci, nous a permis d’affiner notre questionnaire. Les personnes interrogées nous ont également révélé des choses qui nous ont échappé. </w:t>
      </w:r>
    </w:p>
    <w:p>
      <w:pPr>
        <w:pStyle w:val="Normal"/>
        <w:jc w:val="both"/>
        <w:rPr/>
      </w:pPr>
      <w:r>
        <w:rPr/>
        <w:t>On a procédé en parallèle à un pré-test de questionnaire afin de vérifier la conception du questionnaire et surtout, la compréhension des questions de la part des usagers.</w:t>
      </w:r>
    </w:p>
    <w:p>
      <w:pPr>
        <w:pStyle w:val="Normal"/>
        <w:jc w:val="both"/>
        <w:rPr/>
      </w:pPr>
      <w:r>
        <w:rPr/>
        <w:t xml:space="preserve">De ce fait, on a pu identifier les faiblesses du questionnaire primaire qui sont les suivantes : </w:t>
      </w:r>
    </w:p>
    <w:p>
      <w:pPr>
        <w:pStyle w:val="ListParagraph"/>
        <w:numPr>
          <w:ilvl w:val="0"/>
          <w:numId w:val="14"/>
        </w:numPr>
        <w:ind w:hanging="360" w:left="720" w:right="-1"/>
        <w:jc w:val="both"/>
        <w:rPr/>
      </w:pPr>
      <w:r>
        <w:rPr/>
        <w:t>Des mots techniques difficiles à comprendre pour une simple personne d’autant plus que le niveau d’instruction. Cela a constitué un obstacle inattendu pour notre recherche.</w:t>
      </w:r>
    </w:p>
    <w:p>
      <w:pPr>
        <w:pStyle w:val="ListParagraph"/>
        <w:numPr>
          <w:ilvl w:val="0"/>
          <w:numId w:val="14"/>
        </w:numPr>
        <w:ind w:hanging="360" w:left="720" w:right="-1"/>
        <w:jc w:val="both"/>
        <w:rPr/>
      </w:pPr>
      <w:r>
        <w:rPr/>
        <w:t xml:space="preserve">Le manque des questions importantes que nous avons oubliées. </w:t>
      </w:r>
    </w:p>
    <w:p>
      <w:pPr>
        <w:pStyle w:val="ListParagraph"/>
        <w:numPr>
          <w:ilvl w:val="0"/>
          <w:numId w:val="14"/>
        </w:numPr>
        <w:ind w:hanging="360" w:left="720" w:right="-1"/>
        <w:jc w:val="both"/>
        <w:rPr/>
      </w:pPr>
      <w:r>
        <w:rPr/>
        <w:t xml:space="preserve">Des questions compliquées qui nécessitent des simplifications au maximum pour obtenir des réponses plus crédibles. </w:t>
      </w:r>
    </w:p>
    <w:p>
      <w:pPr>
        <w:pStyle w:val="Titre31"/>
        <w:numPr>
          <w:ilvl w:val="2"/>
          <w:numId w:val="6"/>
        </w:numPr>
        <w:ind w:hanging="720" w:left="1997" w:right="-1"/>
        <w:rPr/>
      </w:pPr>
      <w:bookmarkStart w:id="182" w:name="_Toc464639348"/>
      <w:bookmarkStart w:id="183" w:name="_Toc462861753"/>
      <w:bookmarkStart w:id="184" w:name="_Toc462861461"/>
      <w:r>
        <w:rPr/>
        <w:t>Déroulement de l’enquête</w:t>
      </w:r>
      <w:bookmarkEnd w:id="182"/>
      <w:bookmarkEnd w:id="183"/>
      <w:bookmarkEnd w:id="184"/>
      <w:r>
        <w:rPr/>
        <w:t> </w:t>
      </w:r>
    </w:p>
    <w:p>
      <w:pPr>
        <w:pStyle w:val="Titre41"/>
        <w:numPr>
          <w:ilvl w:val="3"/>
          <w:numId w:val="6"/>
        </w:numPr>
        <w:ind w:hanging="864" w:left="864" w:right="-1"/>
        <w:rPr/>
      </w:pPr>
      <w:bookmarkStart w:id="185" w:name="_Toc462861754"/>
      <w:r>
        <w:rPr/>
        <w:t>Présentation de l’échantillon choisi</w:t>
      </w:r>
      <w:bookmarkEnd w:id="185"/>
      <w:r>
        <w:rPr/>
        <w:t xml:space="preserve"> </w:t>
      </w:r>
    </w:p>
    <w:p>
      <w:pPr>
        <w:pStyle w:val="Normal"/>
        <w:jc w:val="both"/>
        <w:rPr/>
      </w:pPr>
      <w:r>
        <mc:AlternateContent>
          <mc:Choice Requires="wpg">
            <w:drawing>
              <wp:anchor behindDoc="0" distT="0" distB="0" distL="113665" distR="131445" simplePos="0" locked="0" layoutInCell="0" allowOverlap="1" relativeHeight="314" wp14:anchorId="656C9AF5">
                <wp:simplePos x="0" y="0"/>
                <wp:positionH relativeFrom="margin">
                  <wp:align>right</wp:align>
                </wp:positionH>
                <wp:positionV relativeFrom="paragraph">
                  <wp:posOffset>29845</wp:posOffset>
                </wp:positionV>
                <wp:extent cx="3469005" cy="2443480"/>
                <wp:effectExtent l="635" t="0" r="0" b="0"/>
                <wp:wrapSquare wrapText="bothSides"/>
                <wp:docPr id="161" name="Groupe 449"/>
                <a:graphic xmlns:a="http://schemas.openxmlformats.org/drawingml/2006/main">
                  <a:graphicData uri="http://schemas.microsoft.com/office/word/2010/wordprocessingGroup">
                    <wpg:wgp>
                      <wpg:cNvGrpSpPr/>
                      <wpg:grpSpPr>
                        <a:xfrm>
                          <a:off x="0" y="0"/>
                          <a:ext cx="3468960" cy="2443320"/>
                          <a:chOff x="0" y="0"/>
                          <a:chExt cx="3468960" cy="2443320"/>
                        </a:xfrm>
                      </wpg:grpSpPr>
                      <wps:graphicFrame>
                        <wps:nvGraphicFramePr>
                          <wps:cNvPr id="162" name="Graphique 10"/>
                          <wps:cNvGraphicFramePr/>
                        </wps:nvGraphicFramePr>
                        <wps:xfrm>
                          <a:off x="0" y="0"/>
                          <a:ext cx="3466440" cy="1969200"/>
                        </wps:xfrm>
                        <a:graphic>
                          <a:graphicData uri="http://schemas.openxmlformats.org/drawingml/2006/chart">
                            <c:chart xmlns:c="http://schemas.openxmlformats.org/drawingml/2006/chart" xmlns:r="http://schemas.openxmlformats.org/officeDocument/2006/relationships" r:id="rId108"/>
                          </a:graphicData>
                        </a:graphic>
                      </wps:graphicFrame>
                      <wps:wsp>
                        <wps:cNvPr id="163" name="Zone de texte 448"/>
                        <wps:cNvSpPr/>
                        <wps:spPr>
                          <a:xfrm>
                            <a:off x="0" y="2007720"/>
                            <a:ext cx="3468960" cy="43560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186" w:name="_Toc464639281"/>
                              <w:r>
                                <w:rPr/>
                                <w:t xml:space="preserve">Figure </w:t>
                              </w:r>
                              <w:r>
                                <w:rPr/>
                                <w:fldChar w:fldCharType="begin"/>
                              </w:r>
                              <w:r>
                                <w:rPr/>
                                <w:instrText xml:space="preserve"> SEQ Figure \* ARABIC </w:instrText>
                              </w:r>
                              <w:r>
                                <w:rPr/>
                                <w:fldChar w:fldCharType="separate"/>
                              </w:r>
                              <w:r>
                                <w:rPr/>
                                <w:t>31</w:t>
                              </w:r>
                              <w:r>
                                <w:rPr/>
                                <w:fldChar w:fldCharType="end"/>
                              </w:r>
                              <w:r>
                                <w:rPr/>
                                <w:t xml:space="preserve"> : Présentation d'échantillon choisi</w:t>
                              </w:r>
                              <w:bookmarkEnd w:id="186"/>
                            </w:p>
                            <w:p>
                              <w:pPr>
                                <w:pStyle w:val="Normal"/>
                                <w:spacing w:before="120" w:after="200"/>
                                <w:jc w:val="center"/>
                                <w:rPr>
                                  <w:sz w:val="18"/>
                                  <w:szCs w:val="18"/>
                                  <w:lang w:eastAsia="fr-FR"/>
                                </w:rPr>
                              </w:pPr>
                              <w:r>
                                <w:rPr>
                                  <w:sz w:val="18"/>
                                  <w:szCs w:val="18"/>
                                  <w:lang w:eastAsia="fr-FR"/>
                                </w:rPr>
                                <w:t>Source : Auteur 2015</w:t>
                              </w:r>
                            </w:p>
                          </w:txbxContent>
                        </wps:txbx>
                        <wps:bodyPr lIns="0" rIns="0" tIns="0" bIns="0" anchor="t">
                          <a:noAutofit/>
                        </wps:bodyPr>
                      </wps:wsp>
                    </wpg:wgp>
                  </a:graphicData>
                </a:graphic>
              </wp:anchor>
            </w:drawing>
          </mc:Choice>
          <mc:Fallback>
            <w:pict>
              <v:group id="shape_0" alt="Groupe 449" style="position:absolute;margin-left:184.1pt;margin-top:2.35pt;width:273.15pt;height:192.4pt" coordorigin="3682,47" coordsize="5463,3848">
                <v:shape id="shape_0" ID="Graphique 10" o:allowincell="f" style="position:absolute;left:3682;top:47;width:5458;height:3100;mso-position-horizontal:right;mso-position-horizontal-relative:margin" type="_x0000_t75">
                  <v:fill type="frame"/>
                  <w10:wrap type="square"/>
                </v:shape>
                <v:rect id="shape_0" ID="Zone de texte 448" path="m0,0l-2147483645,0l-2147483645,-2147483646l0,-2147483646xe" fillcolor="white" stroked="f" o:allowincell="f" style="position:absolute;left:3682;top:3209;width:5462;height:685;mso-wrap-style:square;v-text-anchor:top;mso-position-horizontal:right;mso-position-horizontal-relative:margin">
                  <v:fill o:detectmouseclick="t" type="solid" color2="black"/>
                  <v:stroke color="#3465a4" joinstyle="round" endcap="flat"/>
                  <v:textbox>
                    <w:txbxContent>
                      <w:p>
                        <w:pPr>
                          <w:pStyle w:val="Caption1"/>
                          <w:jc w:val="center"/>
                          <w:rPr/>
                        </w:pPr>
                        <w:bookmarkStart w:id="187" w:name="_Toc464639281"/>
                        <w:r>
                          <w:rPr/>
                          <w:t xml:space="preserve">Figure </w:t>
                        </w:r>
                        <w:r>
                          <w:rPr/>
                          <w:fldChar w:fldCharType="begin"/>
                        </w:r>
                        <w:r>
                          <w:rPr/>
                          <w:instrText xml:space="preserve"> SEQ Figure \* ARABIC </w:instrText>
                        </w:r>
                        <w:r>
                          <w:rPr/>
                          <w:fldChar w:fldCharType="separate"/>
                        </w:r>
                        <w:r>
                          <w:rPr/>
                          <w:t>31</w:t>
                        </w:r>
                        <w:r>
                          <w:rPr/>
                          <w:fldChar w:fldCharType="end"/>
                        </w:r>
                        <w:r>
                          <w:rPr/>
                          <w:t xml:space="preserve"> : Présentation d'échantillon choisi</w:t>
                        </w:r>
                        <w:bookmarkEnd w:id="187"/>
                      </w:p>
                      <w:p>
                        <w:pPr>
                          <w:pStyle w:val="Normal"/>
                          <w:spacing w:before="120" w:after="200"/>
                          <w:jc w:val="center"/>
                          <w:rPr>
                            <w:sz w:val="18"/>
                            <w:szCs w:val="18"/>
                            <w:lang w:eastAsia="fr-FR"/>
                          </w:rPr>
                        </w:pPr>
                        <w:r>
                          <w:rPr>
                            <w:sz w:val="18"/>
                            <w:szCs w:val="18"/>
                            <w:lang w:eastAsia="fr-FR"/>
                          </w:rPr>
                          <w:t>Source : Auteur 2015</w:t>
                        </w:r>
                      </w:p>
                    </w:txbxContent>
                  </v:textbox>
                  <w10:wrap type="square"/>
                </v:rect>
              </v:group>
            </w:pict>
          </mc:Fallback>
        </mc:AlternateContent>
      </w:r>
      <w:r>
        <w:rPr/>
        <w:t xml:space="preserve">Les usagers de l’hôpital représentent la population mère. Donc, notre échantillon est partagé en deux catégories qui sont les suivantes : </w:t>
      </w:r>
    </w:p>
    <w:p>
      <w:pPr>
        <w:pStyle w:val="Normal"/>
        <w:jc w:val="both"/>
        <w:rPr/>
      </w:pPr>
      <w:r>
        <w:rPr/>
        <w:t>-</w:t>
      </w:r>
      <w:r>
        <w:rPr>
          <w:b/>
          <w:bCs/>
        </w:rPr>
        <w:t>La première</w:t>
      </w:r>
      <w:r>
        <w:rPr/>
        <w:t xml:space="preserve"> se compose des employés</w:t>
      </w:r>
      <w:r>
        <w:rPr>
          <w:b/>
          <w:bCs/>
        </w:rPr>
        <w:t xml:space="preserve"> (</w:t>
      </w:r>
      <w:r>
        <w:rPr/>
        <w:t>médecins, infirmières, administrateurs, économistes, psychologues…) vu que l’hôpital représente pour eux un lieu de travail et un</w:t>
      </w:r>
      <w:r>
        <w:rPr>
          <w:b/>
          <w:bCs/>
        </w:rPr>
        <w:t xml:space="preserve"> </w:t>
      </w:r>
      <w:r>
        <w:rPr/>
        <w:t xml:space="preserve">deuxième cadre de vie. </w:t>
      </w:r>
    </w:p>
    <w:p>
      <w:pPr>
        <w:pStyle w:val="Normal"/>
        <w:jc w:val="both"/>
        <w:rPr/>
      </w:pPr>
      <w:r>
        <w:rPr>
          <w:b/>
          <w:bCs/>
        </w:rPr>
        <w:t>-La deuxième catégorie</w:t>
      </w:r>
      <w:r>
        <w:rPr/>
        <w:t xml:space="preserve"> comporte les patients puisque ils passent leur séjour de convalescence au sien de l’hôpital.</w:t>
      </w:r>
    </w:p>
    <w:p>
      <w:pPr>
        <w:pStyle w:val="Normal"/>
        <w:jc w:val="both"/>
        <w:rPr/>
      </w:pPr>
      <w:r>
        <w:rPr/>
        <w:t xml:space="preserve">Le choix des échantillons était dicté d’une manière aléatoire. Néanmoins, on a essayé de varier les personnes afin d’éviter de se focaliser sur la même tranche d’âge, ou du sexe. De plus, on a fait en sorte de varier l’emplacement de l’administration de questionnaires afin d’atteindre les différents services.  </w:t>
      </w:r>
    </w:p>
    <w:p>
      <w:pPr>
        <w:pStyle w:val="Normal"/>
        <w:jc w:val="both"/>
        <w:rPr/>
      </w:pPr>
      <w:r>
        <w:rPr/>
        <w:t xml:space="preserve">L’échantillon choisi comporte 30 personnes (50 % féminin et 50 % masculin) dont l’âge varié entre 16 et 66 ans. La Figure 31 présente les différentes catégories de notre échantillon : </w:t>
      </w:r>
    </w:p>
    <w:p>
      <w:pPr>
        <w:pStyle w:val="Titre41"/>
        <w:numPr>
          <w:ilvl w:val="3"/>
          <w:numId w:val="6"/>
        </w:numPr>
        <w:ind w:hanging="864" w:left="864" w:right="-1"/>
        <w:rPr/>
      </w:pPr>
      <w:r>
        <w:rPr/>
        <w:tab/>
      </w:r>
      <w:bookmarkStart w:id="188" w:name="_Toc462861755"/>
      <w:r>
        <w:rPr/>
        <w:t>Instruments de collecte</w:t>
      </w:r>
      <w:bookmarkEnd w:id="188"/>
      <w:r>
        <w:rPr/>
        <w:t> </w:t>
      </w:r>
    </w:p>
    <w:p>
      <w:pPr>
        <w:pStyle w:val="Titre51"/>
        <w:numPr>
          <w:ilvl w:val="4"/>
          <w:numId w:val="6"/>
        </w:numPr>
        <w:ind w:hanging="1008" w:left="1008" w:right="-1"/>
        <w:rPr/>
      </w:pPr>
      <w:bookmarkStart w:id="189" w:name="_Toc462861756"/>
      <w:r>
        <w:rPr/>
        <w:t>L’entretien</w:t>
      </w:r>
      <w:bookmarkEnd w:id="189"/>
      <w:r>
        <w:rPr/>
        <w:t> </w:t>
      </w:r>
    </w:p>
    <w:p>
      <w:pPr>
        <w:sectPr>
          <w:headerReference w:type="default" r:id="rId109"/>
          <w:headerReference w:type="first" r:id="rId110"/>
          <w:footerReference w:type="default" r:id="rId111"/>
          <w:footerReference w:type="first" r:id="rId112"/>
          <w:footnotePr>
            <w:numFmt w:val="decimal"/>
          </w:footnotePr>
          <w:type w:val="nextPage"/>
          <w:pgSz w:w="11906" w:h="16838"/>
          <w:pgMar w:left="1418" w:right="1134" w:gutter="0" w:header="709" w:top="1164" w:footer="709" w:bottom="1760"/>
          <w:pgNumType w:fmt="decimal"/>
          <w:formProt w:val="false"/>
          <w:titlePg/>
          <w:textDirection w:val="lrTb"/>
          <w:docGrid w:type="default" w:linePitch="360" w:charSpace="0"/>
        </w:sectPr>
        <w:pStyle w:val="Normal"/>
        <w:jc w:val="both"/>
        <w:rPr/>
      </w:pPr>
      <w:r>
        <w:rPr/>
        <w:t>Nous avons mené notre entretien avec un nombre déterminé de la population retenue, interrogée individuellement, La durée a varié de 30 minutes à une heure (voir Annexe 05 pour plus de détails).</w:t>
      </w:r>
    </w:p>
    <w:p>
      <w:pPr>
        <w:pStyle w:val="Titre51"/>
        <w:numPr>
          <w:ilvl w:val="4"/>
          <w:numId w:val="6"/>
        </w:numPr>
        <w:ind w:hanging="1008" w:left="1008" w:right="-1"/>
        <w:rPr/>
      </w:pPr>
      <w:bookmarkStart w:id="190" w:name="_Toc462861757"/>
      <w:r>
        <w:rPr/>
        <w:t>Le questionnaire</w:t>
      </w:r>
      <w:bookmarkEnd w:id="190"/>
      <w:r>
        <w:rPr/>
        <w:t xml:space="preserve"> </w:t>
      </w:r>
    </w:p>
    <w:p>
      <w:pPr>
        <w:pStyle w:val="Titre61"/>
        <w:numPr>
          <w:ilvl w:val="5"/>
          <w:numId w:val="6"/>
        </w:numPr>
        <w:ind w:hanging="1152" w:left="1152" w:right="-1"/>
        <w:rPr/>
      </w:pPr>
      <w:bookmarkStart w:id="191" w:name="_Toc462861758"/>
      <w:r>
        <w:rPr/>
        <w:t>Construction du questionnaire</w:t>
      </w:r>
      <w:bookmarkEnd w:id="191"/>
      <w:r>
        <w:rPr/>
        <w:t> </w:t>
      </w:r>
    </w:p>
    <w:p>
      <w:pPr>
        <w:pStyle w:val="ListParagraph"/>
        <w:ind w:left="0" w:right="-1"/>
        <w:rPr/>
      </w:pPr>
      <w:r>
        <w:rPr/>
        <w:t xml:space="preserve">Notre questionnaire est composé de questions fermées, ouvertes ou semi-ouvertes. Nous l’avons structuré en quatre sections qui sont : </w:t>
      </w:r>
    </w:p>
    <w:p>
      <w:pPr>
        <w:pStyle w:val="ListParagraph"/>
        <w:numPr>
          <w:ilvl w:val="0"/>
          <w:numId w:val="52"/>
        </w:numPr>
        <w:tabs>
          <w:tab w:val="clear" w:pos="709"/>
          <w:tab w:val="left" w:pos="851" w:leader="none"/>
        </w:tabs>
        <w:ind w:hanging="360" w:left="720" w:right="-1"/>
        <w:rPr/>
      </w:pPr>
      <w:r>
        <w:rPr/>
        <w:t xml:space="preserve">Des questions sur les caractéristiques des usagers. </w:t>
      </w:r>
    </w:p>
    <w:p>
      <w:pPr>
        <w:pStyle w:val="ListParagraph"/>
        <w:numPr>
          <w:ilvl w:val="0"/>
          <w:numId w:val="52"/>
        </w:numPr>
        <w:tabs>
          <w:tab w:val="clear" w:pos="709"/>
          <w:tab w:val="left" w:pos="851" w:leader="none"/>
        </w:tabs>
        <w:ind w:hanging="360" w:left="720" w:right="-1"/>
        <w:rPr/>
      </w:pPr>
      <w:r>
        <w:rPr/>
        <w:t xml:space="preserve">Des questions sur la perception des espaces verts. </w:t>
      </w:r>
    </w:p>
    <w:p>
      <w:pPr>
        <w:pStyle w:val="ListParagraph"/>
        <w:numPr>
          <w:ilvl w:val="0"/>
          <w:numId w:val="52"/>
        </w:numPr>
        <w:tabs>
          <w:tab w:val="clear" w:pos="709"/>
          <w:tab w:val="left" w:pos="851" w:leader="none"/>
        </w:tabs>
        <w:ind w:hanging="360" w:left="720" w:right="-1"/>
        <w:rPr/>
      </w:pPr>
      <w:r>
        <w:rPr/>
        <w:t>Des questions sur la satisfaction et le jugement des usages.</w:t>
      </w:r>
    </w:p>
    <w:p>
      <w:pPr>
        <w:pStyle w:val="ListParagraph"/>
        <w:numPr>
          <w:ilvl w:val="0"/>
          <w:numId w:val="52"/>
        </w:numPr>
        <w:tabs>
          <w:tab w:val="clear" w:pos="709"/>
          <w:tab w:val="left" w:pos="851" w:leader="none"/>
        </w:tabs>
        <w:ind w:hanging="360" w:left="720" w:right="-1"/>
        <w:rPr/>
      </w:pPr>
      <w:r>
        <w:rPr/>
        <w:t xml:space="preserve">Des questions sur leurs attentes et propositions. </w:t>
      </w:r>
    </w:p>
    <w:p>
      <w:pPr>
        <w:pStyle w:val="ListParagraph"/>
        <w:tabs>
          <w:tab w:val="clear" w:pos="709"/>
          <w:tab w:val="left" w:pos="851" w:leader="none"/>
        </w:tabs>
        <w:ind w:hanging="720" w:left="720" w:right="-1"/>
        <w:rPr/>
      </w:pPr>
      <w:r>
        <w:rPr/>
        <w:t xml:space="preserve">Afin de vérifier les hypothèses suivantes : </w:t>
      </w:r>
    </w:p>
    <w:p>
      <w:pPr>
        <w:pStyle w:val="ListParagraph"/>
        <w:numPr>
          <w:ilvl w:val="0"/>
          <w:numId w:val="53"/>
        </w:numPr>
        <w:tabs>
          <w:tab w:val="clear" w:pos="709"/>
          <w:tab w:val="left" w:pos="851" w:leader="none"/>
        </w:tabs>
        <w:ind w:hanging="360" w:left="720" w:right="-1"/>
        <w:rPr/>
      </w:pPr>
      <w:r>
        <w:rPr/>
        <w:t>Hypothèse N 01 : Chaque type de végétation a son propre effet sur l’état psychique, la sensation et les émotions, la santé des patients.</w:t>
      </w:r>
    </w:p>
    <w:p>
      <w:pPr>
        <w:pStyle w:val="ListParagraph"/>
        <w:numPr>
          <w:ilvl w:val="0"/>
          <w:numId w:val="53"/>
        </w:numPr>
        <w:tabs>
          <w:tab w:val="clear" w:pos="709"/>
          <w:tab w:val="left" w:pos="851" w:leader="none"/>
        </w:tabs>
        <w:ind w:hanging="360" w:left="720" w:right="-1"/>
        <w:rPr/>
      </w:pPr>
      <w:r>
        <w:rPr/>
        <w:t>Hypothèse N 02 : La manière de concevoir l’aménagement de ces espaces entre la verdure et le minérale influe sur la fréquentation des patients et même sur les effets produits par ces derniers.</w:t>
      </w:r>
    </w:p>
    <w:p>
      <w:pPr>
        <w:pStyle w:val="ListParagraph"/>
        <w:numPr>
          <w:ilvl w:val="0"/>
          <w:numId w:val="53"/>
        </w:numPr>
        <w:tabs>
          <w:tab w:val="clear" w:pos="709"/>
          <w:tab w:val="left" w:pos="851" w:leader="none"/>
        </w:tabs>
        <w:ind w:hanging="360" w:left="720" w:right="-1"/>
        <w:rPr/>
      </w:pPr>
      <w:r>
        <w:rPr/>
        <w:t>Hypothèse N 03 : la végétation à l’intérieur de l’établissement augmentera le bienêtre des hospitaliers plus que celle en périphérie.</w:t>
      </w:r>
    </w:p>
    <w:p>
      <w:pPr>
        <w:pStyle w:val="Normal"/>
        <w:rPr/>
      </w:pPr>
      <w:r>
        <w:rPr/>
      </w:r>
    </w:p>
    <w:p>
      <w:pPr>
        <w:pStyle w:val="Normal"/>
        <w:rPr/>
      </w:pPr>
      <w:r>
        <w:rPr/>
        <w:t xml:space="preserve"> </w:t>
      </w:r>
    </w:p>
    <w:p>
      <w:pPr>
        <w:pStyle w:val="Normal"/>
        <w:rPr/>
      </w:pPr>
      <w:r>
        <w:rPr/>
      </w:r>
    </w:p>
    <w:p>
      <w:pPr>
        <w:sectPr>
          <w:headerReference w:type="default" r:id="rId113"/>
          <w:headerReference w:type="first" r:id="rId114"/>
          <w:footerReference w:type="default" r:id="rId115"/>
          <w:footerReference w:type="first" r:id="rId116"/>
          <w:footnotePr>
            <w:numFmt w:val="decimal"/>
          </w:footnotePr>
          <w:type w:val="nextPage"/>
          <w:pgSz w:w="11906" w:h="16838"/>
          <w:pgMar w:left="1418" w:right="1134" w:gutter="0" w:header="709" w:top="766" w:footer="709" w:bottom="766"/>
          <w:pgNumType w:fmt="decimal"/>
          <w:formProt w:val="false"/>
          <w:textDirection w:val="lrTb"/>
          <w:docGrid w:type="default" w:linePitch="360" w:charSpace="0"/>
        </w:sectPr>
        <w:pStyle w:val="Normal"/>
        <w:rPr/>
      </w:pPr>
      <w:r>
        <w:rPr/>
      </w:r>
    </w:p>
    <w:tbl>
      <w:tblPr>
        <w:tblpPr w:vertAnchor="text" w:horzAnchor="margin" w:tblpXSpec="center" w:leftFromText="141" w:rightFromText="141" w:tblpY="74"/>
        <w:tblW w:w="21253" w:type="dxa"/>
        <w:jc w:val="center"/>
        <w:tblInd w:w="0" w:type="dxa"/>
        <w:tblLayout w:type="fixed"/>
        <w:tblCellMar>
          <w:top w:w="15" w:type="dxa"/>
          <w:left w:w="25" w:type="dxa"/>
          <w:bottom w:w="0" w:type="dxa"/>
          <w:right w:w="25" w:type="dxa"/>
        </w:tblCellMar>
        <w:tblLook w:firstRow="1" w:noVBand="1" w:lastRow="0" w:firstColumn="1" w:lastColumn="0" w:noHBand="0" w:val="04a0"/>
      </w:tblPr>
      <w:tblGrid>
        <w:gridCol w:w="1691"/>
        <w:gridCol w:w="1832"/>
        <w:gridCol w:w="2570"/>
        <w:gridCol w:w="2712"/>
        <w:gridCol w:w="10962"/>
        <w:gridCol w:w="1485"/>
      </w:tblGrid>
      <w:tr>
        <w:trPr>
          <w:trHeight w:val="390" w:hRule="atLeast"/>
        </w:trPr>
        <w:tc>
          <w:tcPr>
            <w:tcW w:w="1691"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0"/>
              <w:ind w:firstLine="107" w:right="-1"/>
              <w:jc w:val="center"/>
              <w:rPr>
                <w:sz w:val="20"/>
                <w:szCs w:val="20"/>
              </w:rPr>
            </w:pPr>
            <w:r>
              <w:rPr>
                <w:b/>
                <w:bCs/>
                <w:sz w:val="20"/>
                <w:szCs w:val="20"/>
              </w:rPr>
              <w:t>Sections</w:t>
            </w:r>
          </w:p>
        </w:tc>
        <w:tc>
          <w:tcPr>
            <w:tcW w:w="1832"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0"/>
              <w:jc w:val="center"/>
              <w:rPr>
                <w:sz w:val="20"/>
                <w:szCs w:val="20"/>
              </w:rPr>
            </w:pPr>
            <w:r>
              <w:rPr>
                <w:b/>
                <w:bCs/>
                <w:sz w:val="20"/>
                <w:szCs w:val="20"/>
              </w:rPr>
              <w:t>Hypothèses vérifiées /étude d’échantillon</w:t>
            </w:r>
          </w:p>
        </w:tc>
        <w:tc>
          <w:tcPr>
            <w:tcW w:w="2570"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0"/>
              <w:jc w:val="center"/>
              <w:rPr>
                <w:sz w:val="20"/>
                <w:szCs w:val="20"/>
              </w:rPr>
            </w:pPr>
            <w:r>
              <w:rPr>
                <w:b/>
                <w:bCs/>
                <w:sz w:val="20"/>
                <w:szCs w:val="20"/>
              </w:rPr>
              <w:t>Objectifs</w:t>
            </w:r>
          </w:p>
        </w:tc>
        <w:tc>
          <w:tcPr>
            <w:tcW w:w="2712"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0"/>
              <w:jc w:val="center"/>
              <w:rPr>
                <w:sz w:val="20"/>
                <w:szCs w:val="20"/>
              </w:rPr>
            </w:pPr>
            <w:r>
              <w:rPr>
                <w:b/>
                <w:bCs/>
                <w:sz w:val="20"/>
                <w:szCs w:val="20"/>
              </w:rPr>
              <w:t>Indices</w:t>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0"/>
              <w:jc w:val="center"/>
              <w:rPr>
                <w:sz w:val="20"/>
                <w:szCs w:val="20"/>
              </w:rPr>
            </w:pPr>
            <w:r>
              <w:rPr>
                <w:b/>
                <w:bCs/>
                <w:sz w:val="20"/>
                <w:szCs w:val="20"/>
              </w:rPr>
              <w:t>Questions</w:t>
            </w:r>
          </w:p>
        </w:tc>
        <w:tc>
          <w:tcPr>
            <w:tcW w:w="1485"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before="0" w:after="0"/>
              <w:jc w:val="center"/>
              <w:rPr>
                <w:sz w:val="20"/>
                <w:szCs w:val="20"/>
              </w:rPr>
            </w:pPr>
            <w:r>
              <w:rPr>
                <w:b/>
                <w:bCs/>
                <w:sz w:val="20"/>
                <w:szCs w:val="20"/>
              </w:rPr>
              <w:t>Formes</w:t>
            </w:r>
          </w:p>
        </w:tc>
      </w:tr>
      <w:tr>
        <w:trPr>
          <w:trHeight w:val="267" w:hRule="atLeast"/>
        </w:trPr>
        <w:tc>
          <w:tcPr>
            <w:tcW w:w="1691" w:type="dxa"/>
            <w:vMerge w:val="restart"/>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200"/>
              <w:jc w:val="center"/>
              <w:rPr>
                <w:b/>
                <w:bCs/>
                <w:sz w:val="20"/>
                <w:szCs w:val="20"/>
              </w:rPr>
            </w:pPr>
            <w:r>
              <w:rPr>
                <w:b/>
                <w:bCs/>
                <w:sz w:val="20"/>
                <w:szCs w:val="20"/>
              </w:rPr>
            </w:r>
          </w:p>
          <w:p>
            <w:pPr>
              <w:pStyle w:val="Normal"/>
              <w:spacing w:lineRule="auto" w:line="240" w:before="0" w:after="200"/>
              <w:jc w:val="center"/>
              <w:rPr>
                <w:sz w:val="20"/>
                <w:szCs w:val="20"/>
              </w:rPr>
            </w:pPr>
            <w:r>
              <w:rPr>
                <w:b/>
                <w:bCs/>
                <w:sz w:val="20"/>
                <w:szCs w:val="20"/>
              </w:rPr>
              <w:t>Usagers</w:t>
            </w:r>
          </w:p>
        </w:tc>
        <w:tc>
          <w:tcPr>
            <w:tcW w:w="1832" w:type="dxa"/>
            <w:vMerge w:val="restart"/>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200"/>
              <w:rPr>
                <w:sz w:val="20"/>
                <w:szCs w:val="20"/>
              </w:rPr>
            </w:pPr>
            <w:r>
              <w:rPr>
                <w:sz w:val="20"/>
                <w:szCs w:val="20"/>
              </w:rPr>
            </w:r>
          </w:p>
          <w:p>
            <w:pPr>
              <w:pStyle w:val="Normal"/>
              <w:spacing w:lineRule="auto" w:line="240" w:before="0" w:after="200"/>
              <w:jc w:val="center"/>
              <w:rPr>
                <w:sz w:val="20"/>
                <w:szCs w:val="20"/>
              </w:rPr>
            </w:pPr>
            <w:r>
              <w:rPr>
                <w:sz w:val="20"/>
                <w:szCs w:val="20"/>
              </w:rPr>
              <w:t>Etude d’échantillon</w:t>
            </w:r>
          </w:p>
        </w:tc>
        <w:tc>
          <w:tcPr>
            <w:tcW w:w="2570" w:type="dxa"/>
            <w:vMerge w:val="restart"/>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200"/>
              <w:rPr>
                <w:sz w:val="20"/>
                <w:szCs w:val="20"/>
              </w:rPr>
            </w:pPr>
            <w:r>
              <w:rPr>
                <w:sz w:val="20"/>
                <w:szCs w:val="20"/>
              </w:rPr>
            </w:r>
          </w:p>
          <w:p>
            <w:pPr>
              <w:pStyle w:val="Normal"/>
              <w:spacing w:lineRule="auto" w:line="240" w:before="0" w:after="200"/>
              <w:jc w:val="center"/>
              <w:rPr>
                <w:sz w:val="20"/>
                <w:szCs w:val="20"/>
              </w:rPr>
            </w:pPr>
            <w:r>
              <w:rPr>
                <w:sz w:val="20"/>
                <w:szCs w:val="20"/>
              </w:rPr>
              <w:t>Etude d’échantillon</w:t>
            </w:r>
          </w:p>
        </w:tc>
        <w:tc>
          <w:tcPr>
            <w:tcW w:w="2712" w:type="dxa"/>
            <w:vMerge w:val="restart"/>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lineRule="auto" w:line="240" w:before="0" w:after="200"/>
              <w:jc w:val="center"/>
              <w:rPr>
                <w:sz w:val="20"/>
                <w:szCs w:val="20"/>
              </w:rPr>
            </w:pPr>
            <w:r>
              <w:rPr>
                <w:sz w:val="20"/>
                <w:szCs w:val="20"/>
              </w:rPr>
              <w:t>Échantillonnage</w:t>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ListParagraph"/>
              <w:numPr>
                <w:ilvl w:val="0"/>
                <w:numId w:val="59"/>
              </w:numPr>
              <w:spacing w:lineRule="auto" w:line="240" w:before="0" w:after="200"/>
              <w:ind w:hanging="360" w:left="720" w:right="-1"/>
              <w:contextualSpacing/>
              <w:rPr>
                <w:sz w:val="20"/>
                <w:szCs w:val="20"/>
              </w:rPr>
            </w:pPr>
            <w:r>
              <w:rPr>
                <w:sz w:val="20"/>
                <w:szCs w:val="20"/>
              </w:rPr>
              <w:t>L’âge :                                           Sexe :                                          - Féminin                                  - Masculin</w:t>
            </w:r>
          </w:p>
        </w:tc>
        <w:tc>
          <w:tcPr>
            <w:tcW w:w="1485" w:type="dxa"/>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lineRule="auto" w:line="240" w:before="0" w:after="200"/>
              <w:jc w:val="center"/>
              <w:rPr>
                <w:sz w:val="20"/>
                <w:szCs w:val="20"/>
              </w:rPr>
            </w:pPr>
            <w:r>
              <w:rPr>
                <w:sz w:val="20"/>
                <w:szCs w:val="20"/>
              </w:rPr>
              <w:t>Fermé</w:t>
            </w:r>
          </w:p>
        </w:tc>
      </w:tr>
      <w:tr>
        <w:trPr>
          <w:trHeight w:val="541" w:hRule="atLeast"/>
        </w:trPr>
        <w:tc>
          <w:tcPr>
            <w:tcW w:w="1691" w:type="dxa"/>
            <w:vMerge w:val="continue"/>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200"/>
              <w:jc w:val="center"/>
              <w:rPr>
                <w:sz w:val="20"/>
                <w:szCs w:val="20"/>
              </w:rPr>
            </w:pPr>
            <w:r>
              <w:rPr>
                <w:sz w:val="20"/>
                <w:szCs w:val="20"/>
              </w:rPr>
            </w:r>
          </w:p>
        </w:tc>
        <w:tc>
          <w:tcPr>
            <w:tcW w:w="1832" w:type="dxa"/>
            <w:vMerge w:val="continue"/>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200"/>
              <w:rPr>
                <w:sz w:val="20"/>
                <w:szCs w:val="20"/>
              </w:rPr>
            </w:pPr>
            <w:r>
              <w:rPr>
                <w:sz w:val="20"/>
                <w:szCs w:val="20"/>
              </w:rPr>
            </w:r>
          </w:p>
        </w:tc>
        <w:tc>
          <w:tcPr>
            <w:tcW w:w="2570" w:type="dxa"/>
            <w:vMerge w:val="continue"/>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200"/>
              <w:rPr>
                <w:sz w:val="20"/>
                <w:szCs w:val="20"/>
              </w:rPr>
            </w:pPr>
            <w:r>
              <w:rPr>
                <w:sz w:val="20"/>
                <w:szCs w:val="20"/>
              </w:rPr>
            </w:r>
          </w:p>
        </w:tc>
        <w:tc>
          <w:tcPr>
            <w:tcW w:w="2712" w:type="dxa"/>
            <w:vMerge w:val="continue"/>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200"/>
              <w:jc w:val="center"/>
              <w:rPr>
                <w:sz w:val="20"/>
                <w:szCs w:val="20"/>
              </w:rPr>
            </w:pPr>
            <w:r>
              <w:rPr>
                <w:sz w:val="20"/>
                <w:szCs w:val="20"/>
              </w:rPr>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Normal"/>
              <w:numPr>
                <w:ilvl w:val="0"/>
                <w:numId w:val="7"/>
              </w:numPr>
              <w:spacing w:lineRule="auto" w:line="240" w:before="0" w:after="200"/>
              <w:ind w:hanging="360" w:left="720" w:right="-1"/>
              <w:rPr>
                <w:sz w:val="20"/>
                <w:szCs w:val="20"/>
              </w:rPr>
            </w:pPr>
            <w:r>
              <w:rPr>
                <w:sz w:val="20"/>
                <w:szCs w:val="20"/>
              </w:rPr>
              <w:t>Statut social :                           -Marié / Mariée                                 -Célibataire</w:t>
            </w:r>
          </w:p>
        </w:tc>
        <w:tc>
          <w:tcPr>
            <w:tcW w:w="1485" w:type="dxa"/>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lineRule="auto" w:line="240" w:before="0" w:after="200"/>
              <w:jc w:val="center"/>
              <w:rPr>
                <w:sz w:val="20"/>
                <w:szCs w:val="20"/>
              </w:rPr>
            </w:pPr>
            <w:r>
              <w:rPr>
                <w:sz w:val="20"/>
                <w:szCs w:val="20"/>
              </w:rPr>
              <w:t>Fermé</w:t>
            </w:r>
          </w:p>
        </w:tc>
      </w:tr>
      <w:tr>
        <w:trPr>
          <w:trHeight w:val="509" w:hRule="atLeast"/>
        </w:trPr>
        <w:tc>
          <w:tcPr>
            <w:tcW w:w="1691" w:type="dxa"/>
            <w:vMerge w:val="continue"/>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200"/>
              <w:jc w:val="center"/>
              <w:rPr>
                <w:sz w:val="20"/>
                <w:szCs w:val="20"/>
              </w:rPr>
            </w:pPr>
            <w:r>
              <w:rPr>
                <w:sz w:val="20"/>
                <w:szCs w:val="20"/>
              </w:rPr>
            </w:r>
          </w:p>
        </w:tc>
        <w:tc>
          <w:tcPr>
            <w:tcW w:w="1832" w:type="dxa"/>
            <w:vMerge w:val="continue"/>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200"/>
              <w:rPr>
                <w:sz w:val="20"/>
                <w:szCs w:val="20"/>
              </w:rPr>
            </w:pPr>
            <w:r>
              <w:rPr>
                <w:sz w:val="20"/>
                <w:szCs w:val="20"/>
              </w:rPr>
            </w:r>
          </w:p>
        </w:tc>
        <w:tc>
          <w:tcPr>
            <w:tcW w:w="2570" w:type="dxa"/>
            <w:vMerge w:val="continue"/>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200"/>
              <w:rPr>
                <w:sz w:val="20"/>
                <w:szCs w:val="20"/>
              </w:rPr>
            </w:pPr>
            <w:r>
              <w:rPr>
                <w:sz w:val="20"/>
                <w:szCs w:val="20"/>
              </w:rPr>
            </w:r>
          </w:p>
        </w:tc>
        <w:tc>
          <w:tcPr>
            <w:tcW w:w="2712" w:type="dxa"/>
            <w:vMerge w:val="continue"/>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200"/>
              <w:jc w:val="center"/>
              <w:rPr>
                <w:sz w:val="20"/>
                <w:szCs w:val="20"/>
              </w:rPr>
            </w:pPr>
            <w:r>
              <w:rPr>
                <w:sz w:val="20"/>
                <w:szCs w:val="20"/>
              </w:rPr>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Normal"/>
              <w:numPr>
                <w:ilvl w:val="0"/>
                <w:numId w:val="8"/>
              </w:numPr>
              <w:spacing w:lineRule="auto" w:line="240" w:before="0" w:after="200"/>
              <w:ind w:hanging="360" w:left="720" w:right="-1"/>
              <w:rPr>
                <w:sz w:val="20"/>
                <w:szCs w:val="20"/>
              </w:rPr>
            </w:pPr>
            <w:r>
              <w:rPr>
                <w:sz w:val="20"/>
                <w:szCs w:val="20"/>
              </w:rPr>
              <w:t>Etes-vous :                               -Patient                                              -Salarié</w:t>
            </w:r>
          </w:p>
        </w:tc>
        <w:tc>
          <w:tcPr>
            <w:tcW w:w="1485" w:type="dxa"/>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lineRule="auto" w:line="240" w:before="0" w:after="200"/>
              <w:jc w:val="center"/>
              <w:rPr>
                <w:sz w:val="20"/>
                <w:szCs w:val="20"/>
              </w:rPr>
            </w:pPr>
            <w:r>
              <w:rPr>
                <w:sz w:val="20"/>
                <w:szCs w:val="20"/>
              </w:rPr>
              <w:t>Fermé</w:t>
            </w:r>
          </w:p>
        </w:tc>
      </w:tr>
      <w:tr>
        <w:trPr>
          <w:trHeight w:val="708" w:hRule="atLeast"/>
        </w:trPr>
        <w:tc>
          <w:tcPr>
            <w:tcW w:w="1691" w:type="dxa"/>
            <w:vMerge w:val="restart"/>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0"/>
              <w:jc w:val="center"/>
              <w:rPr>
                <w:b/>
                <w:bCs/>
                <w:sz w:val="20"/>
                <w:szCs w:val="20"/>
              </w:rPr>
            </w:pPr>
            <w:r>
              <w:rPr>
                <w:b/>
                <w:bCs/>
                <w:sz w:val="20"/>
                <w:szCs w:val="20"/>
              </w:rPr>
              <w:t>Perception et fréquentation</w:t>
            </w:r>
          </w:p>
        </w:tc>
        <w:tc>
          <w:tcPr>
            <w:tcW w:w="1832" w:type="dxa"/>
            <w:vMerge w:val="restart"/>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N 01, 02,03</w:t>
            </w:r>
          </w:p>
          <w:p>
            <w:pPr>
              <w:pStyle w:val="Normal"/>
              <w:spacing w:lineRule="auto" w:line="240" w:before="0" w:after="200"/>
              <w:jc w:val="center"/>
              <w:rPr>
                <w:sz w:val="20"/>
                <w:szCs w:val="20"/>
              </w:rPr>
            </w:pPr>
            <w:r>
              <w:rPr>
                <w:sz w:val="20"/>
                <w:szCs w:val="20"/>
              </w:rPr>
            </w:r>
          </w:p>
        </w:tc>
        <w:tc>
          <w:tcPr>
            <w:tcW w:w="2570" w:type="dxa"/>
            <w:vMerge w:val="restart"/>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Evaluer la perception et la manière dont les usagers aperçoivent l’espace vert</w:t>
            </w:r>
          </w:p>
        </w:tc>
        <w:tc>
          <w:tcPr>
            <w:tcW w:w="2712" w:type="dxa"/>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120" w:after="0"/>
              <w:jc w:val="center"/>
              <w:rPr>
                <w:sz w:val="20"/>
                <w:szCs w:val="20"/>
              </w:rPr>
            </w:pPr>
            <w:r>
              <w:rPr>
                <w:sz w:val="20"/>
                <w:szCs w:val="20"/>
              </w:rPr>
              <w:t>Des espaces verts aperçu ou inaperçu.</w:t>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0"/>
              <w:rPr>
                <w:sz w:val="20"/>
                <w:szCs w:val="20"/>
              </w:rPr>
            </w:pPr>
            <w:r>
              <w:rPr>
                <w:sz w:val="20"/>
                <w:szCs w:val="20"/>
              </w:rPr>
              <w:t>Q1 : Remarquez-vous qu’il y a des espaces verts ?    -Au périphérique.     -A l’intérieur de l’hôpital.  -Au périphérique et à l’intérieur de l’hôpital.</w:t>
            </w:r>
          </w:p>
        </w:tc>
        <w:tc>
          <w:tcPr>
            <w:tcW w:w="1485" w:type="dxa"/>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lineRule="auto" w:line="240" w:before="0" w:after="0"/>
              <w:jc w:val="center"/>
              <w:rPr>
                <w:sz w:val="20"/>
                <w:szCs w:val="20"/>
              </w:rPr>
            </w:pPr>
            <w:r>
              <w:rPr>
                <w:sz w:val="20"/>
                <w:szCs w:val="20"/>
              </w:rPr>
              <w:t>Fermé</w:t>
            </w:r>
          </w:p>
        </w:tc>
      </w:tr>
      <w:tr>
        <w:trPr>
          <w:trHeight w:val="653" w:hRule="atLeast"/>
        </w:trPr>
        <w:tc>
          <w:tcPr>
            <w:tcW w:w="1691" w:type="dxa"/>
            <w:vMerge w:val="continue"/>
            <w:tcBorders>
              <w:left w:val="single" w:sz="8" w:space="0" w:color="000000"/>
              <w:right w:val="single" w:sz="8" w:space="0" w:color="000000"/>
            </w:tcBorders>
            <w:tcMar>
              <w:top w:w="0" w:type="dxa"/>
              <w:left w:w="10" w:type="dxa"/>
              <w:right w:w="10" w:type="dxa"/>
            </w:tcMar>
            <w:vAlign w:val="center"/>
          </w:tcPr>
          <w:p>
            <w:pPr>
              <w:pStyle w:val="Normal"/>
              <w:spacing w:lineRule="auto" w:line="240" w:before="0" w:after="200"/>
              <w:jc w:val="center"/>
              <w:rPr>
                <w:sz w:val="20"/>
                <w:szCs w:val="20"/>
              </w:rPr>
            </w:pPr>
            <w:r>
              <w:rPr>
                <w:sz w:val="20"/>
                <w:szCs w:val="20"/>
              </w:rPr>
            </w:r>
          </w:p>
        </w:tc>
        <w:tc>
          <w:tcPr>
            <w:tcW w:w="1832" w:type="dxa"/>
            <w:vMerge w:val="continue"/>
            <w:tcBorders>
              <w:left w:val="single" w:sz="8" w:space="0" w:color="000000"/>
              <w:right w:val="single" w:sz="8" w:space="0" w:color="000000"/>
            </w:tcBorders>
            <w:tcMar>
              <w:top w:w="0" w:type="dxa"/>
              <w:left w:w="10" w:type="dxa"/>
              <w:right w:w="10" w:type="dxa"/>
            </w:tcMar>
            <w:vAlign w:val="center"/>
          </w:tcPr>
          <w:p>
            <w:pPr>
              <w:pStyle w:val="Normal"/>
              <w:spacing w:lineRule="auto" w:line="240" w:before="0" w:after="200"/>
              <w:jc w:val="center"/>
              <w:rPr>
                <w:sz w:val="20"/>
                <w:szCs w:val="20"/>
              </w:rPr>
            </w:pPr>
            <w:r>
              <w:rPr>
                <w:sz w:val="20"/>
                <w:szCs w:val="20"/>
              </w:rPr>
            </w:r>
          </w:p>
        </w:tc>
        <w:tc>
          <w:tcPr>
            <w:tcW w:w="2570" w:type="dxa"/>
            <w:vMerge w:val="continue"/>
            <w:tcBorders>
              <w:left w:val="single" w:sz="8" w:space="0" w:color="000000"/>
              <w:right w:val="single" w:sz="8" w:space="0" w:color="000000"/>
            </w:tcBorders>
            <w:tcMar>
              <w:top w:w="0" w:type="dxa"/>
              <w:left w:w="10" w:type="dxa"/>
              <w:right w:w="10" w:type="dxa"/>
            </w:tcMar>
            <w:vAlign w:val="center"/>
          </w:tcPr>
          <w:p>
            <w:pPr>
              <w:pStyle w:val="Normal"/>
              <w:spacing w:lineRule="auto" w:line="240" w:before="0" w:after="200"/>
              <w:jc w:val="center"/>
              <w:rPr>
                <w:sz w:val="20"/>
                <w:szCs w:val="20"/>
              </w:rPr>
            </w:pPr>
            <w:r>
              <w:rPr>
                <w:sz w:val="20"/>
                <w:szCs w:val="20"/>
              </w:rPr>
            </w:r>
          </w:p>
        </w:tc>
        <w:tc>
          <w:tcPr>
            <w:tcW w:w="2712" w:type="dxa"/>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200"/>
              <w:jc w:val="center"/>
              <w:rPr>
                <w:sz w:val="20"/>
                <w:szCs w:val="20"/>
              </w:rPr>
            </w:pPr>
            <w:r>
              <w:rPr>
                <w:sz w:val="20"/>
                <w:szCs w:val="20"/>
              </w:rPr>
            </w:r>
          </w:p>
          <w:p>
            <w:pPr>
              <w:pStyle w:val="Normal"/>
              <w:spacing w:lineRule="auto" w:line="240" w:before="0" w:after="200"/>
              <w:jc w:val="center"/>
              <w:rPr>
                <w:sz w:val="20"/>
                <w:szCs w:val="20"/>
              </w:rPr>
            </w:pPr>
            <w:r>
              <w:rPr>
                <w:sz w:val="20"/>
                <w:szCs w:val="20"/>
              </w:rPr>
              <w:t>Espace vert préféré.</w:t>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0"/>
              <w:rPr>
                <w:sz w:val="20"/>
                <w:szCs w:val="20"/>
              </w:rPr>
            </w:pPr>
            <w:r>
              <w:rPr>
                <w:sz w:val="20"/>
                <w:szCs w:val="20"/>
              </w:rPr>
              <w:t>Q2 : Lesquels de ses espaces vous impressionne le plus ?</w:t>
            </w:r>
          </w:p>
          <w:p>
            <w:pPr>
              <w:pStyle w:val="Normal"/>
              <w:spacing w:lineRule="auto" w:line="240" w:before="0" w:after="0"/>
              <w:ind w:left="360" w:right="-1"/>
              <w:rPr>
                <w:sz w:val="20"/>
                <w:szCs w:val="20"/>
              </w:rPr>
            </w:pPr>
            <w:r>
              <w:rPr>
                <w:sz w:val="20"/>
                <w:szCs w:val="20"/>
              </w:rPr>
              <w:t>-Le jardin périphérique</w:t>
            </w:r>
          </w:p>
          <w:p>
            <w:pPr>
              <w:pStyle w:val="Normal"/>
              <w:spacing w:lineRule="auto" w:line="240" w:before="0" w:after="0"/>
              <w:ind w:left="360" w:right="-1"/>
              <w:rPr>
                <w:sz w:val="20"/>
                <w:szCs w:val="20"/>
              </w:rPr>
            </w:pPr>
            <w:r>
              <w:rPr>
                <w:sz w:val="20"/>
                <w:szCs w:val="20"/>
              </w:rPr>
              <w:t>-Le jardin intérieur</w:t>
            </w:r>
          </w:p>
          <w:p>
            <w:pPr>
              <w:pStyle w:val="Normal"/>
              <w:spacing w:lineRule="auto" w:line="240" w:before="0" w:after="0"/>
              <w:rPr>
                <w:sz w:val="20"/>
                <w:szCs w:val="20"/>
              </w:rPr>
            </w:pPr>
            <w:r>
              <w:rPr>
                <w:sz w:val="20"/>
                <w:szCs w:val="20"/>
              </w:rPr>
              <w:t xml:space="preserve">       </w:t>
            </w:r>
            <w:r>
              <w:rPr>
                <w:sz w:val="20"/>
                <w:szCs w:val="20"/>
              </w:rPr>
              <w:t>-Le jardin périphérique et le jardin intérieur</w:t>
            </w:r>
          </w:p>
        </w:tc>
        <w:tc>
          <w:tcPr>
            <w:tcW w:w="1485" w:type="dxa"/>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lineRule="auto" w:line="240" w:before="0" w:after="200"/>
              <w:jc w:val="center"/>
              <w:rPr>
                <w:sz w:val="20"/>
                <w:szCs w:val="20"/>
              </w:rPr>
            </w:pPr>
            <w:r>
              <w:rPr>
                <w:sz w:val="20"/>
                <w:szCs w:val="20"/>
              </w:rPr>
              <w:t>Fermé</w:t>
            </w:r>
          </w:p>
        </w:tc>
      </w:tr>
      <w:tr>
        <w:trPr>
          <w:trHeight w:val="1138" w:hRule="atLeast"/>
        </w:trPr>
        <w:tc>
          <w:tcPr>
            <w:tcW w:w="1691" w:type="dxa"/>
            <w:vMerge w:val="continue"/>
            <w:tcBorders>
              <w:left w:val="single" w:sz="8" w:space="0" w:color="000000"/>
              <w:right w:val="single" w:sz="8" w:space="0" w:color="000000"/>
            </w:tcBorders>
            <w:tcMar>
              <w:top w:w="0" w:type="dxa"/>
              <w:left w:w="10" w:type="dxa"/>
              <w:right w:w="10" w:type="dxa"/>
            </w:tcMar>
            <w:vAlign w:val="center"/>
          </w:tcPr>
          <w:p>
            <w:pPr>
              <w:pStyle w:val="Normal"/>
              <w:spacing w:lineRule="auto" w:line="240" w:before="0" w:after="200"/>
              <w:jc w:val="center"/>
              <w:rPr>
                <w:sz w:val="20"/>
                <w:szCs w:val="20"/>
              </w:rPr>
            </w:pPr>
            <w:r>
              <w:rPr>
                <w:sz w:val="20"/>
                <w:szCs w:val="20"/>
              </w:rPr>
            </w:r>
          </w:p>
        </w:tc>
        <w:tc>
          <w:tcPr>
            <w:tcW w:w="1832" w:type="dxa"/>
            <w:vMerge w:val="continue"/>
            <w:tcBorders>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200"/>
              <w:jc w:val="center"/>
              <w:rPr>
                <w:sz w:val="20"/>
                <w:szCs w:val="20"/>
              </w:rPr>
            </w:pPr>
            <w:r>
              <w:rPr>
                <w:sz w:val="20"/>
                <w:szCs w:val="20"/>
              </w:rPr>
            </w:r>
          </w:p>
        </w:tc>
        <w:tc>
          <w:tcPr>
            <w:tcW w:w="2570" w:type="dxa"/>
            <w:vMerge w:val="continue"/>
            <w:tcBorders>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200"/>
              <w:jc w:val="center"/>
              <w:rPr>
                <w:sz w:val="20"/>
                <w:szCs w:val="20"/>
              </w:rPr>
            </w:pPr>
            <w:r>
              <w:rPr>
                <w:sz w:val="20"/>
                <w:szCs w:val="20"/>
              </w:rPr>
            </w:r>
          </w:p>
        </w:tc>
        <w:tc>
          <w:tcPr>
            <w:tcW w:w="2712" w:type="dxa"/>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200"/>
              <w:jc w:val="center"/>
              <w:rPr>
                <w:sz w:val="20"/>
                <w:szCs w:val="20"/>
              </w:rPr>
            </w:pPr>
            <w:r>
              <w:rPr>
                <w:sz w:val="20"/>
                <w:szCs w:val="20"/>
              </w:rPr>
              <w:t>La valeur de l’espace vert</w:t>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0"/>
              <w:rPr>
                <w:sz w:val="20"/>
                <w:szCs w:val="20"/>
              </w:rPr>
            </w:pPr>
            <w:r>
              <w:rPr>
                <w:sz w:val="20"/>
                <w:szCs w:val="20"/>
              </w:rPr>
              <w:t xml:space="preserve">Q3 : Trouvez-vous :        </w:t>
            </w:r>
            <w:r>
              <w:rPr>
                <w:sz w:val="20"/>
                <w:szCs w:val="20"/>
                <w:u w:val="single"/>
              </w:rPr>
              <w:t>Jardin intérieur</w:t>
            </w:r>
            <w:r>
              <w:rPr>
                <w:sz w:val="20"/>
                <w:szCs w:val="20"/>
              </w:rPr>
              <w:t xml:space="preserve">                            </w:t>
            </w:r>
            <w:r>
              <w:rPr>
                <w:sz w:val="20"/>
                <w:szCs w:val="20"/>
                <w:u w:val="single"/>
              </w:rPr>
              <w:t>Jardin périphérique</w:t>
            </w:r>
          </w:p>
          <w:p>
            <w:pPr>
              <w:pStyle w:val="Normal"/>
              <w:spacing w:lineRule="auto" w:line="240" w:before="0" w:after="0"/>
              <w:rPr>
                <w:sz w:val="20"/>
                <w:szCs w:val="20"/>
              </w:rPr>
            </w:pPr>
            <w:r>
              <w:rPr>
                <w:sz w:val="20"/>
                <w:szCs w:val="20"/>
              </w:rPr>
              <w:t xml:space="preserve">                                        </w:t>
            </w:r>
            <w:r>
              <w:rPr>
                <w:sz w:val="20"/>
                <w:szCs w:val="20"/>
              </w:rPr>
              <w:t>-Jardin agréable                            -Jardin agréable</w:t>
            </w:r>
          </w:p>
          <w:p>
            <w:pPr>
              <w:pStyle w:val="Normal"/>
              <w:spacing w:lineRule="auto" w:line="240" w:before="0" w:after="0"/>
              <w:rPr>
                <w:sz w:val="20"/>
                <w:szCs w:val="20"/>
              </w:rPr>
            </w:pPr>
            <w:r>
              <w:rPr>
                <w:sz w:val="20"/>
                <w:szCs w:val="20"/>
              </w:rPr>
              <w:t xml:space="preserve">                                        </w:t>
            </w:r>
            <w:r>
              <w:rPr>
                <w:sz w:val="20"/>
                <w:szCs w:val="20"/>
              </w:rPr>
              <w:t>-Jardin acceptable                        - Jardin acceptable</w:t>
            </w:r>
          </w:p>
          <w:p>
            <w:pPr>
              <w:pStyle w:val="Normal"/>
              <w:spacing w:lineRule="auto" w:line="240" w:before="0" w:after="0"/>
              <w:rPr>
                <w:sz w:val="20"/>
                <w:szCs w:val="20"/>
              </w:rPr>
            </w:pPr>
            <w:r>
              <w:rPr>
                <w:sz w:val="20"/>
                <w:szCs w:val="20"/>
              </w:rPr>
              <w:t xml:space="preserve">                                        </w:t>
            </w:r>
            <w:r>
              <w:rPr>
                <w:sz w:val="20"/>
                <w:szCs w:val="20"/>
              </w:rPr>
              <w:t>-Jardin désagréable                      -Jardin désagréable</w:t>
            </w:r>
          </w:p>
          <w:p>
            <w:pPr>
              <w:pStyle w:val="Normal"/>
              <w:spacing w:lineRule="auto" w:line="240" w:before="0" w:after="0"/>
              <w:rPr>
                <w:sz w:val="20"/>
                <w:szCs w:val="20"/>
              </w:rPr>
            </w:pPr>
            <w:r>
              <w:rPr>
                <w:sz w:val="20"/>
                <w:szCs w:val="20"/>
              </w:rPr>
              <w:t xml:space="preserve">                                        </w:t>
            </w:r>
            <w:r>
              <w:rPr>
                <w:sz w:val="20"/>
                <w:szCs w:val="20"/>
              </w:rPr>
              <w:t>-Autre                                           -Autre</w:t>
            </w:r>
          </w:p>
        </w:tc>
        <w:tc>
          <w:tcPr>
            <w:tcW w:w="1485" w:type="dxa"/>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lineRule="auto" w:line="240" w:before="0" w:after="200"/>
              <w:jc w:val="center"/>
              <w:rPr>
                <w:sz w:val="20"/>
                <w:szCs w:val="20"/>
              </w:rPr>
            </w:pPr>
            <w:r>
              <w:rPr>
                <w:sz w:val="20"/>
                <w:szCs w:val="20"/>
              </w:rPr>
              <w:t>Fermé</w:t>
            </w:r>
          </w:p>
        </w:tc>
      </w:tr>
      <w:tr>
        <w:trPr>
          <w:trHeight w:val="653" w:hRule="atLeast"/>
        </w:trPr>
        <w:tc>
          <w:tcPr>
            <w:tcW w:w="1691" w:type="dxa"/>
            <w:vMerge w:val="continue"/>
            <w:tcBorders>
              <w:left w:val="single" w:sz="8" w:space="0" w:color="000000"/>
              <w:right w:val="single" w:sz="8" w:space="0" w:color="000000"/>
            </w:tcBorders>
            <w:tcMar>
              <w:top w:w="0" w:type="dxa"/>
              <w:left w:w="10" w:type="dxa"/>
              <w:right w:w="10" w:type="dxa"/>
            </w:tcMar>
            <w:vAlign w:val="center"/>
          </w:tcPr>
          <w:p>
            <w:pPr>
              <w:pStyle w:val="Normal"/>
              <w:spacing w:lineRule="auto" w:line="240" w:before="0" w:after="200"/>
              <w:jc w:val="center"/>
              <w:rPr>
                <w:sz w:val="20"/>
                <w:szCs w:val="20"/>
              </w:rPr>
            </w:pPr>
            <w:r>
              <w:rPr>
                <w:sz w:val="20"/>
                <w:szCs w:val="20"/>
              </w:rPr>
            </w:r>
          </w:p>
        </w:tc>
        <w:tc>
          <w:tcPr>
            <w:tcW w:w="1832" w:type="dxa"/>
            <w:vMerge w:val="restart"/>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200"/>
              <w:jc w:val="center"/>
              <w:rPr>
                <w:sz w:val="20"/>
                <w:szCs w:val="20"/>
              </w:rPr>
            </w:pPr>
            <w:r>
              <w:rPr>
                <w:sz w:val="20"/>
                <w:szCs w:val="20"/>
              </w:rPr>
              <w:t>N 01, 02,03</w:t>
            </w:r>
          </w:p>
        </w:tc>
        <w:tc>
          <w:tcPr>
            <w:tcW w:w="2570" w:type="dxa"/>
            <w:vMerge w:val="restart"/>
            <w:tcBorders>
              <w:top w:val="single" w:sz="8" w:space="0" w:color="000000"/>
              <w:left w:val="single" w:sz="8" w:space="0" w:color="000000"/>
              <w:bottom w:val="single" w:sz="4" w:space="0" w:color="000000"/>
              <w:right w:val="single" w:sz="8" w:space="0" w:color="000000"/>
            </w:tcBorders>
            <w:tcMar>
              <w:top w:w="0" w:type="dxa"/>
              <w:left w:w="10" w:type="dxa"/>
              <w:right w:w="10" w:type="dxa"/>
            </w:tcMar>
            <w:vAlign w:val="center"/>
          </w:tcPr>
          <w:p>
            <w:pPr>
              <w:pStyle w:val="Normal"/>
              <w:spacing w:lineRule="auto" w:line="240" w:before="0" w:after="200"/>
              <w:jc w:val="center"/>
              <w:rPr>
                <w:sz w:val="20"/>
                <w:szCs w:val="20"/>
              </w:rPr>
            </w:pPr>
            <w:r>
              <w:rPr>
                <w:sz w:val="20"/>
                <w:szCs w:val="20"/>
              </w:rPr>
              <w:t>Connaitre la manière dont les usagers utilisent l’espace vert en évaluant la fréquentation et ses dérivés</w:t>
            </w:r>
          </w:p>
        </w:tc>
        <w:tc>
          <w:tcPr>
            <w:tcW w:w="2712" w:type="dxa"/>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200"/>
              <w:jc w:val="center"/>
              <w:rPr>
                <w:sz w:val="20"/>
                <w:szCs w:val="20"/>
              </w:rPr>
            </w:pPr>
            <w:r>
              <w:rPr>
                <w:sz w:val="20"/>
                <w:szCs w:val="20"/>
              </w:rPr>
              <w:t>Taux de fréquentation et usage</w:t>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0"/>
              <w:rPr>
                <w:sz w:val="20"/>
                <w:szCs w:val="20"/>
              </w:rPr>
            </w:pPr>
            <w:r>
              <w:rPr>
                <w:sz w:val="20"/>
                <w:szCs w:val="20"/>
              </w:rPr>
              <w:t>Q4 : Fréquentez-vous cet espace vert ?    Oui                           Non</w:t>
            </w:r>
          </w:p>
          <w:p>
            <w:pPr>
              <w:pStyle w:val="ListParagraph"/>
              <w:numPr>
                <w:ilvl w:val="0"/>
                <w:numId w:val="13"/>
              </w:numPr>
              <w:spacing w:lineRule="auto" w:line="240" w:before="0" w:after="0"/>
              <w:ind w:hanging="360" w:left="1080" w:right="0"/>
              <w:contextualSpacing/>
              <w:rPr>
                <w:sz w:val="20"/>
                <w:szCs w:val="20"/>
              </w:rPr>
            </w:pPr>
            <w:r>
              <w:rPr>
                <w:sz w:val="20"/>
                <w:szCs w:val="20"/>
              </w:rPr>
              <w:t>Si Non pourquoi ?</w:t>
            </w:r>
          </w:p>
          <w:p>
            <w:pPr>
              <w:pStyle w:val="ListParagraph"/>
              <w:numPr>
                <w:ilvl w:val="0"/>
                <w:numId w:val="13"/>
              </w:numPr>
              <w:spacing w:lineRule="auto" w:line="240" w:before="0" w:after="0"/>
              <w:ind w:hanging="360" w:left="1080" w:right="0"/>
              <w:contextualSpacing/>
              <w:rPr>
                <w:sz w:val="20"/>
                <w:szCs w:val="20"/>
              </w:rPr>
            </w:pPr>
            <w:r>
              <w:rPr>
                <w:sz w:val="20"/>
                <w:szCs w:val="20"/>
              </w:rPr>
              <w:t>Si oui pour (multiples réponses) :</w:t>
            </w:r>
          </w:p>
          <w:p>
            <w:pPr>
              <w:pStyle w:val="ListParagraph"/>
              <w:spacing w:lineRule="auto" w:line="240" w:before="0" w:after="0"/>
              <w:ind w:left="1080" w:right="-1"/>
              <w:contextualSpacing/>
              <w:rPr>
                <w:sz w:val="20"/>
                <w:szCs w:val="20"/>
              </w:rPr>
            </w:pPr>
            <w:r>
              <w:rPr>
                <w:sz w:val="20"/>
                <w:szCs w:val="20"/>
              </w:rPr>
              <w:t>-Se détendre et se reposer                                       -Etre au calme, moins de bruit</w:t>
            </w:r>
          </w:p>
          <w:p>
            <w:pPr>
              <w:pStyle w:val="ListParagraph"/>
              <w:spacing w:lineRule="auto" w:line="240" w:before="0" w:after="0"/>
              <w:ind w:left="1080" w:right="-1"/>
              <w:contextualSpacing/>
              <w:rPr>
                <w:sz w:val="20"/>
                <w:szCs w:val="20"/>
              </w:rPr>
            </w:pPr>
            <w:r>
              <w:rPr>
                <w:sz w:val="20"/>
                <w:szCs w:val="20"/>
              </w:rPr>
              <w:t>-se promener, trouver de l’ombre                            -Autre</w:t>
            </w:r>
          </w:p>
        </w:tc>
        <w:tc>
          <w:tcPr>
            <w:tcW w:w="1485" w:type="dxa"/>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lineRule="auto" w:line="240" w:before="0" w:after="200"/>
              <w:jc w:val="center"/>
              <w:rPr>
                <w:sz w:val="20"/>
                <w:szCs w:val="20"/>
              </w:rPr>
            </w:pPr>
            <w:r>
              <w:rPr>
                <w:sz w:val="20"/>
                <w:szCs w:val="20"/>
              </w:rPr>
              <w:t>Semi-ouvert (multiples réponses)</w:t>
            </w:r>
          </w:p>
        </w:tc>
      </w:tr>
      <w:tr>
        <w:trPr>
          <w:trHeight w:val="653" w:hRule="atLeast"/>
        </w:trPr>
        <w:tc>
          <w:tcPr>
            <w:tcW w:w="1691" w:type="dxa"/>
            <w:vMerge w:val="continue"/>
            <w:tcBorders>
              <w:left w:val="single" w:sz="8" w:space="0" w:color="000000"/>
              <w:right w:val="single" w:sz="8" w:space="0" w:color="000000"/>
            </w:tcBorders>
            <w:tcMar>
              <w:top w:w="0" w:type="dxa"/>
              <w:left w:w="10" w:type="dxa"/>
              <w:right w:w="10" w:type="dxa"/>
            </w:tcMar>
            <w:vAlign w:val="center"/>
          </w:tcPr>
          <w:p>
            <w:pPr>
              <w:pStyle w:val="Normal"/>
              <w:spacing w:lineRule="auto" w:line="240" w:before="120" w:after="0"/>
              <w:rPr>
                <w:sz w:val="20"/>
                <w:szCs w:val="20"/>
              </w:rPr>
            </w:pPr>
            <w:r>
              <w:rPr>
                <w:sz w:val="20"/>
                <w:szCs w:val="20"/>
              </w:rPr>
            </w:r>
          </w:p>
        </w:tc>
        <w:tc>
          <w:tcPr>
            <w:tcW w:w="1832" w:type="dxa"/>
            <w:vMerge w:val="continue"/>
            <w:tcBorders>
              <w:left w:val="single" w:sz="8" w:space="0" w:color="000000"/>
              <w:right w:val="single" w:sz="8" w:space="0" w:color="000000"/>
            </w:tcBorders>
            <w:tcMar>
              <w:top w:w="0" w:type="dxa"/>
              <w:left w:w="10" w:type="dxa"/>
              <w:right w:w="10" w:type="dxa"/>
            </w:tcMar>
            <w:vAlign w:val="center"/>
          </w:tcPr>
          <w:p>
            <w:pPr>
              <w:pStyle w:val="Normal"/>
              <w:spacing w:lineRule="auto" w:line="240" w:before="120" w:after="0"/>
              <w:jc w:val="center"/>
              <w:rPr>
                <w:sz w:val="20"/>
                <w:szCs w:val="20"/>
              </w:rPr>
            </w:pPr>
            <w:r>
              <w:rPr>
                <w:sz w:val="20"/>
                <w:szCs w:val="20"/>
              </w:rPr>
            </w:r>
          </w:p>
        </w:tc>
        <w:tc>
          <w:tcPr>
            <w:tcW w:w="2570" w:type="dxa"/>
            <w:vMerge w:val="continue"/>
            <w:tcBorders>
              <w:left w:val="single" w:sz="8" w:space="0" w:color="000000"/>
              <w:right w:val="single" w:sz="8" w:space="0" w:color="000000"/>
            </w:tcBorders>
            <w:tcMar>
              <w:top w:w="0" w:type="dxa"/>
              <w:left w:w="10" w:type="dxa"/>
              <w:right w:w="10" w:type="dxa"/>
            </w:tcMar>
            <w:vAlign w:val="center"/>
          </w:tcPr>
          <w:p>
            <w:pPr>
              <w:pStyle w:val="Normal"/>
              <w:spacing w:lineRule="auto" w:line="240" w:before="120" w:after="0"/>
              <w:jc w:val="center"/>
              <w:rPr>
                <w:sz w:val="20"/>
                <w:szCs w:val="20"/>
              </w:rPr>
            </w:pPr>
            <w:r>
              <w:rPr>
                <w:sz w:val="20"/>
                <w:szCs w:val="20"/>
              </w:rPr>
            </w:r>
          </w:p>
        </w:tc>
        <w:tc>
          <w:tcPr>
            <w:tcW w:w="2712" w:type="dxa"/>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120" w:after="0"/>
              <w:jc w:val="center"/>
              <w:rPr>
                <w:sz w:val="20"/>
                <w:szCs w:val="20"/>
              </w:rPr>
            </w:pPr>
            <w:r>
              <w:rPr>
                <w:sz w:val="20"/>
                <w:szCs w:val="20"/>
              </w:rPr>
              <w:t>Rythme</w:t>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ListParagraph"/>
              <w:numPr>
                <w:ilvl w:val="0"/>
                <w:numId w:val="13"/>
              </w:numPr>
              <w:spacing w:lineRule="auto" w:line="240" w:before="0" w:after="0"/>
              <w:ind w:hanging="360" w:left="1080" w:right="0"/>
              <w:contextualSpacing/>
              <w:rPr>
                <w:sz w:val="20"/>
                <w:szCs w:val="20"/>
              </w:rPr>
            </w:pPr>
            <w:r>
              <w:rPr>
                <w:sz w:val="20"/>
                <w:szCs w:val="20"/>
              </w:rPr>
              <w:t>Alors à quel rythme fréquentez-vous les espaces verts ?</w:t>
            </w:r>
          </w:p>
          <w:p>
            <w:pPr>
              <w:pStyle w:val="Normal"/>
              <w:spacing w:lineRule="auto" w:line="240" w:before="0" w:after="0"/>
              <w:rPr>
                <w:sz w:val="20"/>
                <w:szCs w:val="20"/>
              </w:rPr>
            </w:pPr>
            <w:r>
              <w:rPr>
                <w:sz w:val="20"/>
                <w:szCs w:val="20"/>
              </w:rPr>
              <w:t xml:space="preserve">                                        </w:t>
            </w:r>
            <w:r>
              <w:rPr>
                <w:sz w:val="20"/>
                <w:szCs w:val="20"/>
              </w:rPr>
              <w:t xml:space="preserve">Espace vert périphérique :                  </w:t>
            </w:r>
            <w:r>
              <w:rPr>
                <w:sz w:val="20"/>
                <w:szCs w:val="20"/>
                <w:u w:val="single"/>
              </w:rPr>
              <w:t>Espace vert intérieur :</w:t>
            </w:r>
          </w:p>
          <w:p>
            <w:pPr>
              <w:pStyle w:val="Normal"/>
              <w:spacing w:lineRule="auto" w:line="240" w:before="0" w:after="0"/>
              <w:rPr>
                <w:sz w:val="20"/>
                <w:szCs w:val="20"/>
              </w:rPr>
            </w:pPr>
            <w:r>
              <w:rPr>
                <w:sz w:val="20"/>
                <w:szCs w:val="20"/>
              </w:rPr>
              <w:t xml:space="preserve">                                       </w:t>
            </w:r>
            <w:r>
              <w:rPr>
                <w:sz w:val="20"/>
                <w:szCs w:val="20"/>
              </w:rPr>
              <w:t>-Souvent                                              -Souvent</w:t>
            </w:r>
          </w:p>
          <w:p>
            <w:pPr>
              <w:pStyle w:val="Normal"/>
              <w:spacing w:lineRule="auto" w:line="240" w:before="0" w:after="0"/>
              <w:rPr>
                <w:sz w:val="20"/>
                <w:szCs w:val="20"/>
              </w:rPr>
            </w:pPr>
            <w:r>
              <w:rPr>
                <w:sz w:val="20"/>
                <w:szCs w:val="20"/>
              </w:rPr>
              <w:t xml:space="preserve">                                       </w:t>
            </w:r>
            <w:r>
              <w:rPr>
                <w:sz w:val="20"/>
                <w:szCs w:val="20"/>
              </w:rPr>
              <w:t>-Parfois                                                -Parfois</w:t>
            </w:r>
          </w:p>
          <w:p>
            <w:pPr>
              <w:pStyle w:val="Normal"/>
              <w:spacing w:lineRule="auto" w:line="240" w:before="0" w:after="0"/>
              <w:rPr>
                <w:sz w:val="20"/>
                <w:szCs w:val="20"/>
              </w:rPr>
            </w:pPr>
            <w:r>
              <w:rPr>
                <w:sz w:val="20"/>
                <w:szCs w:val="20"/>
              </w:rPr>
              <w:t xml:space="preserve">                                       </w:t>
            </w:r>
            <w:r>
              <w:rPr>
                <w:sz w:val="20"/>
                <w:szCs w:val="20"/>
              </w:rPr>
              <w:t>-Rarement                                           -Rarement</w:t>
            </w:r>
          </w:p>
          <w:p>
            <w:pPr>
              <w:pStyle w:val="Normal"/>
              <w:spacing w:lineRule="auto" w:line="240" w:before="0" w:after="0"/>
              <w:rPr>
                <w:sz w:val="20"/>
                <w:szCs w:val="20"/>
              </w:rPr>
            </w:pPr>
            <w:r>
              <w:rPr>
                <w:sz w:val="20"/>
                <w:szCs w:val="20"/>
              </w:rPr>
              <w:t xml:space="preserve">                                       </w:t>
            </w:r>
            <w:r>
              <w:rPr>
                <w:sz w:val="20"/>
                <w:szCs w:val="20"/>
              </w:rPr>
              <w:t>-Jamais                                                -Jamais</w:t>
            </w:r>
          </w:p>
        </w:tc>
        <w:tc>
          <w:tcPr>
            <w:tcW w:w="1485" w:type="dxa"/>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lineRule="auto" w:line="240" w:before="120" w:after="0"/>
              <w:jc w:val="center"/>
              <w:rPr>
                <w:sz w:val="20"/>
                <w:szCs w:val="20"/>
              </w:rPr>
            </w:pPr>
            <w:r>
              <w:rPr>
                <w:sz w:val="20"/>
                <w:szCs w:val="20"/>
              </w:rPr>
              <w:t>Fermé</w:t>
            </w:r>
          </w:p>
        </w:tc>
      </w:tr>
      <w:tr>
        <w:trPr>
          <w:trHeight w:val="653" w:hRule="atLeast"/>
        </w:trPr>
        <w:tc>
          <w:tcPr>
            <w:tcW w:w="1691" w:type="dxa"/>
            <w:vMerge w:val="continue"/>
            <w:tcBorders>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0"/>
              <w:rPr>
                <w:sz w:val="20"/>
                <w:szCs w:val="20"/>
              </w:rPr>
            </w:pPr>
            <w:r>
              <w:rPr>
                <w:sz w:val="20"/>
                <w:szCs w:val="20"/>
              </w:rPr>
            </w:r>
          </w:p>
        </w:tc>
        <w:tc>
          <w:tcPr>
            <w:tcW w:w="1832" w:type="dxa"/>
            <w:vMerge w:val="continue"/>
            <w:tcBorders>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r>
          </w:p>
        </w:tc>
        <w:tc>
          <w:tcPr>
            <w:tcW w:w="2570" w:type="dxa"/>
            <w:vMerge w:val="continue"/>
            <w:tcBorders>
              <w:left w:val="single" w:sz="8" w:space="0" w:color="000000"/>
              <w:bottom w:val="single" w:sz="4"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r>
          </w:p>
        </w:tc>
        <w:tc>
          <w:tcPr>
            <w:tcW w:w="2712" w:type="dxa"/>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Temps</w:t>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ListParagraph"/>
              <w:numPr>
                <w:ilvl w:val="0"/>
                <w:numId w:val="13"/>
              </w:numPr>
              <w:spacing w:lineRule="auto" w:line="240" w:before="0" w:after="0"/>
              <w:ind w:hanging="360" w:left="1080" w:right="-1"/>
              <w:contextualSpacing/>
              <w:rPr>
                <w:sz w:val="20"/>
                <w:szCs w:val="20"/>
              </w:rPr>
            </w:pPr>
            <w:r>
              <w:rPr>
                <w:sz w:val="20"/>
                <w:szCs w:val="20"/>
              </w:rPr>
              <w:t>Combien du temps passez –vous dans cet espace vert :</w:t>
            </w:r>
          </w:p>
          <w:p>
            <w:pPr>
              <w:pStyle w:val="Normal"/>
              <w:spacing w:lineRule="auto" w:line="240" w:before="0" w:after="0"/>
              <w:rPr>
                <w:sz w:val="20"/>
                <w:szCs w:val="20"/>
              </w:rPr>
            </w:pPr>
            <w:r>
              <w:rPr>
                <w:sz w:val="20"/>
                <w:szCs w:val="20"/>
              </w:rPr>
              <w:t xml:space="preserve">                                    </w:t>
            </w:r>
            <w:r>
              <w:rPr>
                <w:sz w:val="20"/>
                <w:szCs w:val="20"/>
              </w:rPr>
              <w:t>Espace vert périphérique :                   Espace vert intérieur :</w:t>
            </w:r>
          </w:p>
          <w:p>
            <w:pPr>
              <w:pStyle w:val="Normal"/>
              <w:spacing w:lineRule="auto" w:line="240" w:before="0" w:after="0"/>
              <w:rPr>
                <w:sz w:val="20"/>
                <w:szCs w:val="20"/>
              </w:rPr>
            </w:pPr>
            <w:r>
              <w:rPr>
                <w:sz w:val="20"/>
                <w:szCs w:val="20"/>
              </w:rPr>
              <w:t xml:space="preserve">                                    </w:t>
            </w:r>
            <w:r>
              <w:rPr>
                <w:sz w:val="20"/>
                <w:szCs w:val="20"/>
              </w:rPr>
              <w:t>-Beaucoup de temps                            -Beaucoup de temps</w:t>
            </w:r>
          </w:p>
          <w:p>
            <w:pPr>
              <w:pStyle w:val="Normal"/>
              <w:spacing w:lineRule="auto" w:line="240" w:before="0" w:after="0"/>
              <w:rPr>
                <w:sz w:val="20"/>
                <w:szCs w:val="20"/>
              </w:rPr>
            </w:pPr>
            <w:r>
              <w:rPr>
                <w:sz w:val="20"/>
                <w:szCs w:val="20"/>
              </w:rPr>
              <w:t xml:space="preserve">                                    </w:t>
            </w:r>
            <w:r>
              <w:rPr>
                <w:sz w:val="20"/>
                <w:szCs w:val="20"/>
              </w:rPr>
              <w:t>-Certain Temps                                    -Certain Temps</w:t>
            </w:r>
          </w:p>
          <w:p>
            <w:pPr>
              <w:pStyle w:val="Normal"/>
              <w:spacing w:lineRule="auto" w:line="240" w:before="0" w:after="0"/>
              <w:ind w:right="0"/>
              <w:rPr>
                <w:sz w:val="20"/>
                <w:szCs w:val="20"/>
              </w:rPr>
            </w:pPr>
            <w:r>
              <w:rPr>
                <w:sz w:val="20"/>
                <w:szCs w:val="20"/>
              </w:rPr>
              <w:t xml:space="preserve">                                    </w:t>
            </w:r>
            <w:r>
              <w:rPr>
                <w:sz w:val="20"/>
                <w:szCs w:val="20"/>
              </w:rPr>
              <w:t>-Peu de temps                                      -Peu de temps</w:t>
            </w:r>
          </w:p>
        </w:tc>
        <w:tc>
          <w:tcPr>
            <w:tcW w:w="1485" w:type="dxa"/>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lineRule="auto" w:line="240" w:before="0" w:after="0"/>
              <w:jc w:val="center"/>
              <w:rPr>
                <w:sz w:val="20"/>
                <w:szCs w:val="20"/>
              </w:rPr>
            </w:pPr>
            <w:r>
              <w:rPr>
                <w:sz w:val="20"/>
                <w:szCs w:val="20"/>
              </w:rPr>
              <w:t>Fermé</w:t>
            </w:r>
          </w:p>
        </w:tc>
      </w:tr>
      <w:tr>
        <w:trPr>
          <w:trHeight w:val="518" w:hRule="atLeast"/>
        </w:trPr>
        <w:tc>
          <w:tcPr>
            <w:tcW w:w="1691" w:type="dxa"/>
            <w:vMerge w:val="restart"/>
            <w:tcBorders>
              <w:top w:val="single" w:sz="8" w:space="0" w:color="000000"/>
              <w:left w:val="single" w:sz="8"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b/>
                <w:bCs/>
                <w:sz w:val="20"/>
                <w:szCs w:val="20"/>
              </w:rPr>
              <w:t>Satisfaction/ jugement</w:t>
            </w:r>
          </w:p>
        </w:tc>
        <w:tc>
          <w:tcPr>
            <w:tcW w:w="1832" w:type="dxa"/>
            <w:tcBorders>
              <w:top w:val="single" w:sz="8" w:space="0" w:color="000000"/>
              <w:left w:val="single" w:sz="8" w:space="0" w:color="000000"/>
              <w:bottom w:val="single" w:sz="8" w:space="0" w:color="000000"/>
              <w:right w:val="single" w:sz="4"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N 01, 02,03</w:t>
            </w:r>
          </w:p>
        </w:tc>
        <w:tc>
          <w:tcPr>
            <w:tcW w:w="2570" w:type="dxa"/>
            <w:vMerge w:val="restart"/>
            <w:tcBorders>
              <w:top w:val="single" w:sz="4" w:space="0" w:color="000000"/>
              <w:left w:val="single" w:sz="4"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Evaluer la satisfaction des usages concernant l’espace vert lui-même</w:t>
            </w:r>
          </w:p>
        </w:tc>
        <w:tc>
          <w:tcPr>
            <w:tcW w:w="2712" w:type="dxa"/>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Satisfaction</w:t>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0"/>
              <w:rPr>
                <w:sz w:val="20"/>
                <w:szCs w:val="20"/>
              </w:rPr>
            </w:pPr>
            <w:r>
              <w:rPr>
                <w:sz w:val="20"/>
                <w:szCs w:val="20"/>
              </w:rPr>
              <w:t>Q5 : Etes-vous satisfait des espaces verts ?     Oui                                     No</w:t>
            </w:r>
          </w:p>
          <w:p>
            <w:pPr>
              <w:pStyle w:val="Normal"/>
              <w:spacing w:lineRule="auto" w:line="240" w:before="0" w:after="0"/>
              <w:rPr>
                <w:sz w:val="20"/>
                <w:szCs w:val="20"/>
              </w:rPr>
            </w:pPr>
            <w:r>
              <w:rPr>
                <w:sz w:val="20"/>
                <w:szCs w:val="20"/>
              </w:rPr>
              <w:t>Si No, Pourquoi ?</w:t>
            </w:r>
          </w:p>
        </w:tc>
        <w:tc>
          <w:tcPr>
            <w:tcW w:w="1485" w:type="dxa"/>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lineRule="auto" w:line="240" w:before="0" w:after="0"/>
              <w:jc w:val="center"/>
              <w:rPr>
                <w:sz w:val="20"/>
                <w:szCs w:val="20"/>
              </w:rPr>
            </w:pPr>
            <w:r>
              <w:rPr>
                <w:sz w:val="20"/>
                <w:szCs w:val="20"/>
              </w:rPr>
              <w:t>Semi-O²uvert</w:t>
            </w:r>
          </w:p>
        </w:tc>
      </w:tr>
      <w:tr>
        <w:trPr>
          <w:trHeight w:val="653" w:hRule="atLeast"/>
        </w:trPr>
        <w:tc>
          <w:tcPr>
            <w:tcW w:w="1691" w:type="dxa"/>
            <w:vMerge w:val="continue"/>
            <w:tcBorders>
              <w:left w:val="single" w:sz="8" w:space="0" w:color="000000"/>
              <w:right w:val="single" w:sz="8" w:space="0" w:color="000000"/>
            </w:tcBorders>
            <w:tcMar>
              <w:top w:w="0" w:type="dxa"/>
              <w:left w:w="10" w:type="dxa"/>
              <w:right w:w="10" w:type="dxa"/>
            </w:tcMar>
            <w:vAlign w:val="center"/>
          </w:tcPr>
          <w:p>
            <w:pPr>
              <w:pStyle w:val="Normal"/>
              <w:spacing w:before="120" w:after="0"/>
              <w:jc w:val="center"/>
              <w:rPr>
                <w:b/>
                <w:bCs/>
                <w:sz w:val="20"/>
                <w:szCs w:val="20"/>
              </w:rPr>
            </w:pPr>
            <w:r>
              <w:rPr>
                <w:b/>
                <w:bCs/>
                <w:sz w:val="20"/>
                <w:szCs w:val="20"/>
              </w:rPr>
            </w:r>
          </w:p>
        </w:tc>
        <w:tc>
          <w:tcPr>
            <w:tcW w:w="1832" w:type="dxa"/>
            <w:tcBorders>
              <w:top w:val="single" w:sz="8" w:space="0" w:color="000000"/>
              <w:left w:val="single" w:sz="8" w:space="0" w:color="000000"/>
              <w:bottom w:val="single" w:sz="8" w:space="0" w:color="000000"/>
              <w:right w:val="single" w:sz="4" w:space="0" w:color="000000"/>
            </w:tcBorders>
            <w:tcMar>
              <w:top w:w="0" w:type="dxa"/>
              <w:left w:w="10" w:type="dxa"/>
              <w:right w:w="10" w:type="dxa"/>
            </w:tcMar>
            <w:vAlign w:val="center"/>
          </w:tcPr>
          <w:p>
            <w:pPr>
              <w:pStyle w:val="Normal"/>
              <w:spacing w:lineRule="auto" w:line="240" w:before="120" w:after="0"/>
              <w:jc w:val="center"/>
              <w:rPr>
                <w:sz w:val="20"/>
                <w:szCs w:val="20"/>
              </w:rPr>
            </w:pPr>
            <w:r>
              <w:rPr>
                <w:sz w:val="20"/>
                <w:szCs w:val="20"/>
              </w:rPr>
              <w:t>N 01, 02,03</w:t>
            </w:r>
          </w:p>
        </w:tc>
        <w:tc>
          <w:tcPr>
            <w:tcW w:w="2570" w:type="dxa"/>
            <w:vMerge w:val="continue"/>
            <w:tcBorders>
              <w:left w:val="single" w:sz="4"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120" w:after="0"/>
              <w:rPr>
                <w:sz w:val="20"/>
                <w:szCs w:val="20"/>
              </w:rPr>
            </w:pPr>
            <w:r>
              <w:rPr>
                <w:sz w:val="20"/>
                <w:szCs w:val="20"/>
              </w:rPr>
            </w:r>
          </w:p>
        </w:tc>
        <w:tc>
          <w:tcPr>
            <w:tcW w:w="2712" w:type="dxa"/>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120" w:after="0"/>
              <w:jc w:val="center"/>
              <w:rPr>
                <w:sz w:val="20"/>
                <w:szCs w:val="20"/>
              </w:rPr>
            </w:pPr>
            <w:r>
              <w:rPr>
                <w:sz w:val="20"/>
                <w:szCs w:val="20"/>
              </w:rPr>
              <w:t>Surface satisfaisante</w:t>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0"/>
              <w:rPr>
                <w:sz w:val="20"/>
                <w:szCs w:val="20"/>
              </w:rPr>
            </w:pPr>
            <w:r>
              <w:rPr>
                <w:sz w:val="20"/>
                <w:szCs w:val="20"/>
              </w:rPr>
              <w:t xml:space="preserve">Q6 : Selon vous la surface : </w:t>
            </w:r>
            <w:r>
              <w:rPr>
                <w:sz w:val="20"/>
                <w:szCs w:val="20"/>
                <w:u w:val="single"/>
              </w:rPr>
              <w:t>Du jardin intérieur est :</w:t>
            </w:r>
            <w:r>
              <w:rPr>
                <w:sz w:val="20"/>
                <w:szCs w:val="20"/>
              </w:rPr>
              <w:t xml:space="preserve">                         </w:t>
            </w:r>
            <w:r>
              <w:rPr>
                <w:sz w:val="20"/>
                <w:szCs w:val="20"/>
                <w:u w:val="single"/>
              </w:rPr>
              <w:t>Du jardin périphérique est</w:t>
            </w:r>
            <w:r>
              <w:rPr>
                <w:sz w:val="20"/>
                <w:szCs w:val="20"/>
              </w:rPr>
              <w:t> :</w:t>
            </w:r>
          </w:p>
          <w:p>
            <w:pPr>
              <w:pStyle w:val="Normal"/>
              <w:spacing w:lineRule="auto" w:line="240" w:before="0" w:after="0"/>
              <w:rPr>
                <w:sz w:val="20"/>
                <w:szCs w:val="20"/>
              </w:rPr>
            </w:pPr>
            <w:r>
              <w:rPr>
                <w:sz w:val="20"/>
                <w:szCs w:val="20"/>
              </w:rPr>
              <w:t xml:space="preserve">                                            </w:t>
            </w:r>
            <w:r>
              <w:rPr>
                <w:sz w:val="20"/>
                <w:szCs w:val="20"/>
              </w:rPr>
              <w:t>-Très suffisant                                        -Très suffisant</w:t>
            </w:r>
          </w:p>
          <w:p>
            <w:pPr>
              <w:pStyle w:val="Normal"/>
              <w:spacing w:lineRule="auto" w:line="240" w:before="0" w:after="0"/>
              <w:rPr>
                <w:sz w:val="20"/>
                <w:szCs w:val="20"/>
              </w:rPr>
            </w:pPr>
            <w:r>
              <w:rPr>
                <w:sz w:val="20"/>
                <w:szCs w:val="20"/>
              </w:rPr>
              <w:t xml:space="preserve">                                            </w:t>
            </w:r>
            <w:r>
              <w:rPr>
                <w:sz w:val="20"/>
                <w:szCs w:val="20"/>
              </w:rPr>
              <w:t>-Suffisante                                              -Suffisante</w:t>
            </w:r>
          </w:p>
          <w:p>
            <w:pPr>
              <w:pStyle w:val="Normal"/>
              <w:spacing w:lineRule="auto" w:line="240" w:before="0" w:after="0"/>
              <w:rPr>
                <w:sz w:val="20"/>
                <w:szCs w:val="20"/>
              </w:rPr>
            </w:pPr>
            <w:r>
              <w:rPr>
                <w:sz w:val="20"/>
                <w:szCs w:val="20"/>
              </w:rPr>
              <w:t xml:space="preserve">                                            </w:t>
            </w:r>
            <w:r>
              <w:rPr>
                <w:sz w:val="20"/>
                <w:szCs w:val="20"/>
              </w:rPr>
              <w:t>-Acceptable                                            -Acceptable</w:t>
            </w:r>
          </w:p>
          <w:p>
            <w:pPr>
              <w:pStyle w:val="Normal"/>
              <w:spacing w:lineRule="auto" w:line="240" w:before="0" w:after="0"/>
              <w:rPr>
                <w:sz w:val="20"/>
                <w:szCs w:val="20"/>
              </w:rPr>
            </w:pPr>
            <w:r>
              <w:rPr>
                <w:sz w:val="20"/>
                <w:szCs w:val="20"/>
              </w:rPr>
              <w:t xml:space="preserve">                                            </w:t>
            </w:r>
            <w:r>
              <w:rPr>
                <w:sz w:val="20"/>
                <w:szCs w:val="20"/>
              </w:rPr>
              <w:t>-Insuffisante                                           - Insuffisante</w:t>
            </w:r>
          </w:p>
        </w:tc>
        <w:tc>
          <w:tcPr>
            <w:tcW w:w="1485" w:type="dxa"/>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lineRule="auto" w:line="240" w:before="120" w:after="0"/>
              <w:jc w:val="center"/>
              <w:rPr>
                <w:sz w:val="20"/>
                <w:szCs w:val="20"/>
              </w:rPr>
            </w:pPr>
            <w:r>
              <w:rPr>
                <w:sz w:val="20"/>
                <w:szCs w:val="20"/>
              </w:rPr>
              <w:t>Fermé</w:t>
            </w:r>
          </w:p>
        </w:tc>
      </w:tr>
      <w:tr>
        <w:trPr>
          <w:trHeight w:val="653" w:hRule="atLeast"/>
        </w:trPr>
        <w:tc>
          <w:tcPr>
            <w:tcW w:w="1691" w:type="dxa"/>
            <w:vMerge w:val="continue"/>
            <w:tcBorders>
              <w:left w:val="single" w:sz="8" w:space="0" w:color="000000"/>
              <w:right w:val="single" w:sz="8" w:space="0" w:color="000000"/>
            </w:tcBorders>
            <w:tcMar>
              <w:top w:w="0" w:type="dxa"/>
              <w:left w:w="10" w:type="dxa"/>
              <w:right w:w="10" w:type="dxa"/>
            </w:tcMar>
            <w:vAlign w:val="center"/>
          </w:tcPr>
          <w:p>
            <w:pPr>
              <w:pStyle w:val="Normal"/>
              <w:spacing w:before="0" w:after="0"/>
              <w:jc w:val="center"/>
              <w:rPr>
                <w:b/>
                <w:bCs/>
                <w:sz w:val="20"/>
                <w:szCs w:val="20"/>
              </w:rPr>
            </w:pPr>
            <w:r>
              <w:rPr>
                <w:b/>
                <w:bCs/>
                <w:sz w:val="20"/>
                <w:szCs w:val="20"/>
              </w:rPr>
            </w:r>
          </w:p>
        </w:tc>
        <w:tc>
          <w:tcPr>
            <w:tcW w:w="1832" w:type="dxa"/>
            <w:tcBorders>
              <w:top w:val="single" w:sz="8" w:space="0" w:color="000000"/>
              <w:left w:val="single" w:sz="8" w:space="0" w:color="000000"/>
              <w:bottom w:val="single" w:sz="8" w:space="0" w:color="000000"/>
              <w:right w:val="single" w:sz="4"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N 01, 02,03</w:t>
            </w:r>
          </w:p>
        </w:tc>
        <w:tc>
          <w:tcPr>
            <w:tcW w:w="2570" w:type="dxa"/>
            <w:tcBorders>
              <w:left w:val="single" w:sz="4" w:space="0" w:color="000000"/>
              <w:bottom w:val="single" w:sz="4"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Cerner les bienfaits de la végétation</w:t>
            </w:r>
          </w:p>
        </w:tc>
        <w:tc>
          <w:tcPr>
            <w:tcW w:w="2712" w:type="dxa"/>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Confort et bienêtre</w:t>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0"/>
              <w:ind w:right="0"/>
              <w:rPr>
                <w:sz w:val="20"/>
                <w:szCs w:val="20"/>
              </w:rPr>
            </w:pPr>
            <w:r>
              <w:rPr>
                <w:sz w:val="20"/>
                <w:szCs w:val="20"/>
              </w:rPr>
              <w:t>Q7 : Quelle a été l’influence sur votre bien-être au sein de l’hôpital (multiples réponses) :</w:t>
            </w:r>
          </w:p>
          <w:p>
            <w:pPr>
              <w:pStyle w:val="Normal"/>
              <w:spacing w:lineRule="auto" w:line="240" w:before="0" w:after="0"/>
              <w:rPr>
                <w:sz w:val="20"/>
                <w:szCs w:val="20"/>
              </w:rPr>
            </w:pPr>
            <w:r>
              <w:rPr>
                <w:sz w:val="20"/>
                <w:szCs w:val="20"/>
              </w:rPr>
              <w:t>-Il abaisse le niveau de stress et de fatigue          - Il réduit l'état de dépression et d'anxiété</w:t>
            </w:r>
          </w:p>
          <w:p>
            <w:pPr>
              <w:pStyle w:val="Normal"/>
              <w:spacing w:lineRule="auto" w:line="240" w:before="0" w:after="0"/>
              <w:rPr>
                <w:sz w:val="20"/>
                <w:szCs w:val="20"/>
              </w:rPr>
            </w:pPr>
            <w:r>
              <w:rPr>
                <w:sz w:val="20"/>
                <w:szCs w:val="20"/>
              </w:rPr>
              <w:t>-Il abaisse le niveau de stress et de fatigue          -Augmenter les émotions positives et favoriser la relaxation</w:t>
            </w:r>
          </w:p>
        </w:tc>
        <w:tc>
          <w:tcPr>
            <w:tcW w:w="1485" w:type="dxa"/>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lineRule="auto" w:line="240" w:before="0" w:after="0"/>
              <w:jc w:val="center"/>
              <w:rPr>
                <w:sz w:val="20"/>
                <w:szCs w:val="20"/>
              </w:rPr>
            </w:pPr>
            <w:r>
              <w:rPr>
                <w:sz w:val="20"/>
                <w:szCs w:val="20"/>
              </w:rPr>
              <w:t>Fermé (multiples réponses)</w:t>
            </w:r>
          </w:p>
        </w:tc>
      </w:tr>
      <w:tr>
        <w:trPr>
          <w:trHeight w:val="1316" w:hRule="atLeast"/>
        </w:trPr>
        <w:tc>
          <w:tcPr>
            <w:tcW w:w="1691" w:type="dxa"/>
            <w:vMerge w:val="restart"/>
            <w:tcBorders>
              <w:left w:val="single" w:sz="8" w:space="0" w:color="000000"/>
              <w:bottom w:val="single" w:sz="4" w:space="0" w:color="000000"/>
              <w:right w:val="single" w:sz="8" w:space="0" w:color="000000"/>
            </w:tcBorders>
            <w:tcMar>
              <w:top w:w="0" w:type="dxa"/>
              <w:left w:w="10" w:type="dxa"/>
              <w:right w:w="10" w:type="dxa"/>
            </w:tcMar>
            <w:vAlign w:val="center"/>
          </w:tcPr>
          <w:p>
            <w:pPr>
              <w:pStyle w:val="Normal"/>
              <w:spacing w:lineRule="auto" w:line="240" w:before="0" w:after="0"/>
              <w:rPr>
                <w:b/>
                <w:bCs/>
                <w:sz w:val="20"/>
                <w:szCs w:val="20"/>
              </w:rPr>
            </w:pPr>
            <w:r>
              <w:rPr>
                <w:b/>
                <w:bCs/>
                <w:sz w:val="20"/>
                <w:szCs w:val="20"/>
              </w:rPr>
            </w:r>
          </w:p>
        </w:tc>
        <w:tc>
          <w:tcPr>
            <w:tcW w:w="1832" w:type="dxa"/>
            <w:tcBorders>
              <w:top w:val="single" w:sz="8" w:space="0" w:color="000000"/>
              <w:left w:val="single" w:sz="8" w:space="0" w:color="000000"/>
              <w:bottom w:val="single" w:sz="4" w:space="0" w:color="000000"/>
              <w:right w:val="single" w:sz="4"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N 01, 02,03</w:t>
            </w:r>
          </w:p>
        </w:tc>
        <w:tc>
          <w:tcPr>
            <w:tcW w:w="2570" w:type="dxa"/>
            <w:tcBorders>
              <w:top w:val="single" w:sz="4" w:space="0" w:color="000000"/>
              <w:left w:val="single" w:sz="4" w:space="0" w:color="000000"/>
              <w:bottom w:val="single" w:sz="4"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Connaitre si l’espace vert nécessite des changements, et lesquels le plus indispensables</w:t>
            </w:r>
          </w:p>
        </w:tc>
        <w:tc>
          <w:tcPr>
            <w:tcW w:w="2712" w:type="dxa"/>
            <w:tcBorders>
              <w:top w:val="single" w:sz="8" w:space="0" w:color="000000"/>
              <w:left w:val="single" w:sz="8" w:space="0" w:color="000000"/>
              <w:bottom w:val="single" w:sz="4"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Jugement</w:t>
            </w:r>
          </w:p>
          <w:p>
            <w:pPr>
              <w:pStyle w:val="Normal"/>
              <w:spacing w:lineRule="auto" w:line="240" w:before="0" w:after="0"/>
              <w:jc w:val="center"/>
              <w:rPr>
                <w:sz w:val="20"/>
                <w:szCs w:val="20"/>
              </w:rPr>
            </w:pPr>
            <w:r>
              <w:rPr>
                <w:sz w:val="20"/>
                <w:szCs w:val="20"/>
              </w:rPr>
            </w:r>
          </w:p>
        </w:tc>
        <w:tc>
          <w:tcPr>
            <w:tcW w:w="10962" w:type="dxa"/>
            <w:tcBorders>
              <w:top w:val="single" w:sz="8" w:space="0" w:color="000000"/>
              <w:left w:val="single" w:sz="8" w:space="0" w:color="000000"/>
              <w:bottom w:val="single" w:sz="4" w:space="0" w:color="000000"/>
              <w:right w:val="single" w:sz="8" w:space="0" w:color="000000"/>
            </w:tcBorders>
            <w:shd w:color="auto" w:fill="auto" w:val="clear"/>
          </w:tcPr>
          <w:p>
            <w:pPr>
              <w:pStyle w:val="Normal"/>
              <w:spacing w:lineRule="auto" w:line="240" w:before="0" w:after="0"/>
              <w:rPr>
                <w:sz w:val="20"/>
                <w:szCs w:val="20"/>
              </w:rPr>
            </w:pPr>
            <w:r>
              <w:rPr>
                <w:sz w:val="20"/>
                <w:szCs w:val="20"/>
              </w:rPr>
              <w:t>Q8 : Sur une échelle de 0 à 5 quelle note attribuez-vous à l’aménagement des espaces verts en terme :</w:t>
            </w:r>
          </w:p>
          <w:p>
            <w:pPr>
              <w:pStyle w:val="Normal"/>
              <w:spacing w:lineRule="auto" w:line="240" w:before="0" w:after="0"/>
              <w:rPr>
                <w:sz w:val="20"/>
                <w:szCs w:val="20"/>
              </w:rPr>
            </w:pPr>
            <w:r>
              <w:rPr>
                <w:sz w:val="20"/>
                <w:szCs w:val="20"/>
              </w:rPr>
              <w:t xml:space="preserve">                                          </w:t>
            </w:r>
            <w:r>
              <w:rPr>
                <w:sz w:val="20"/>
                <w:szCs w:val="20"/>
                <w:u w:val="single"/>
              </w:rPr>
              <w:t xml:space="preserve">Jardin intérieur  </w:t>
            </w:r>
            <w:r>
              <w:rPr>
                <w:sz w:val="20"/>
                <w:szCs w:val="20"/>
              </w:rPr>
              <w:t xml:space="preserve">                           </w:t>
            </w:r>
            <w:r>
              <w:rPr>
                <w:sz w:val="20"/>
                <w:szCs w:val="20"/>
                <w:u w:val="single"/>
              </w:rPr>
              <w:t>jardin périphérique</w:t>
            </w:r>
          </w:p>
          <w:p>
            <w:pPr>
              <w:pStyle w:val="Normal"/>
              <w:spacing w:lineRule="auto" w:line="240" w:before="0" w:after="0"/>
              <w:rPr>
                <w:sz w:val="20"/>
                <w:szCs w:val="20"/>
              </w:rPr>
            </w:pPr>
            <w:r>
              <w:rPr>
                <w:sz w:val="20"/>
                <w:szCs w:val="20"/>
              </w:rPr>
              <w:t xml:space="preserve">                                         </w:t>
            </w:r>
            <w:r>
              <w:rPr>
                <w:sz w:val="20"/>
                <w:szCs w:val="20"/>
              </w:rPr>
              <w:t>-Variété végétale                            -Variété végétale</w:t>
            </w:r>
          </w:p>
          <w:p>
            <w:pPr>
              <w:pStyle w:val="Normal"/>
              <w:spacing w:lineRule="auto" w:line="240" w:before="0" w:after="0"/>
              <w:rPr>
                <w:sz w:val="20"/>
                <w:szCs w:val="20"/>
              </w:rPr>
            </w:pPr>
            <w:r>
              <w:rPr>
                <w:sz w:val="20"/>
                <w:szCs w:val="20"/>
              </w:rPr>
              <w:t xml:space="preserve">                                         </w:t>
            </w:r>
            <w:r>
              <w:rPr>
                <w:sz w:val="20"/>
                <w:szCs w:val="20"/>
              </w:rPr>
              <w:t>-Mobilier                                         -Mobilier</w:t>
            </w:r>
          </w:p>
          <w:p>
            <w:pPr>
              <w:pStyle w:val="Normal"/>
              <w:spacing w:lineRule="auto" w:line="240" w:before="0" w:after="0"/>
              <w:ind w:right="0"/>
              <w:rPr>
                <w:sz w:val="20"/>
                <w:szCs w:val="20"/>
              </w:rPr>
            </w:pPr>
            <w:r>
              <w:rPr>
                <w:sz w:val="20"/>
                <w:szCs w:val="20"/>
              </w:rPr>
              <w:t xml:space="preserve">                                         </w:t>
            </w:r>
            <w:r>
              <w:rPr>
                <w:sz w:val="20"/>
                <w:szCs w:val="20"/>
              </w:rPr>
              <w:t>-L’aménagement/ conception         -L’aménagement/ conception</w:t>
            </w:r>
          </w:p>
          <w:p>
            <w:pPr>
              <w:pStyle w:val="Normal"/>
              <w:spacing w:lineRule="auto" w:line="240" w:before="0" w:after="0"/>
              <w:ind w:right="0"/>
              <w:rPr>
                <w:sz w:val="20"/>
                <w:szCs w:val="20"/>
              </w:rPr>
            </w:pPr>
            <w:r>
              <w:rPr>
                <w:sz w:val="20"/>
                <w:szCs w:val="20"/>
              </w:rPr>
              <w:t xml:space="preserve">                                         </w:t>
            </w:r>
            <w:r>
              <w:rPr>
                <w:sz w:val="20"/>
                <w:szCs w:val="20"/>
              </w:rPr>
              <w:t>-Accès et limite                               -Accès et limite</w:t>
            </w:r>
          </w:p>
        </w:tc>
        <w:tc>
          <w:tcPr>
            <w:tcW w:w="1485" w:type="dxa"/>
            <w:tcBorders>
              <w:top w:val="single" w:sz="8" w:space="0" w:color="000000"/>
              <w:left w:val="single" w:sz="8" w:space="0" w:color="000000"/>
              <w:bottom w:val="single" w:sz="4" w:space="0" w:color="000000"/>
              <w:right w:val="single" w:sz="8" w:space="0" w:color="000000"/>
            </w:tcBorders>
            <w:shd w:color="auto" w:fill="auto" w:val="clear"/>
            <w:vAlign w:val="center"/>
          </w:tcPr>
          <w:p>
            <w:pPr>
              <w:pStyle w:val="Normal"/>
              <w:spacing w:lineRule="auto" w:line="240" w:before="0" w:after="0"/>
              <w:jc w:val="center"/>
              <w:rPr>
                <w:sz w:val="20"/>
                <w:szCs w:val="20"/>
              </w:rPr>
            </w:pPr>
            <w:r>
              <w:rPr>
                <w:sz w:val="20"/>
                <w:szCs w:val="20"/>
              </w:rPr>
              <w:t>Fermé</w:t>
            </w:r>
          </w:p>
        </w:tc>
      </w:tr>
      <w:tr>
        <w:trPr>
          <w:trHeight w:val="108" w:hRule="atLeast"/>
        </w:trPr>
        <w:tc>
          <w:tcPr>
            <w:tcW w:w="1691" w:type="dxa"/>
            <w:vMerge w:val="continue"/>
            <w:tcBorders>
              <w:left w:val="single" w:sz="8" w:space="0" w:color="000000"/>
              <w:bottom w:val="single" w:sz="4" w:space="0" w:color="000000"/>
              <w:right w:val="single" w:sz="8" w:space="0" w:color="000000"/>
            </w:tcBorders>
            <w:tcMar>
              <w:top w:w="0" w:type="dxa"/>
              <w:left w:w="10" w:type="dxa"/>
              <w:right w:w="10" w:type="dxa"/>
            </w:tcMar>
            <w:vAlign w:val="center"/>
          </w:tcPr>
          <w:p>
            <w:pPr>
              <w:pStyle w:val="Normal"/>
              <w:spacing w:lineRule="auto" w:line="240" w:before="0" w:after="0"/>
              <w:jc w:val="center"/>
              <w:rPr>
                <w:b/>
                <w:bCs/>
                <w:sz w:val="20"/>
                <w:szCs w:val="20"/>
              </w:rPr>
            </w:pPr>
            <w:r>
              <w:rPr>
                <w:b/>
                <w:bCs/>
                <w:sz w:val="20"/>
                <w:szCs w:val="20"/>
              </w:rPr>
            </w:r>
          </w:p>
        </w:tc>
        <w:tc>
          <w:tcPr>
            <w:tcW w:w="1832" w:type="dxa"/>
            <w:tcBorders>
              <w:top w:val="single" w:sz="8" w:space="0" w:color="000000"/>
              <w:left w:val="single" w:sz="8" w:space="0" w:color="000000"/>
              <w:bottom w:val="single" w:sz="8" w:space="0" w:color="000000"/>
              <w:right w:val="single" w:sz="4"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N 01,02</w:t>
            </w:r>
          </w:p>
        </w:tc>
        <w:tc>
          <w:tcPr>
            <w:tcW w:w="2570" w:type="dxa"/>
            <w:tcBorders>
              <w:top w:val="single" w:sz="4" w:space="0" w:color="000000"/>
              <w:left w:val="single" w:sz="4" w:space="0" w:color="000000"/>
              <w:bottom w:val="single" w:sz="4"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Vérifier si les usagers souhaitent changer l’espace vert ou non</w:t>
            </w:r>
          </w:p>
        </w:tc>
        <w:tc>
          <w:tcPr>
            <w:tcW w:w="2712" w:type="dxa"/>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Changements souhaités</w:t>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0"/>
              <w:rPr>
                <w:sz w:val="20"/>
                <w:szCs w:val="20"/>
              </w:rPr>
            </w:pPr>
            <w:r>
              <w:rPr>
                <w:sz w:val="20"/>
                <w:szCs w:val="20"/>
              </w:rPr>
              <w:t>Q9 : Que voulez-vous changer à propos de cet espace ?</w:t>
            </w:r>
          </w:p>
          <w:p>
            <w:pPr>
              <w:pStyle w:val="Normal"/>
              <w:spacing w:lineRule="auto" w:line="240" w:before="0" w:after="0"/>
              <w:rPr>
                <w:sz w:val="20"/>
                <w:szCs w:val="20"/>
              </w:rPr>
            </w:pPr>
            <w:r>
              <w:rPr>
                <w:sz w:val="20"/>
                <w:szCs w:val="20"/>
              </w:rPr>
              <w:t>-L’aménagement                                                                        -Le type de végétation</w:t>
            </w:r>
          </w:p>
          <w:p>
            <w:pPr>
              <w:pStyle w:val="Normal"/>
              <w:spacing w:lineRule="auto" w:line="240" w:before="0" w:after="0"/>
              <w:rPr>
                <w:sz w:val="20"/>
                <w:szCs w:val="20"/>
              </w:rPr>
            </w:pPr>
            <w:r>
              <w:rPr>
                <w:sz w:val="20"/>
                <w:szCs w:val="20"/>
              </w:rPr>
              <w:t>-L’aménagement et le type de végétation                                 -Autre</w:t>
            </w:r>
          </w:p>
        </w:tc>
        <w:tc>
          <w:tcPr>
            <w:tcW w:w="1485" w:type="dxa"/>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lineRule="auto" w:line="240" w:before="0" w:after="0"/>
              <w:jc w:val="center"/>
              <w:rPr>
                <w:sz w:val="20"/>
                <w:szCs w:val="20"/>
              </w:rPr>
            </w:pPr>
            <w:r>
              <w:rPr>
                <w:sz w:val="20"/>
                <w:szCs w:val="20"/>
              </w:rPr>
              <w:t>Fermé</w:t>
            </w:r>
          </w:p>
        </w:tc>
      </w:tr>
      <w:tr>
        <w:trPr>
          <w:trHeight w:val="653" w:hRule="atLeast"/>
        </w:trPr>
        <w:tc>
          <w:tcPr>
            <w:tcW w:w="1691" w:type="dxa"/>
            <w:vMerge w:val="restart"/>
            <w:tcBorders>
              <w:top w:val="single" w:sz="4"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0"/>
              <w:jc w:val="center"/>
              <w:rPr>
                <w:b/>
                <w:bCs/>
                <w:sz w:val="20"/>
                <w:szCs w:val="20"/>
              </w:rPr>
            </w:pPr>
            <w:r>
              <w:rPr>
                <w:b/>
                <w:bCs/>
                <w:sz w:val="20"/>
                <w:szCs w:val="20"/>
              </w:rPr>
              <w:t>Proposition/</w:t>
            </w:r>
          </w:p>
          <w:p>
            <w:pPr>
              <w:pStyle w:val="Normal"/>
              <w:spacing w:before="0" w:after="0"/>
              <w:jc w:val="center"/>
              <w:rPr>
                <w:b/>
                <w:bCs/>
                <w:sz w:val="20"/>
                <w:szCs w:val="20"/>
              </w:rPr>
            </w:pPr>
            <w:r>
              <w:rPr>
                <w:b/>
                <w:bCs/>
                <w:sz w:val="20"/>
                <w:szCs w:val="20"/>
              </w:rPr>
              <w:t>Attentes</w:t>
            </w:r>
          </w:p>
        </w:tc>
        <w:tc>
          <w:tcPr>
            <w:tcW w:w="1832" w:type="dxa"/>
            <w:tcBorders>
              <w:top w:val="single" w:sz="8" w:space="0" w:color="000000"/>
              <w:left w:val="single" w:sz="8" w:space="0" w:color="000000"/>
              <w:bottom w:val="single" w:sz="8" w:space="0" w:color="000000"/>
              <w:right w:val="single" w:sz="4"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N 01</w:t>
            </w:r>
          </w:p>
        </w:tc>
        <w:tc>
          <w:tcPr>
            <w:tcW w:w="2570" w:type="dxa"/>
            <w:vMerge w:val="restart"/>
            <w:tcBorders>
              <w:top w:val="single" w:sz="4" w:space="0" w:color="000000"/>
              <w:left w:val="single" w:sz="4"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0"/>
              <w:rPr>
                <w:sz w:val="20"/>
                <w:szCs w:val="20"/>
              </w:rPr>
            </w:pPr>
            <w:r>
              <w:rPr>
                <w:sz w:val="20"/>
                <w:szCs w:val="20"/>
              </w:rPr>
            </w:r>
          </w:p>
          <w:p>
            <w:pPr>
              <w:pStyle w:val="Normal"/>
              <w:spacing w:before="120" w:after="200"/>
              <w:jc w:val="center"/>
              <w:rPr>
                <w:sz w:val="20"/>
                <w:szCs w:val="20"/>
              </w:rPr>
            </w:pPr>
            <w:r>
              <w:rPr>
                <w:sz w:val="20"/>
                <w:szCs w:val="20"/>
              </w:rPr>
              <w:t>Tirer et déterminer les propositions et les attentes des usagers</w:t>
            </w:r>
          </w:p>
        </w:tc>
        <w:tc>
          <w:tcPr>
            <w:tcW w:w="2712" w:type="dxa"/>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La strate de végétation le plus souhaitée</w:t>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before="120" w:after="200"/>
              <w:rPr>
                <w:sz w:val="20"/>
                <w:szCs w:val="20"/>
              </w:rPr>
            </w:pPr>
            <w:r>
              <w:rPr>
                <w:sz w:val="20"/>
                <w:szCs w:val="20"/>
              </w:rPr>
              <w:drawing>
                <wp:anchor behindDoc="0" distT="0" distB="0" distL="114300" distR="114300" simplePos="0" locked="0" layoutInCell="1" allowOverlap="1" relativeHeight="360">
                  <wp:simplePos x="0" y="0"/>
                  <wp:positionH relativeFrom="margin">
                    <wp:posOffset>1409065</wp:posOffset>
                  </wp:positionH>
                  <wp:positionV relativeFrom="paragraph">
                    <wp:posOffset>265430</wp:posOffset>
                  </wp:positionV>
                  <wp:extent cx="464185" cy="959485"/>
                  <wp:effectExtent l="0" t="0" r="0" b="0"/>
                  <wp:wrapTopAndBottom/>
                  <wp:docPr id="164" name="Picture 8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Picture 87" descr=""/>
                          <pic:cNvPicPr>
                            <a:picLocks noChangeAspect="1" noChangeArrowheads="1"/>
                          </pic:cNvPicPr>
                        </pic:nvPicPr>
                        <pic:blipFill>
                          <a:blip r:embed="rId117"/>
                          <a:srcRect l="0" t="0" r="59437" b="0"/>
                          <a:stretch>
                            <a:fillRect/>
                          </a:stretch>
                        </pic:blipFill>
                        <pic:spPr bwMode="auto">
                          <a:xfrm>
                            <a:off x="0" y="0"/>
                            <a:ext cx="464185" cy="959485"/>
                          </a:xfrm>
                          <a:prstGeom prst="rect">
                            <a:avLst/>
                          </a:prstGeom>
                        </pic:spPr>
                      </pic:pic>
                    </a:graphicData>
                  </a:graphic>
                </wp:anchor>
              </w:drawing>
              <w:drawing>
                <wp:anchor behindDoc="0" distT="0" distB="0" distL="114300" distR="114300" simplePos="0" locked="0" layoutInCell="1" allowOverlap="1" relativeHeight="361">
                  <wp:simplePos x="0" y="0"/>
                  <wp:positionH relativeFrom="margin">
                    <wp:posOffset>3239135</wp:posOffset>
                  </wp:positionH>
                  <wp:positionV relativeFrom="paragraph">
                    <wp:posOffset>366395</wp:posOffset>
                  </wp:positionV>
                  <wp:extent cx="612775" cy="873760"/>
                  <wp:effectExtent l="0" t="0" r="0" b="0"/>
                  <wp:wrapTopAndBottom/>
                  <wp:docPr id="165" name="Picture 14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Picture 140" descr=""/>
                          <pic:cNvPicPr>
                            <a:picLocks noChangeAspect="1" noChangeArrowheads="1"/>
                          </pic:cNvPicPr>
                        </pic:nvPicPr>
                        <pic:blipFill>
                          <a:blip r:embed="rId118"/>
                          <a:stretch>
                            <a:fillRect/>
                          </a:stretch>
                        </pic:blipFill>
                        <pic:spPr bwMode="auto">
                          <a:xfrm>
                            <a:off x="0" y="0"/>
                            <a:ext cx="612775" cy="873760"/>
                          </a:xfrm>
                          <a:prstGeom prst="rect">
                            <a:avLst/>
                          </a:prstGeom>
                        </pic:spPr>
                      </pic:pic>
                    </a:graphicData>
                  </a:graphic>
                </wp:anchor>
              </w:drawing>
              <w:drawing>
                <wp:anchor behindDoc="0" distT="0" distB="0" distL="114300" distR="114300" simplePos="0" locked="0" layoutInCell="1" allowOverlap="1" relativeHeight="362">
                  <wp:simplePos x="0" y="0"/>
                  <wp:positionH relativeFrom="column">
                    <wp:posOffset>2179955</wp:posOffset>
                  </wp:positionH>
                  <wp:positionV relativeFrom="paragraph">
                    <wp:posOffset>308610</wp:posOffset>
                  </wp:positionV>
                  <wp:extent cx="868680" cy="934720"/>
                  <wp:effectExtent l="0" t="0" r="0" b="0"/>
                  <wp:wrapTopAndBottom/>
                  <wp:docPr id="166" name="Picture 14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Picture 141" descr=""/>
                          <pic:cNvPicPr>
                            <a:picLocks noChangeAspect="1" noChangeArrowheads="1"/>
                          </pic:cNvPicPr>
                        </pic:nvPicPr>
                        <pic:blipFill>
                          <a:blip r:embed="rId119"/>
                          <a:srcRect l="0" t="4478" r="0" b="8273"/>
                          <a:stretch>
                            <a:fillRect/>
                          </a:stretch>
                        </pic:blipFill>
                        <pic:spPr bwMode="auto">
                          <a:xfrm>
                            <a:off x="0" y="0"/>
                            <a:ext cx="868680" cy="934720"/>
                          </a:xfrm>
                          <a:prstGeom prst="rect">
                            <a:avLst/>
                          </a:prstGeom>
                        </pic:spPr>
                      </pic:pic>
                    </a:graphicData>
                  </a:graphic>
                </wp:anchor>
              </w:drawing>
              <w:drawing>
                <wp:anchor behindDoc="0" distT="0" distB="0" distL="114300" distR="114300" simplePos="0" locked="0" layoutInCell="1" allowOverlap="1" relativeHeight="363">
                  <wp:simplePos x="0" y="0"/>
                  <wp:positionH relativeFrom="margin">
                    <wp:posOffset>253365</wp:posOffset>
                  </wp:positionH>
                  <wp:positionV relativeFrom="margin">
                    <wp:posOffset>253365</wp:posOffset>
                  </wp:positionV>
                  <wp:extent cx="970915" cy="920750"/>
                  <wp:effectExtent l="0" t="0" r="0" b="0"/>
                  <wp:wrapSquare wrapText="bothSides"/>
                  <wp:docPr id="167" name="Picture 7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Picture 70" descr=""/>
                          <pic:cNvPicPr>
                            <a:picLocks noChangeAspect="1" noChangeArrowheads="1"/>
                          </pic:cNvPicPr>
                        </pic:nvPicPr>
                        <pic:blipFill>
                          <a:blip r:embed="rId120"/>
                          <a:srcRect l="19218" t="0" r="0" b="11053"/>
                          <a:stretch>
                            <a:fillRect/>
                          </a:stretch>
                        </pic:blipFill>
                        <pic:spPr bwMode="auto">
                          <a:xfrm>
                            <a:off x="0" y="0"/>
                            <a:ext cx="970915" cy="920750"/>
                          </a:xfrm>
                          <a:prstGeom prst="rect">
                            <a:avLst/>
                          </a:prstGeom>
                        </pic:spPr>
                      </pic:pic>
                    </a:graphicData>
                  </a:graphic>
                </wp:anchor>
              </w:drawing>
              <w:t>Q10 : Mettez en ordre les éléments suivants, selon votre goût, de ce que vous préférez le plus jusqu’à le moins.</w:t>
            </w:r>
          </w:p>
          <w:p>
            <w:pPr>
              <w:pStyle w:val="Normal"/>
              <w:spacing w:lineRule="auto" w:line="240" w:before="0" w:after="0"/>
              <w:rPr>
                <w:sz w:val="20"/>
                <w:szCs w:val="20"/>
              </w:rPr>
            </w:pPr>
            <w:r>
              <w:rPr>
                <w:sz w:val="20"/>
                <w:szCs w:val="20"/>
              </w:rPr>
              <w:t xml:space="preserve">            </w:t>
            </w:r>
            <w:r>
              <w:rPr>
                <w:sz w:val="20"/>
                <w:szCs w:val="20"/>
              </w:rPr>
              <w:t>Arbres                     arbustes                   herbes                     gazon</w:t>
            </w:r>
          </w:p>
        </w:tc>
        <w:tc>
          <w:tcPr>
            <w:tcW w:w="1485" w:type="dxa"/>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before="120" w:after="200"/>
              <w:jc w:val="center"/>
              <w:rPr>
                <w:sz w:val="20"/>
                <w:szCs w:val="20"/>
              </w:rPr>
            </w:pPr>
            <w:r>
              <w:rPr>
                <w:sz w:val="20"/>
                <w:szCs w:val="20"/>
              </w:rPr>
              <w:t>Fermé</w:t>
            </w:r>
          </w:p>
        </w:tc>
      </w:tr>
      <w:tr>
        <w:trPr>
          <w:trHeight w:val="653" w:hRule="atLeast"/>
        </w:trPr>
        <w:tc>
          <w:tcPr>
            <w:tcW w:w="1691" w:type="dxa"/>
            <w:vMerge w:val="continue"/>
            <w:tcBorders>
              <w:left w:val="single" w:sz="8" w:space="0" w:color="000000"/>
              <w:right w:val="single" w:sz="8" w:space="0" w:color="000000"/>
            </w:tcBorders>
            <w:tcMar>
              <w:top w:w="0" w:type="dxa"/>
              <w:left w:w="10" w:type="dxa"/>
              <w:right w:w="10" w:type="dxa"/>
            </w:tcMar>
            <w:vAlign w:val="center"/>
          </w:tcPr>
          <w:p>
            <w:pPr>
              <w:pStyle w:val="Normal"/>
              <w:spacing w:before="0" w:after="0"/>
              <w:rPr>
                <w:b/>
                <w:bCs/>
                <w:sz w:val="20"/>
                <w:szCs w:val="20"/>
              </w:rPr>
            </w:pPr>
            <w:r>
              <w:rPr>
                <w:b/>
                <w:bCs/>
                <w:sz w:val="20"/>
                <w:szCs w:val="20"/>
              </w:rPr>
            </w:r>
          </w:p>
        </w:tc>
        <w:tc>
          <w:tcPr>
            <w:tcW w:w="1832" w:type="dxa"/>
            <w:tcBorders>
              <w:top w:val="single" w:sz="8" w:space="0" w:color="000000"/>
              <w:left w:val="single" w:sz="8" w:space="0" w:color="000000"/>
              <w:bottom w:val="single" w:sz="8" w:space="0" w:color="000000"/>
              <w:right w:val="single" w:sz="4"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N 01</w:t>
            </w:r>
          </w:p>
        </w:tc>
        <w:tc>
          <w:tcPr>
            <w:tcW w:w="2570" w:type="dxa"/>
            <w:vMerge w:val="continue"/>
            <w:tcBorders>
              <w:left w:val="single" w:sz="4" w:space="0" w:color="000000"/>
              <w:right w:val="single" w:sz="8" w:space="0" w:color="000000"/>
            </w:tcBorders>
            <w:tcMar>
              <w:top w:w="0" w:type="dxa"/>
              <w:left w:w="10" w:type="dxa"/>
              <w:right w:w="10" w:type="dxa"/>
            </w:tcMar>
            <w:vAlign w:val="center"/>
          </w:tcPr>
          <w:p>
            <w:pPr>
              <w:pStyle w:val="Normal"/>
              <w:spacing w:lineRule="auto" w:line="240" w:before="0" w:after="0"/>
              <w:rPr>
                <w:sz w:val="20"/>
                <w:szCs w:val="20"/>
              </w:rPr>
            </w:pPr>
            <w:r>
              <w:rPr>
                <w:sz w:val="20"/>
                <w:szCs w:val="20"/>
              </w:rPr>
            </w:r>
          </w:p>
        </w:tc>
        <w:tc>
          <w:tcPr>
            <w:tcW w:w="2712" w:type="dxa"/>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Type des plantes souhaitées</w:t>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lineRule="auto" w:line="240" w:before="0" w:after="0"/>
              <w:rPr>
                <w:sz w:val="20"/>
                <w:szCs w:val="20"/>
              </w:rPr>
            </w:pPr>
            <w:r>
              <w:rPr>
                <w:sz w:val="20"/>
                <w:szCs w:val="20"/>
              </w:rPr>
              <w:t>Q11 : Quel genre des plantes préféré vous avoir :</w:t>
            </w:r>
          </w:p>
          <w:p>
            <w:pPr>
              <w:pStyle w:val="Normal"/>
              <w:spacing w:lineRule="auto" w:line="240" w:before="0" w:after="0"/>
              <w:rPr>
                <w:sz w:val="20"/>
                <w:szCs w:val="20"/>
                <w:lang w:eastAsia="fr-FR"/>
              </w:rPr>
            </w:pPr>
            <w:r>
              <w:rPr>
                <w:b/>
                <w:bCs/>
                <w:sz w:val="20"/>
                <w:szCs w:val="20"/>
              </w:rPr>
              <mc:AlternateContent>
                <mc:Choice Requires="wpg">
                  <w:drawing>
                    <wp:anchor behindDoc="0" distT="0" distB="0" distL="112395" distR="114300" simplePos="0" locked="0" layoutInCell="1" allowOverlap="1" relativeHeight="364" wp14:anchorId="2AD0DD63">
                      <wp:simplePos x="0" y="0"/>
                      <wp:positionH relativeFrom="column">
                        <wp:posOffset>564515</wp:posOffset>
                      </wp:positionH>
                      <wp:positionV relativeFrom="paragraph">
                        <wp:posOffset>156210</wp:posOffset>
                      </wp:positionV>
                      <wp:extent cx="5188585" cy="3401695"/>
                      <wp:effectExtent l="0" t="0" r="0" b="0"/>
                      <wp:wrapTopAndBottom/>
                      <wp:docPr id="168" name="Groupe 2"/>
                      <a:graphic xmlns:a="http://schemas.openxmlformats.org/drawingml/2006/main">
                        <a:graphicData uri="http://schemas.microsoft.com/office/word/2010/wordprocessingGroup">
                          <wpg:wgp>
                            <wpg:cNvGrpSpPr/>
                            <wpg:grpSpPr>
                              <a:xfrm>
                                <a:off x="0" y="0"/>
                                <a:ext cx="5188680" cy="3401640"/>
                                <a:chOff x="0" y="0"/>
                                <a:chExt cx="5188680" cy="3401640"/>
                              </a:xfrm>
                            </wpg:grpSpPr>
                            <pic:pic xmlns:pic="http://schemas.openxmlformats.org/drawingml/2006/picture">
                              <pic:nvPicPr>
                                <pic:cNvPr id="169" name="Picture 13" descr=""/>
                                <pic:cNvPicPr/>
                              </pic:nvPicPr>
                              <pic:blipFill>
                                <a:blip r:embed="rId121"/>
                                <a:stretch/>
                              </pic:blipFill>
                              <pic:spPr>
                                <a:xfrm>
                                  <a:off x="4147200" y="367200"/>
                                  <a:ext cx="845280" cy="593640"/>
                                </a:xfrm>
                                <a:prstGeom prst="rect">
                                  <a:avLst/>
                                </a:prstGeom>
                                <a:ln w="0">
                                  <a:noFill/>
                                </a:ln>
                              </pic:spPr>
                            </pic:pic>
                            <pic:pic xmlns:pic="http://schemas.openxmlformats.org/drawingml/2006/picture">
                              <pic:nvPicPr>
                                <pic:cNvPr id="170" name="Picture 14" descr=""/>
                                <pic:cNvPicPr/>
                              </pic:nvPicPr>
                              <pic:blipFill>
                                <a:blip r:embed="rId122"/>
                                <a:stretch/>
                              </pic:blipFill>
                              <pic:spPr>
                                <a:xfrm>
                                  <a:off x="2433240" y="940320"/>
                                  <a:ext cx="932040" cy="642600"/>
                                </a:xfrm>
                                <a:prstGeom prst="rect">
                                  <a:avLst/>
                                </a:prstGeom>
                                <a:ln w="0">
                                  <a:noFill/>
                                </a:ln>
                              </pic:spPr>
                            </pic:pic>
                            <pic:pic xmlns:pic="http://schemas.openxmlformats.org/drawingml/2006/picture">
                              <pic:nvPicPr>
                                <pic:cNvPr id="171" name="Picture 15" descr=""/>
                                <pic:cNvPicPr/>
                              </pic:nvPicPr>
                              <pic:blipFill>
                                <a:blip r:embed="rId123"/>
                                <a:stretch/>
                              </pic:blipFill>
                              <pic:spPr>
                                <a:xfrm>
                                  <a:off x="689040" y="1831320"/>
                                  <a:ext cx="947520" cy="461520"/>
                                </a:xfrm>
                                <a:prstGeom prst="rect">
                                  <a:avLst/>
                                </a:prstGeom>
                                <a:ln w="0">
                                  <a:noFill/>
                                </a:ln>
                              </pic:spPr>
                            </pic:pic>
                            <pic:pic xmlns:pic="http://schemas.openxmlformats.org/drawingml/2006/picture">
                              <pic:nvPicPr>
                                <pic:cNvPr id="172" name="Picture 16" descr=""/>
                                <pic:cNvPicPr/>
                              </pic:nvPicPr>
                              <pic:blipFill>
                                <a:blip r:embed="rId124"/>
                                <a:stretch/>
                              </pic:blipFill>
                              <pic:spPr>
                                <a:xfrm>
                                  <a:off x="2536200" y="93960"/>
                                  <a:ext cx="753120" cy="525960"/>
                                </a:xfrm>
                                <a:prstGeom prst="rect">
                                  <a:avLst/>
                                </a:prstGeom>
                                <a:ln w="0">
                                  <a:noFill/>
                                </a:ln>
                              </pic:spPr>
                            </pic:pic>
                            <pic:pic xmlns:pic="http://schemas.openxmlformats.org/drawingml/2006/picture">
                              <pic:nvPicPr>
                                <pic:cNvPr id="173" name="Picture 18" descr=""/>
                                <pic:cNvPicPr/>
                              </pic:nvPicPr>
                              <pic:blipFill>
                                <a:blip r:embed="rId125"/>
                                <a:stretch/>
                              </pic:blipFill>
                              <pic:spPr>
                                <a:xfrm>
                                  <a:off x="738360" y="2480400"/>
                                  <a:ext cx="760680" cy="682560"/>
                                </a:xfrm>
                                <a:prstGeom prst="rect">
                                  <a:avLst/>
                                </a:prstGeom>
                                <a:ln w="0">
                                  <a:noFill/>
                                </a:ln>
                              </pic:spPr>
                            </pic:pic>
                            <pic:pic xmlns:pic="http://schemas.openxmlformats.org/drawingml/2006/picture">
                              <pic:nvPicPr>
                                <pic:cNvPr id="174" name="Picture 19" descr=""/>
                                <pic:cNvPicPr/>
                              </pic:nvPicPr>
                              <pic:blipFill>
                                <a:blip r:embed="rId126"/>
                                <a:stretch/>
                              </pic:blipFill>
                              <pic:spPr>
                                <a:xfrm>
                                  <a:off x="745560" y="980280"/>
                                  <a:ext cx="646920" cy="602640"/>
                                </a:xfrm>
                                <a:prstGeom prst="rect">
                                  <a:avLst/>
                                </a:prstGeom>
                                <a:ln w="0">
                                  <a:noFill/>
                                </a:ln>
                              </pic:spPr>
                            </pic:pic>
                            <pic:pic xmlns:pic="http://schemas.openxmlformats.org/drawingml/2006/picture">
                              <pic:nvPicPr>
                                <pic:cNvPr id="175" name="Picture 20" descr=""/>
                                <pic:cNvPicPr/>
                              </pic:nvPicPr>
                              <pic:blipFill>
                                <a:blip r:embed="rId127"/>
                                <a:stretch/>
                              </pic:blipFill>
                              <pic:spPr>
                                <a:xfrm>
                                  <a:off x="2536200" y="2585160"/>
                                  <a:ext cx="746280" cy="556920"/>
                                </a:xfrm>
                                <a:prstGeom prst="rect">
                                  <a:avLst/>
                                </a:prstGeom>
                                <a:ln w="0">
                                  <a:noFill/>
                                </a:ln>
                              </pic:spPr>
                            </pic:pic>
                            <pic:pic xmlns:pic="http://schemas.openxmlformats.org/drawingml/2006/picture">
                              <pic:nvPicPr>
                                <pic:cNvPr id="176" name="Picture 22" descr=""/>
                                <pic:cNvPicPr/>
                              </pic:nvPicPr>
                              <pic:blipFill>
                                <a:blip r:embed="rId128"/>
                                <a:stretch/>
                              </pic:blipFill>
                              <pic:spPr>
                                <a:xfrm>
                                  <a:off x="4177800" y="1301760"/>
                                  <a:ext cx="875520" cy="603360"/>
                                </a:xfrm>
                                <a:prstGeom prst="rect">
                                  <a:avLst/>
                                </a:prstGeom>
                                <a:ln w="0">
                                  <a:noFill/>
                                </a:ln>
                              </pic:spPr>
                            </pic:pic>
                            <pic:pic xmlns:pic="http://schemas.openxmlformats.org/drawingml/2006/picture">
                              <pic:nvPicPr>
                                <pic:cNvPr id="177" name="Picture 24" descr=""/>
                                <pic:cNvPicPr/>
                              </pic:nvPicPr>
                              <pic:blipFill>
                                <a:blip r:embed="rId129"/>
                                <a:srcRect l="0" t="23518" r="0" b="15404"/>
                                <a:stretch/>
                              </pic:blipFill>
                              <pic:spPr>
                                <a:xfrm>
                                  <a:off x="2409120" y="1789920"/>
                                  <a:ext cx="956880" cy="581040"/>
                                </a:xfrm>
                                <a:prstGeom prst="rect">
                                  <a:avLst/>
                                </a:prstGeom>
                                <a:ln w="0">
                                  <a:noFill/>
                                </a:ln>
                              </pic:spPr>
                            </pic:pic>
                            <wps:wsp>
                              <wps:cNvPr id="178" name="TextBox 32"/>
                              <wps:cNvSpPr/>
                              <wps:spPr>
                                <a:xfrm>
                                  <a:off x="2016000" y="1609200"/>
                                  <a:ext cx="1533600" cy="23796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Arbuste à fleurs </w:t>
                                    </w:r>
                                  </w:p>
                                </w:txbxContent>
                              </wps:txbx>
                              <wps:bodyPr lIns="90000" rIns="90000" tIns="45000" bIns="45000" anchor="t">
                                <a:noAutofit/>
                              </wps:bodyPr>
                            </wps:wsp>
                            <wps:wsp>
                              <wps:cNvPr id="179" name="TextBox 33"/>
                              <wps:cNvSpPr/>
                              <wps:spPr>
                                <a:xfrm>
                                  <a:off x="2189520" y="724680"/>
                                  <a:ext cx="1445760" cy="23616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Arbuste persistant </w:t>
                                    </w:r>
                                  </w:p>
                                </w:txbxContent>
                              </wps:txbx>
                              <wps:bodyPr lIns="90000" rIns="90000" tIns="45000" bIns="45000" anchor="t">
                                <a:noAutofit/>
                              </wps:bodyPr>
                            </wps:wsp>
                            <wps:wsp>
                              <wps:cNvPr id="180" name="TextBox 34"/>
                              <wps:cNvSpPr/>
                              <wps:spPr>
                                <a:xfrm>
                                  <a:off x="3930480" y="1022400"/>
                                  <a:ext cx="1042200" cy="23688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Fleurs  </w:t>
                                    </w:r>
                                  </w:p>
                                </w:txbxContent>
                              </wps:txbx>
                              <wps:bodyPr lIns="90000" rIns="90000" tIns="45000" bIns="45000" anchor="t">
                                <a:noAutofit/>
                              </wps:bodyPr>
                            </wps:wsp>
                            <wps:wsp>
                              <wps:cNvPr id="181" name="TextBox 35"/>
                              <wps:cNvSpPr/>
                              <wps:spPr>
                                <a:xfrm>
                                  <a:off x="396720" y="2295000"/>
                                  <a:ext cx="1531800" cy="23688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Arbres saisonnières</w:t>
                                    </w:r>
                                  </w:p>
                                </w:txbxContent>
                              </wps:txbx>
                              <wps:bodyPr lIns="90000" rIns="90000" tIns="45000" bIns="45000" anchor="t">
                                <a:noAutofit/>
                              </wps:bodyPr>
                            </wps:wsp>
                            <wps:wsp>
                              <wps:cNvPr id="182" name="TextBox 37"/>
                              <wps:cNvSpPr/>
                              <wps:spPr>
                                <a:xfrm>
                                  <a:off x="0" y="1588680"/>
                                  <a:ext cx="1760760" cy="25848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Arbres aux feuilles persistants</w:t>
                                    </w:r>
                                  </w:p>
                                </w:txbxContent>
                              </wps:txbx>
                              <wps:bodyPr lIns="90000" rIns="90000" tIns="45000" bIns="45000" anchor="t">
                                <a:noAutofit/>
                              </wps:bodyPr>
                            </wps:wsp>
                            <wps:wsp>
                              <wps:cNvPr id="183" name="TextBox 38"/>
                              <wps:cNvSpPr/>
                              <wps:spPr>
                                <a:xfrm>
                                  <a:off x="372600" y="821520"/>
                                  <a:ext cx="1480680" cy="23616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Palmier</w:t>
                                    </w:r>
                                    <w:r>
                                      <w:rPr>
                                        <w:b w:val="false"/>
                                        <w:u w:val="none"/>
                                        <w:dstrike w:val="false"/>
                                        <w:strike w:val="false"/>
                                        <w:i w:val="false"/>
                                        <w:outline w:val="false"/>
                                        <w:vertAlign w:val="baseline"/>
                                        <w:position w:val="0"/>
                                        <w:sz w:val="18"/>
                                        <w:spacing w:val="0"/>
                                        <w:bCs w:val="false"/>
                                        <w:iCs w:val="false"/>
                                        <w:smallCaps w:val="false"/>
                                        <w:caps w:val="false"/>
                                        <w:shd w:fill="auto" w:val="clear"/>
                                        <w:sz w:val="18"/>
                                        <w:szCs w:val="18"/>
                                        <w:rFonts w:asciiTheme="minorHAnsi" w:cstheme="minorBidi" w:eastAsiaTheme="minorHAnsi" w:hAnsiTheme="minorHAnsi" w:ascii="Calibri" w:hAnsi="Calibri" w:eastAsia="Calibri" w:cs="Arial"/>
                                        <w:color w:val="000000"/>
                                      </w:rPr>
                                      <w:t xml:space="preserve"> </w:t>
                                    </w:r>
                                  </w:p>
                                </w:txbxContent>
                              </wps:txbx>
                              <wps:bodyPr lIns="90000" rIns="90000" tIns="45000" bIns="45000" anchor="t">
                                <a:noAutofit/>
                              </wps:bodyPr>
                            </wps:wsp>
                            <wps:wsp>
                              <wps:cNvPr id="184" name="TextBox 39"/>
                              <wps:cNvSpPr/>
                              <wps:spPr>
                                <a:xfrm>
                                  <a:off x="322560" y="3164760"/>
                                  <a:ext cx="1531080" cy="23688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Arbres fleurissants </w:t>
                                    </w:r>
                                  </w:p>
                                </w:txbxContent>
                              </wps:txbx>
                              <wps:bodyPr lIns="90000" rIns="90000" tIns="45000" bIns="45000" anchor="t">
                                <a:noAutofit/>
                              </wps:bodyPr>
                            </wps:wsp>
                            <wps:wsp>
                              <wps:cNvPr id="185" name="TextBox 40"/>
                              <wps:cNvSpPr/>
                              <wps:spPr>
                                <a:xfrm>
                                  <a:off x="2144520" y="3164760"/>
                                  <a:ext cx="1533600" cy="23688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Haie fleuré </w:t>
                                    </w:r>
                                  </w:p>
                                </w:txbxContent>
                              </wps:txbx>
                              <wps:bodyPr lIns="90000" rIns="90000" tIns="45000" bIns="45000" anchor="t">
                                <a:noAutofit/>
                              </wps:bodyPr>
                            </wps:wsp>
                            <wps:wsp>
                              <wps:cNvPr id="186" name="TextBox 41"/>
                              <wps:cNvSpPr/>
                              <wps:spPr>
                                <a:xfrm>
                                  <a:off x="2134080" y="2373120"/>
                                  <a:ext cx="1533600" cy="23688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Haie taille  </w:t>
                                    </w:r>
                                  </w:p>
                                </w:txbxContent>
                              </wps:txbx>
                              <wps:bodyPr lIns="90000" rIns="90000" tIns="45000" bIns="45000" anchor="t">
                                <a:noAutofit/>
                              </wps:bodyPr>
                            </wps:wsp>
                            <wps:wsp>
                              <wps:cNvPr id="187" name="TextBox 42"/>
                              <wps:cNvSpPr/>
                              <wps:spPr>
                                <a:xfrm>
                                  <a:off x="3773160" y="1978200"/>
                                  <a:ext cx="1415520" cy="23616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Plantes vertes </w:t>
                                    </w:r>
                                  </w:p>
                                </w:txbxContent>
                              </wps:txbx>
                              <wps:bodyPr lIns="90000" rIns="90000" tIns="45000" bIns="45000" anchor="t">
                                <a:noAutofit/>
                              </wps:bodyPr>
                            </wps:wsp>
                            <pic:pic xmlns:pic="http://schemas.openxmlformats.org/drawingml/2006/picture">
                              <pic:nvPicPr>
                                <pic:cNvPr id="188" name="Picture 27" descr=""/>
                                <pic:cNvPicPr/>
                              </pic:nvPicPr>
                              <pic:blipFill>
                                <a:blip r:embed="rId130"/>
                                <a:stretch/>
                              </pic:blipFill>
                              <pic:spPr>
                                <a:xfrm>
                                  <a:off x="745560" y="0"/>
                                  <a:ext cx="617760" cy="824400"/>
                                </a:xfrm>
                                <a:prstGeom prst="rect">
                                  <a:avLst/>
                                </a:prstGeom>
                                <a:ln w="0">
                                  <a:noFill/>
                                </a:ln>
                              </pic:spPr>
                            </pic:pic>
                          </wpg:wgp>
                        </a:graphicData>
                      </a:graphic>
                    </wp:anchor>
                  </w:drawing>
                </mc:Choice>
                <mc:Fallback>
                  <w:pict>
                    <v:group id="shape_0" alt="Groupe 2" style="position:absolute;margin-left:44.45pt;margin-top:12.3pt;width:408.55pt;height:267.85pt" coordorigin="889,246" coordsize="8171,5357">
                      <v:shape id="shape_0" ID="Picture 13" stroked="f" o:allowincell="t" style="position:absolute;left:7420;top:824;width:1330;height:934;mso-wrap-style:none;v-text-anchor:middle" type="_x0000_t75">
                        <v:imagedata r:id="rId131" o:detectmouseclick="t"/>
                        <v:stroke color="#3465a4" joinstyle="round" endcap="flat"/>
                        <w10:wrap type="topAndBottom"/>
                      </v:shape>
                      <v:shape id="shape_0" ID="Picture 14" stroked="f" o:allowincell="t" style="position:absolute;left:4721;top:1727;width:1467;height:1011;mso-wrap-style:none;v-text-anchor:middle" type="_x0000_t75">
                        <v:imagedata r:id="rId132" o:detectmouseclick="t"/>
                        <v:stroke color="#3465a4" joinstyle="round" endcap="flat"/>
                        <w10:wrap type="topAndBottom"/>
                      </v:shape>
                      <v:shape id="shape_0" ID="Picture 15" stroked="f" o:allowincell="t" style="position:absolute;left:1974;top:3130;width:1491;height:726;mso-wrap-style:none;v-text-anchor:middle" type="_x0000_t75">
                        <v:imagedata r:id="rId133" o:detectmouseclick="t"/>
                        <v:stroke color="#3465a4" joinstyle="round" endcap="flat"/>
                        <w10:wrap type="topAndBottom"/>
                      </v:shape>
                      <v:shape id="shape_0" ID="Picture 16" stroked="f" o:allowincell="t" style="position:absolute;left:4883;top:394;width:1185;height:827;mso-wrap-style:none;v-text-anchor:middle" type="_x0000_t75">
                        <v:imagedata r:id="rId134" o:detectmouseclick="t"/>
                        <v:stroke color="#3465a4" joinstyle="round" endcap="flat"/>
                        <w10:wrap type="topAndBottom"/>
                      </v:shape>
                      <v:shape id="shape_0" ID="Picture 18" stroked="f" o:allowincell="t" style="position:absolute;left:2052;top:4152;width:1197;height:1074;mso-wrap-style:none;v-text-anchor:middle" type="_x0000_t75">
                        <v:imagedata r:id="rId135" o:detectmouseclick="t"/>
                        <v:stroke color="#3465a4" joinstyle="round" endcap="flat"/>
                        <w10:wrap type="topAndBottom"/>
                      </v:shape>
                      <v:shape id="shape_0" ID="Picture 19" stroked="f" o:allowincell="t" style="position:absolute;left:2063;top:1790;width:1018;height:948;mso-wrap-style:none;v-text-anchor:middle" type="_x0000_t75">
                        <v:imagedata r:id="rId136" o:detectmouseclick="t"/>
                        <v:stroke color="#3465a4" joinstyle="round" endcap="flat"/>
                        <w10:wrap type="topAndBottom"/>
                      </v:shape>
                      <v:shape id="shape_0" ID="Picture 20" stroked="f" o:allowincell="t" style="position:absolute;left:4883;top:4317;width:1174;height:876;mso-wrap-style:none;v-text-anchor:middle" type="_x0000_t75">
                        <v:imagedata r:id="rId137" o:detectmouseclick="t"/>
                        <v:stroke color="#3465a4" joinstyle="round" endcap="flat"/>
                        <w10:wrap type="topAndBottom"/>
                      </v:shape>
                      <v:shape id="shape_0" ID="Picture 22" stroked="f" o:allowincell="t" style="position:absolute;left:7468;top:2296;width:1378;height:949;mso-wrap-style:none;v-text-anchor:middle" type="_x0000_t75">
                        <v:imagedata r:id="rId138" o:detectmouseclick="t"/>
                        <v:stroke color="#3465a4" joinstyle="round" endcap="flat"/>
                        <w10:wrap type="topAndBottom"/>
                      </v:shape>
                      <v:shape id="shape_0" ID="Picture 24" stroked="f" o:allowincell="t" style="position:absolute;left:4683;top:3065;width:1506;height:914;mso-wrap-style:none;v-text-anchor:middle" type="_x0000_t75">
                        <v:imagedata r:id="rId139" o:detectmouseclick="t"/>
                        <v:stroke color="#3465a4" joinstyle="round" endcap="flat"/>
                        <w10:wrap type="topAndBottom"/>
                      </v:shape>
                      <v:rect id="shape_0" ID="TextBox 32" path="m0,0l-2147483645,0l-2147483645,-2147483646l0,-2147483646xe" stroked="f" o:allowincell="t" style="position:absolute;left:4064;top:2780;width:2414;height:374;mso-wrap-style:square;v-text-anchor:top">
                        <v:textbo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Arbuste à fleurs </w:t>
                              </w:r>
                            </w:p>
                          </w:txbxContent>
                        </v:textbox>
                        <v:fill o:detectmouseclick="t" on="false"/>
                        <v:stroke color="#3465a4" joinstyle="round" endcap="flat"/>
                        <w10:wrap type="topAndBottom"/>
                      </v:rect>
                      <v:rect id="shape_0" ID="TextBox 33" path="m0,0l-2147483645,0l-2147483645,-2147483646l0,-2147483646xe" stroked="f" o:allowincell="t" style="position:absolute;left:4337;top:1387;width:2276;height:371;mso-wrap-style:square;v-text-anchor:top">
                        <v:textbo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Arbuste persistant </w:t>
                              </w:r>
                            </w:p>
                          </w:txbxContent>
                        </v:textbox>
                        <v:fill o:detectmouseclick="t" on="false"/>
                        <v:stroke color="#3465a4" joinstyle="round" endcap="flat"/>
                        <w10:wrap type="topAndBottom"/>
                      </v:rect>
                      <v:rect id="shape_0" ID="TextBox 34" path="m0,0l-2147483645,0l-2147483645,-2147483646l0,-2147483646xe" stroked="f" o:allowincell="t" style="position:absolute;left:7079;top:1856;width:1640;height:372;mso-wrap-style:square;v-text-anchor:top">
                        <v:textbo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Fleurs  </w:t>
                              </w:r>
                            </w:p>
                          </w:txbxContent>
                        </v:textbox>
                        <v:fill o:detectmouseclick="t" on="false"/>
                        <v:stroke color="#3465a4" joinstyle="round" endcap="flat"/>
                        <w10:wrap type="topAndBottom"/>
                      </v:rect>
                      <v:rect id="shape_0" ID="TextBox 35" path="m0,0l-2147483645,0l-2147483645,-2147483646l0,-2147483646xe" stroked="f" o:allowincell="t" style="position:absolute;left:1514;top:3860;width:2411;height:372;mso-wrap-style:square;v-text-anchor:top">
                        <v:textbo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Arbres saisonnières</w:t>
                              </w:r>
                            </w:p>
                          </w:txbxContent>
                        </v:textbox>
                        <v:fill o:detectmouseclick="t" on="false"/>
                        <v:stroke color="#3465a4" joinstyle="round" endcap="flat"/>
                        <w10:wrap type="topAndBottom"/>
                      </v:rect>
                      <v:rect id="shape_0" ID="TextBox 37" path="m0,0l-2147483645,0l-2147483645,-2147483646l0,-2147483646xe" stroked="f" o:allowincell="t" style="position:absolute;left:889;top:2748;width:2772;height:406;mso-wrap-style:square;v-text-anchor:top">
                        <v:textbo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Arbres aux feuilles persistants</w:t>
                              </w:r>
                            </w:p>
                          </w:txbxContent>
                        </v:textbox>
                        <v:fill o:detectmouseclick="t" on="false"/>
                        <v:stroke color="#3465a4" joinstyle="round" endcap="flat"/>
                        <w10:wrap type="topAndBottom"/>
                      </v:rect>
                      <v:rect id="shape_0" ID="TextBox 38" path="m0,0l-2147483645,0l-2147483645,-2147483646l0,-2147483646xe" stroked="f" o:allowincell="t" style="position:absolute;left:1476;top:1540;width:2331;height:371;mso-wrap-style:square;v-text-anchor:top">
                        <v:textbo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Palmier</w:t>
                              </w:r>
                              <w:r>
                                <w:rPr>
                                  <w:b w:val="false"/>
                                  <w:u w:val="none"/>
                                  <w:dstrike w:val="false"/>
                                  <w:strike w:val="false"/>
                                  <w:i w:val="false"/>
                                  <w:outline w:val="false"/>
                                  <w:vertAlign w:val="baseline"/>
                                  <w:position w:val="0"/>
                                  <w:sz w:val="18"/>
                                  <w:spacing w:val="0"/>
                                  <w:bCs w:val="false"/>
                                  <w:iCs w:val="false"/>
                                  <w:smallCaps w:val="false"/>
                                  <w:caps w:val="false"/>
                                  <w:shd w:fill="auto" w:val="clear"/>
                                  <w:sz w:val="18"/>
                                  <w:szCs w:val="18"/>
                                  <w:rFonts w:asciiTheme="minorHAnsi" w:cstheme="minorBidi" w:eastAsiaTheme="minorHAnsi" w:hAnsiTheme="minorHAnsi" w:ascii="Calibri" w:hAnsi="Calibri" w:eastAsia="Calibri" w:cs="Arial"/>
                                  <w:color w:val="000000"/>
                                </w:rPr>
                                <w:t xml:space="preserve"> </w:t>
                              </w:r>
                            </w:p>
                          </w:txbxContent>
                        </v:textbox>
                        <v:fill o:detectmouseclick="t" on="false"/>
                        <v:stroke color="#3465a4" joinstyle="round" endcap="flat"/>
                        <w10:wrap type="topAndBottom"/>
                      </v:rect>
                      <v:rect id="shape_0" ID="TextBox 39" path="m0,0l-2147483645,0l-2147483645,-2147483646l0,-2147483646xe" stroked="f" o:allowincell="t" style="position:absolute;left:1397;top:5230;width:2410;height:372;mso-wrap-style:square;v-text-anchor:top">
                        <v:textbo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Arbres fleurissants </w:t>
                              </w:r>
                            </w:p>
                          </w:txbxContent>
                        </v:textbox>
                        <v:fill o:detectmouseclick="t" on="false"/>
                        <v:stroke color="#3465a4" joinstyle="round" endcap="flat"/>
                        <w10:wrap type="topAndBottom"/>
                      </v:rect>
                      <v:rect id="shape_0" ID="TextBox 40" path="m0,0l-2147483645,0l-2147483645,-2147483646l0,-2147483646xe" stroked="f" o:allowincell="t" style="position:absolute;left:4266;top:5230;width:2414;height:372;mso-wrap-style:square;v-text-anchor:top">
                        <v:textbo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Haie fleuré </w:t>
                              </w:r>
                            </w:p>
                          </w:txbxContent>
                        </v:textbox>
                        <v:fill o:detectmouseclick="t" on="false"/>
                        <v:stroke color="#3465a4" joinstyle="round" endcap="flat"/>
                        <w10:wrap type="topAndBottom"/>
                      </v:rect>
                      <v:rect id="shape_0" ID="TextBox 41" path="m0,0l-2147483645,0l-2147483645,-2147483646l0,-2147483646xe" stroked="f" o:allowincell="t" style="position:absolute;left:4250;top:3983;width:2414;height:372;mso-wrap-style:square;v-text-anchor:top">
                        <v:textbo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Haie taille  </w:t>
                              </w:r>
                            </w:p>
                          </w:txbxContent>
                        </v:textbox>
                        <v:fill o:detectmouseclick="t" on="false"/>
                        <v:stroke color="#3465a4" joinstyle="round" endcap="flat"/>
                        <w10:wrap type="topAndBottom"/>
                      </v:rect>
                      <v:rect id="shape_0" ID="TextBox 42" path="m0,0l-2147483645,0l-2147483645,-2147483646l0,-2147483646xe" stroked="f" o:allowincell="t" style="position:absolute;left:6831;top:3361;width:2228;height:371;mso-wrap-style:square;v-text-anchor:top">
                        <v:textbo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Plantes vertes </w:t>
                              </w:r>
                            </w:p>
                          </w:txbxContent>
                        </v:textbox>
                        <v:fill o:detectmouseclick="t" on="false"/>
                        <v:stroke color="#3465a4" joinstyle="round" endcap="flat"/>
                        <w10:wrap type="topAndBottom"/>
                      </v:rect>
                      <v:shape id="shape_0" ID="Picture 27" stroked="f" o:allowincell="t" style="position:absolute;left:2063;top:246;width:972;height:1297;mso-wrap-style:none;v-text-anchor:middle" type="_x0000_t75">
                        <v:imagedata r:id="rId140" o:detectmouseclick="t"/>
                        <v:stroke color="#3465a4" joinstyle="round" endcap="flat"/>
                        <w10:wrap type="topAndBottom"/>
                      </v:shape>
                    </v:group>
                  </w:pict>
                </mc:Fallback>
              </mc:AlternateContent>
              <w:t xml:space="preserve">                                     </w:t>
            </w:r>
            <w:r>
              <w:rPr>
                <w:b/>
                <w:bCs/>
                <w:sz w:val="20"/>
                <w:szCs w:val="20"/>
              </w:rPr>
              <w:t>Strate arborescente                         Strate arbustive                          Strate herbacée</w:t>
            </w:r>
          </w:p>
        </w:tc>
        <w:tc>
          <w:tcPr>
            <w:tcW w:w="1485" w:type="dxa"/>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before="120" w:after="200"/>
              <w:jc w:val="center"/>
              <w:rPr>
                <w:sz w:val="20"/>
                <w:szCs w:val="20"/>
              </w:rPr>
            </w:pPr>
            <w:r>
              <w:rPr>
                <w:sz w:val="20"/>
                <w:szCs w:val="20"/>
              </w:rPr>
              <w:t>Fermé (multiples réponses)</w:t>
            </w:r>
          </w:p>
        </w:tc>
      </w:tr>
      <w:tr>
        <w:trPr>
          <w:trHeight w:val="653" w:hRule="atLeast"/>
        </w:trPr>
        <w:tc>
          <w:tcPr>
            <w:tcW w:w="1691" w:type="dxa"/>
            <w:vMerge w:val="continue"/>
            <w:tcBorders>
              <w:left w:val="single" w:sz="8" w:space="0" w:color="000000"/>
              <w:bottom w:val="single" w:sz="8" w:space="0" w:color="000000"/>
              <w:right w:val="single" w:sz="8" w:space="0" w:color="000000"/>
            </w:tcBorders>
            <w:tcMar>
              <w:top w:w="0" w:type="dxa"/>
              <w:left w:w="10" w:type="dxa"/>
              <w:right w:w="10" w:type="dxa"/>
            </w:tcMar>
            <w:vAlign w:val="center"/>
          </w:tcPr>
          <w:p>
            <w:pPr>
              <w:pStyle w:val="Normal"/>
              <w:spacing w:before="0" w:after="0"/>
              <w:rPr>
                <w:b/>
                <w:bCs/>
                <w:sz w:val="20"/>
                <w:szCs w:val="20"/>
              </w:rPr>
            </w:pPr>
            <w:r>
              <w:rPr>
                <w:b/>
                <w:bCs/>
                <w:sz w:val="20"/>
                <w:szCs w:val="20"/>
              </w:rPr>
            </w:r>
          </w:p>
        </w:tc>
        <w:tc>
          <w:tcPr>
            <w:tcW w:w="1832" w:type="dxa"/>
            <w:tcBorders>
              <w:top w:val="single" w:sz="8" w:space="0" w:color="000000"/>
              <w:left w:val="single" w:sz="8" w:space="0" w:color="000000"/>
              <w:bottom w:val="single" w:sz="8" w:space="0" w:color="000000"/>
              <w:right w:val="single" w:sz="4"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N 02</w:t>
            </w:r>
          </w:p>
        </w:tc>
        <w:tc>
          <w:tcPr>
            <w:tcW w:w="2570" w:type="dxa"/>
            <w:vMerge w:val="continue"/>
            <w:tcBorders>
              <w:left w:val="single" w:sz="4"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0"/>
              <w:rPr>
                <w:sz w:val="20"/>
                <w:szCs w:val="20"/>
              </w:rPr>
            </w:pPr>
            <w:r>
              <w:rPr>
                <w:sz w:val="20"/>
                <w:szCs w:val="20"/>
              </w:rPr>
            </w:r>
          </w:p>
        </w:tc>
        <w:tc>
          <w:tcPr>
            <w:tcW w:w="2712" w:type="dxa"/>
            <w:tcBorders>
              <w:top w:val="single" w:sz="8" w:space="0" w:color="000000"/>
              <w:left w:val="single" w:sz="8" w:space="0" w:color="000000"/>
              <w:bottom w:val="single" w:sz="8" w:space="0" w:color="000000"/>
              <w:right w:val="single" w:sz="8" w:space="0" w:color="000000"/>
            </w:tcBorders>
            <w:tcMar>
              <w:top w:w="0" w:type="dxa"/>
              <w:left w:w="10" w:type="dxa"/>
              <w:right w:w="10" w:type="dxa"/>
            </w:tcMar>
            <w:vAlign w:val="center"/>
          </w:tcPr>
          <w:p>
            <w:pPr>
              <w:pStyle w:val="Normal"/>
              <w:spacing w:lineRule="auto" w:line="240" w:before="0" w:after="0"/>
              <w:jc w:val="center"/>
              <w:rPr>
                <w:sz w:val="20"/>
                <w:szCs w:val="20"/>
              </w:rPr>
            </w:pPr>
            <w:r>
              <w:rPr>
                <w:sz w:val="20"/>
                <w:szCs w:val="20"/>
              </w:rPr>
              <w:t>Manière de concevoir L’aménagement</w:t>
            </w:r>
          </w:p>
        </w:tc>
        <w:tc>
          <w:tcPr>
            <w:tcW w:w="10962" w:type="dxa"/>
            <w:tcBorders>
              <w:top w:val="single" w:sz="8" w:space="0" w:color="000000"/>
              <w:left w:val="single" w:sz="8" w:space="0" w:color="000000"/>
              <w:bottom w:val="single" w:sz="8" w:space="0" w:color="000000"/>
              <w:right w:val="single" w:sz="8" w:space="0" w:color="000000"/>
            </w:tcBorders>
            <w:shd w:color="auto" w:fill="auto" w:val="clear"/>
          </w:tcPr>
          <w:p>
            <w:pPr>
              <w:pStyle w:val="Normal"/>
              <w:spacing w:before="120" w:after="200"/>
              <w:rPr>
                <w:sz w:val="20"/>
                <w:szCs w:val="20"/>
              </w:rPr>
            </w:pPr>
            <w:r>
              <w:rPr>
                <w:sz w:val="20"/>
                <w:szCs w:val="20"/>
              </w:rPr>
              <mc:AlternateContent>
                <mc:Choice Requires="wpg">
                  <w:drawing>
                    <wp:anchor behindDoc="0" distT="0" distB="0" distL="113665" distR="113030" simplePos="0" locked="0" layoutInCell="1" allowOverlap="1" relativeHeight="359" wp14:anchorId="446C07BB">
                      <wp:simplePos x="0" y="0"/>
                      <wp:positionH relativeFrom="column">
                        <wp:posOffset>-9525</wp:posOffset>
                      </wp:positionH>
                      <wp:positionV relativeFrom="paragraph">
                        <wp:posOffset>284480</wp:posOffset>
                      </wp:positionV>
                      <wp:extent cx="6972935" cy="2864485"/>
                      <wp:effectExtent l="0" t="0" r="0" b="0"/>
                      <wp:wrapTopAndBottom/>
                      <wp:docPr id="189" name="Groupe 1"/>
                      <a:graphic xmlns:a="http://schemas.openxmlformats.org/drawingml/2006/main">
                        <a:graphicData uri="http://schemas.microsoft.com/office/word/2010/wordprocessingGroup">
                          <wpg:wgp>
                            <wpg:cNvGrpSpPr/>
                            <wpg:grpSpPr>
                              <a:xfrm>
                                <a:off x="0" y="0"/>
                                <a:ext cx="6972840" cy="2864520"/>
                                <a:chOff x="0" y="0"/>
                                <a:chExt cx="6972840" cy="2864520"/>
                              </a:xfrm>
                            </wpg:grpSpPr>
                            <pic:pic xmlns:pic="http://schemas.openxmlformats.org/drawingml/2006/picture">
                              <pic:nvPicPr>
                                <pic:cNvPr id="190" name="Picture 1" descr=""/>
                                <pic:cNvPicPr/>
                              </pic:nvPicPr>
                              <pic:blipFill>
                                <a:blip r:embed="rId141"/>
                                <a:stretch/>
                              </pic:blipFill>
                              <pic:spPr>
                                <a:xfrm>
                                  <a:off x="1636920" y="1675080"/>
                                  <a:ext cx="1321920" cy="711360"/>
                                </a:xfrm>
                                <a:prstGeom prst="rect">
                                  <a:avLst/>
                                </a:prstGeom>
                                <a:ln w="0">
                                  <a:noFill/>
                                </a:ln>
                              </pic:spPr>
                            </pic:pic>
                            <pic:pic xmlns:pic="http://schemas.openxmlformats.org/drawingml/2006/picture">
                              <pic:nvPicPr>
                                <pic:cNvPr id="191" name="Picture 2" descr=""/>
                                <pic:cNvPicPr/>
                              </pic:nvPicPr>
                              <pic:blipFill>
                                <a:blip r:embed="rId142"/>
                                <a:stretch/>
                              </pic:blipFill>
                              <pic:spPr>
                                <a:xfrm>
                                  <a:off x="402480" y="1611000"/>
                                  <a:ext cx="1064880" cy="785520"/>
                                </a:xfrm>
                                <a:prstGeom prst="rect">
                                  <a:avLst/>
                                </a:prstGeom>
                                <a:ln w="0">
                                  <a:noFill/>
                                </a:ln>
                              </pic:spPr>
                            </pic:pic>
                            <pic:pic xmlns:pic="http://schemas.openxmlformats.org/drawingml/2006/picture">
                              <pic:nvPicPr>
                                <pic:cNvPr id="192" name="Picture 3" descr=""/>
                                <pic:cNvPicPr/>
                              </pic:nvPicPr>
                              <pic:blipFill>
                                <a:blip r:embed="rId143"/>
                                <a:stretch/>
                              </pic:blipFill>
                              <pic:spPr>
                                <a:xfrm>
                                  <a:off x="1729080" y="446400"/>
                                  <a:ext cx="1115640" cy="835200"/>
                                </a:xfrm>
                                <a:prstGeom prst="rect">
                                  <a:avLst/>
                                </a:prstGeom>
                                <a:ln w="0">
                                  <a:noFill/>
                                </a:ln>
                              </pic:spPr>
                            </pic:pic>
                            <wps:wsp>
                              <wps:cNvPr id="193" name="TextBox 1"/>
                              <wps:cNvSpPr/>
                              <wps:spPr>
                                <a:xfrm>
                                  <a:off x="24840" y="1226880"/>
                                  <a:ext cx="1494720" cy="27684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Jardin unicolore </w:t>
                                    </w:r>
                                  </w:p>
                                </w:txbxContent>
                              </wps:txbx>
                              <wps:bodyPr lIns="90000" rIns="90000" tIns="45000" bIns="45000" anchor="t">
                                <a:noAutofit/>
                              </wps:bodyPr>
                            </wps:wsp>
                            <wps:wsp>
                              <wps:cNvPr id="194" name="TextBox 2"/>
                              <wps:cNvSpPr/>
                              <wps:spPr>
                                <a:xfrm>
                                  <a:off x="1127880" y="2468880"/>
                                  <a:ext cx="1711440" cy="35568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Jardin avec mobiliers</w:t>
                                    </w:r>
                                  </w:p>
                                </w:txbxContent>
                              </wps:txbx>
                              <wps:bodyPr lIns="90000" rIns="90000" tIns="45000" bIns="45000" anchor="t">
                                <a:noAutofit/>
                              </wps:bodyPr>
                            </wps:wsp>
                            <wps:wsp>
                              <wps:cNvPr id="195" name="TextBox 3"/>
                              <wps:cNvSpPr/>
                              <wps:spPr>
                                <a:xfrm>
                                  <a:off x="1152360" y="1222920"/>
                                  <a:ext cx="1837080" cy="33732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Jardin sans mobiliers</w:t>
                                    </w:r>
                                  </w:p>
                                </w:txbxContent>
                              </wps:txbx>
                              <wps:bodyPr lIns="90000" rIns="90000" tIns="45000" bIns="45000" anchor="t">
                                <a:noAutofit/>
                              </wps:bodyPr>
                            </wps:wsp>
                            <wps:wsp>
                              <wps:cNvPr id="196" name="TextBox 13"/>
                              <wps:cNvSpPr/>
                              <wps:spPr>
                                <a:xfrm>
                                  <a:off x="5014440" y="1282680"/>
                                  <a:ext cx="1749600" cy="34848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Jardin avec un cours d’eau</w:t>
                                    </w:r>
                                  </w:p>
                                </w:txbxContent>
                              </wps:txbx>
                              <wps:bodyPr lIns="90000" rIns="90000" tIns="45000" bIns="45000" anchor="t">
                                <a:noAutofit/>
                              </wps:bodyPr>
                            </wps:wsp>
                            <wps:wsp>
                              <wps:cNvPr id="197" name="TextBox 14"/>
                              <wps:cNvSpPr/>
                              <wps:spPr>
                                <a:xfrm>
                                  <a:off x="5217840" y="2496240"/>
                                  <a:ext cx="1649160" cy="35172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Jardin sans un cours d’eau</w:t>
                                    </w:r>
                                  </w:p>
                                </w:txbxContent>
                              </wps:txbx>
                              <wps:bodyPr lIns="90000" rIns="90000" tIns="45000" bIns="45000" anchor="t">
                                <a:noAutofit/>
                              </wps:bodyPr>
                            </wps:wsp>
                            <wps:wsp>
                              <wps:cNvPr id="198" name="TextBox 15"/>
                              <wps:cNvSpPr/>
                              <wps:spPr>
                                <a:xfrm>
                                  <a:off x="52200" y="90000"/>
                                  <a:ext cx="1499400" cy="41652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center"/>
                                      <w:rPr/>
                                    </w:pPr>
                                    <w:r>
                                      <w:rPr>
                                        <w:sz w:val="20"/>
                                        <w:b/>
                                        <w:u w:val="none"/>
                                        <w:dstrike w:val="false"/>
                                        <w:strike w:val="false"/>
                                        <w:i w:val="false"/>
                                        <w:outline w:val="false"/>
                                        <w:vertAlign w:val="baseline"/>
                                        <w:position w:val="0"/>
                                        <w:spacing w:val="0"/>
                                        <w:szCs w:val="20"/>
                                        <w:bCs/>
                                        <w:iCs w:val="false"/>
                                        <w:smallCaps w:val="false"/>
                                        <w:caps w:val="false"/>
                                        <w:shd w:fill="auto" w:val="clear"/>
                                        <w:rFonts w:asciiTheme="minorHAnsi" w:cstheme="minorBidi" w:eastAsiaTheme="minorHAnsi" w:hAnsiTheme="minorHAnsi" w:ascii="Calibri" w:hAnsi="Calibri" w:eastAsia="Calibri" w:cs="Arial"/>
                                        <w:color w:val="000000"/>
                                      </w:rPr>
                                      <w:t>Le couleur du jardin</w:t>
                                    </w:r>
                                  </w:p>
                                </w:txbxContent>
                              </wps:txbx>
                              <wps:bodyPr lIns="90000" rIns="90000" tIns="45000" bIns="45000" anchor="t">
                                <a:noAutofit/>
                              </wps:bodyPr>
                            </wps:wsp>
                            <wps:wsp>
                              <wps:cNvPr id="199" name="TextBox 16"/>
                              <wps:cNvSpPr/>
                              <wps:spPr>
                                <a:xfrm>
                                  <a:off x="1541160" y="79200"/>
                                  <a:ext cx="1188000" cy="25452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left"/>
                                      <w:rPr/>
                                    </w:pPr>
                                    <w:r>
                                      <w:rPr>
                                        <w:sz w:val="20"/>
                                        <w:b/>
                                        <w:u w:val="none"/>
                                        <w:dstrike w:val="false"/>
                                        <w:strike w:val="false"/>
                                        <w:i w:val="false"/>
                                        <w:outline w:val="false"/>
                                        <w:vertAlign w:val="baseline"/>
                                        <w:position w:val="0"/>
                                        <w:spacing w:val="0"/>
                                        <w:szCs w:val="20"/>
                                        <w:bCs/>
                                        <w:iCs w:val="false"/>
                                        <w:smallCaps w:val="false"/>
                                        <w:caps w:val="false"/>
                                        <w:shd w:fill="auto" w:val="clear"/>
                                        <w:rFonts w:asciiTheme="minorHAnsi" w:cstheme="minorBidi" w:eastAsiaTheme="minorHAnsi" w:hAnsiTheme="minorHAnsi" w:ascii="Calibri" w:hAnsi="Calibri" w:eastAsia="Calibri" w:cs="Arial"/>
                                        <w:color w:val="000000"/>
                                      </w:rPr>
                                      <w:t xml:space="preserve">Mobiliers :  </w:t>
                                    </w:r>
                                  </w:p>
                                </w:txbxContent>
                              </wps:txbx>
                              <wps:bodyPr lIns="90000" rIns="90000" tIns="45000" bIns="45000" anchor="t">
                                <a:noAutofit/>
                              </wps:bodyPr>
                            </wps:wsp>
                            <pic:pic xmlns:pic="http://schemas.openxmlformats.org/drawingml/2006/picture">
                              <pic:nvPicPr>
                                <pic:cNvPr id="200" name="Picture 4" descr=""/>
                                <pic:cNvPicPr/>
                              </pic:nvPicPr>
                              <pic:blipFill>
                                <a:blip r:embed="rId144"/>
                                <a:stretch/>
                              </pic:blipFill>
                              <pic:spPr>
                                <a:xfrm>
                                  <a:off x="3008520" y="433800"/>
                                  <a:ext cx="1099080" cy="821160"/>
                                </a:xfrm>
                                <a:prstGeom prst="rect">
                                  <a:avLst/>
                                </a:prstGeom>
                                <a:ln w="0">
                                  <a:noFill/>
                                </a:ln>
                              </pic:spPr>
                            </pic:pic>
                            <pic:pic xmlns:pic="http://schemas.openxmlformats.org/drawingml/2006/picture">
                              <pic:nvPicPr>
                                <pic:cNvPr id="201" name="Picture 5" descr=""/>
                                <pic:cNvPicPr/>
                              </pic:nvPicPr>
                              <pic:blipFill>
                                <a:blip r:embed="rId145"/>
                                <a:srcRect l="0" t="0" r="0" b="16209"/>
                                <a:stretch/>
                              </pic:blipFill>
                              <pic:spPr>
                                <a:xfrm>
                                  <a:off x="3008520" y="1700640"/>
                                  <a:ext cx="1095840" cy="685080"/>
                                </a:xfrm>
                                <a:prstGeom prst="rect">
                                  <a:avLst/>
                                </a:prstGeom>
                                <a:ln w="0">
                                  <a:noFill/>
                                </a:ln>
                              </pic:spPr>
                            </pic:pic>
                            <wps:wsp>
                              <wps:cNvPr id="202" name="TextBox 20"/>
                              <wps:cNvSpPr/>
                              <wps:spPr>
                                <a:xfrm>
                                  <a:off x="2296080" y="2476440"/>
                                  <a:ext cx="2073240" cy="37224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Espace vert aménagé entre végétal et minéral</w:t>
                                    </w:r>
                                  </w:p>
                                </w:txbxContent>
                              </wps:txbx>
                              <wps:bodyPr lIns="90000" rIns="90000" tIns="45000" bIns="45000" anchor="t">
                                <a:noAutofit/>
                              </wps:bodyPr>
                            </wps:wsp>
                            <wps:wsp>
                              <wps:cNvPr id="203" name="TextBox 21"/>
                              <wps:cNvSpPr/>
                              <wps:spPr>
                                <a:xfrm>
                                  <a:off x="3983400" y="10800"/>
                                  <a:ext cx="1509480" cy="36972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center"/>
                                      <w:rPr/>
                                    </w:pPr>
                                    <w:r>
                                      <w:rPr>
                                        <w:sz w:val="20"/>
                                        <w:b/>
                                        <w:u w:val="none"/>
                                        <w:dstrike w:val="false"/>
                                        <w:strike w:val="false"/>
                                        <w:i w:val="false"/>
                                        <w:outline w:val="false"/>
                                        <w:vertAlign w:val="baseline"/>
                                        <w:position w:val="0"/>
                                        <w:spacing w:val="0"/>
                                        <w:szCs w:val="20"/>
                                        <w:bCs/>
                                        <w:iCs w:val="false"/>
                                        <w:smallCaps w:val="false"/>
                                        <w:caps w:val="false"/>
                                        <w:shd w:fill="auto" w:val="clear"/>
                                        <w:rFonts w:asciiTheme="minorHAnsi" w:cstheme="minorBidi" w:eastAsiaTheme="minorHAnsi" w:hAnsiTheme="minorHAnsi" w:ascii="Calibri" w:hAnsi="Calibri" w:eastAsia="Calibri" w:cs="Arial"/>
                                        <w:color w:val="000000"/>
                                      </w:rPr>
                                      <w:t>Traçage du parcours :</w:t>
                                    </w:r>
                                  </w:p>
                                </w:txbxContent>
                              </wps:txbx>
                              <wps:bodyPr lIns="90000" rIns="90000" tIns="45000" bIns="45000" anchor="t">
                                <a:noAutofit/>
                              </wps:bodyPr>
                            </wps:wsp>
                            <pic:pic xmlns:pic="http://schemas.openxmlformats.org/drawingml/2006/picture">
                              <pic:nvPicPr>
                                <pic:cNvPr id="204" name="Picture 6" descr=""/>
                                <pic:cNvPicPr/>
                              </pic:nvPicPr>
                              <pic:blipFill>
                                <a:blip r:embed="rId146"/>
                                <a:stretch/>
                              </pic:blipFill>
                              <pic:spPr>
                                <a:xfrm>
                                  <a:off x="5583600" y="511200"/>
                                  <a:ext cx="1109880" cy="743760"/>
                                </a:xfrm>
                                <a:prstGeom prst="rect">
                                  <a:avLst/>
                                </a:prstGeom>
                                <a:ln w="0">
                                  <a:noFill/>
                                </a:ln>
                              </pic:spPr>
                            </pic:pic>
                            <pic:pic xmlns:pic="http://schemas.openxmlformats.org/drawingml/2006/picture">
                              <pic:nvPicPr>
                                <pic:cNvPr id="205" name="Picture 7" descr=""/>
                                <pic:cNvPicPr/>
                              </pic:nvPicPr>
                              <pic:blipFill>
                                <a:blip r:embed="rId147"/>
                                <a:srcRect l="0" t="0" r="18147" b="16430"/>
                                <a:stretch/>
                              </pic:blipFill>
                              <pic:spPr>
                                <a:xfrm>
                                  <a:off x="4285440" y="382320"/>
                                  <a:ext cx="923400" cy="846360"/>
                                </a:xfrm>
                                <a:prstGeom prst="rect">
                                  <a:avLst/>
                                </a:prstGeom>
                                <a:ln w="0">
                                  <a:noFill/>
                                </a:ln>
                              </pic:spPr>
                            </pic:pic>
                            <wps:wsp>
                              <wps:cNvPr id="206" name="TextBox 24"/>
                              <wps:cNvSpPr/>
                              <wps:spPr>
                                <a:xfrm>
                                  <a:off x="3778920" y="1282680"/>
                                  <a:ext cx="1504800" cy="34848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Jardin avec un parcours saigneux</w:t>
                                    </w:r>
                                  </w:p>
                                </w:txbxContent>
                              </wps:txbx>
                              <wps:bodyPr lIns="90000" rIns="90000" tIns="45000" bIns="45000" anchor="t">
                                <a:noAutofit/>
                              </wps:bodyPr>
                            </wps:wsp>
                            <pic:pic xmlns:pic="http://schemas.openxmlformats.org/drawingml/2006/picture">
                              <pic:nvPicPr>
                                <pic:cNvPr id="207" name="Picture 8" descr=""/>
                                <pic:cNvPicPr/>
                              </pic:nvPicPr>
                              <pic:blipFill>
                                <a:blip r:embed="rId148"/>
                                <a:srcRect l="0" t="26408" r="36154" b="0"/>
                                <a:stretch/>
                              </pic:blipFill>
                              <pic:spPr>
                                <a:xfrm>
                                  <a:off x="4206240" y="1675800"/>
                                  <a:ext cx="1254240" cy="721440"/>
                                </a:xfrm>
                                <a:prstGeom prst="rect">
                                  <a:avLst/>
                                </a:prstGeom>
                                <a:ln w="0">
                                  <a:noFill/>
                                </a:ln>
                              </pic:spPr>
                            </pic:pic>
                            <wps:wsp>
                              <wps:cNvPr id="208" name="TextBox 25"/>
                              <wps:cNvSpPr/>
                              <wps:spPr>
                                <a:xfrm>
                                  <a:off x="3983400" y="2476440"/>
                                  <a:ext cx="1779120" cy="38808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Jardin avec un parcours rectiligne</w:t>
                                    </w:r>
                                  </w:p>
                                </w:txbxContent>
                              </wps:txbx>
                              <wps:bodyPr lIns="90000" rIns="90000" tIns="45000" bIns="45000" anchor="t">
                                <a:noAutofit/>
                              </wps:bodyPr>
                            </wps:wsp>
                            <wps:wsp>
                              <wps:cNvPr id="209" name="TextBox 27"/>
                              <wps:cNvSpPr/>
                              <wps:spPr>
                                <a:xfrm>
                                  <a:off x="4975920" y="0"/>
                                  <a:ext cx="1996920" cy="38052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center"/>
                                      <w:rPr/>
                                    </w:pPr>
                                    <w:r>
                                      <w:rPr>
                                        <w:sz w:val="20"/>
                                        <w:b/>
                                        <w:u w:val="none"/>
                                        <w:dstrike w:val="false"/>
                                        <w:strike w:val="false"/>
                                        <w:i w:val="false"/>
                                        <w:outline w:val="false"/>
                                        <w:vertAlign w:val="baseline"/>
                                        <w:position w:val="0"/>
                                        <w:spacing w:val="0"/>
                                        <w:szCs w:val="20"/>
                                        <w:bCs/>
                                        <w:iCs w:val="false"/>
                                        <w:smallCaps w:val="false"/>
                                        <w:caps w:val="false"/>
                                        <w:shd w:fill="auto" w:val="clear"/>
                                        <w:rFonts w:asciiTheme="minorHAnsi" w:cstheme="minorBidi" w:eastAsiaTheme="minorHAnsi" w:hAnsiTheme="minorHAnsi" w:ascii="Calibri" w:hAnsi="Calibri" w:eastAsia="Calibri" w:cs="Arial"/>
                                        <w:color w:val="000000"/>
                                      </w:rPr>
                                      <w:t>Présence d’un cours d’eau :</w:t>
                                    </w:r>
                                  </w:p>
                                </w:txbxContent>
                              </wps:txbx>
                              <wps:bodyPr lIns="90000" rIns="90000" tIns="45000" bIns="45000" anchor="t">
                                <a:noAutofit/>
                              </wps:bodyPr>
                            </wps:wsp>
                            <pic:pic xmlns:pic="http://schemas.openxmlformats.org/drawingml/2006/picture">
                              <pic:nvPicPr>
                                <pic:cNvPr id="210" name="Picture 9" descr=""/>
                                <pic:cNvPicPr/>
                              </pic:nvPicPr>
                              <pic:blipFill>
                                <a:blip r:embed="rId149"/>
                                <a:stretch/>
                              </pic:blipFill>
                              <pic:spPr>
                                <a:xfrm>
                                  <a:off x="414720" y="497160"/>
                                  <a:ext cx="1105560" cy="731520"/>
                                </a:xfrm>
                                <a:prstGeom prst="rect">
                                  <a:avLst/>
                                </a:prstGeom>
                                <a:ln w="0">
                                  <a:noFill/>
                                </a:ln>
                              </pic:spPr>
                            </pic:pic>
                            <wps:wsp>
                              <wps:cNvPr id="211" name="TextBox 28"/>
                              <wps:cNvSpPr/>
                              <wps:spPr>
                                <a:xfrm>
                                  <a:off x="2569320" y="62280"/>
                                  <a:ext cx="1652400" cy="38232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center"/>
                                      <w:rPr/>
                                    </w:pPr>
                                    <w:r>
                                      <w:rPr>
                                        <w:sz w:val="20"/>
                                        <w:b/>
                                        <w:u w:val="none"/>
                                        <w:dstrike w:val="false"/>
                                        <w:strike w:val="false"/>
                                        <w:i w:val="false"/>
                                        <w:outline w:val="false"/>
                                        <w:vertAlign w:val="baseline"/>
                                        <w:position w:val="0"/>
                                        <w:spacing w:val="0"/>
                                        <w:szCs w:val="20"/>
                                        <w:bCs/>
                                        <w:iCs w:val="false"/>
                                        <w:smallCaps w:val="false"/>
                                        <w:caps w:val="false"/>
                                        <w:shd w:fill="auto" w:val="clear"/>
                                        <w:rFonts w:asciiTheme="minorHAnsi" w:cstheme="minorBidi" w:eastAsiaTheme="minorHAnsi" w:hAnsiTheme="minorHAnsi" w:ascii="Calibri" w:hAnsi="Calibri" w:eastAsia="Calibri" w:cs="Arial"/>
                                        <w:color w:val="000000"/>
                                      </w:rPr>
                                      <w:t>Degré de verdure :</w:t>
                                    </w:r>
                                  </w:p>
                                </w:txbxContent>
                              </wps:txbx>
                              <wps:bodyPr lIns="90000" rIns="90000" tIns="45000" bIns="45000" anchor="t">
                                <a:noAutofit/>
                              </wps:bodyPr>
                            </wps:wsp>
                            <wps:wsp>
                              <wps:cNvPr id="212" name="TextBox 30"/>
                              <wps:cNvSpPr/>
                              <wps:spPr>
                                <a:xfrm>
                                  <a:off x="0" y="2427120"/>
                                  <a:ext cx="1816200" cy="24948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Jardin multicolore  </w:t>
                                    </w:r>
                                  </w:p>
                                </w:txbxContent>
                              </wps:txbx>
                              <wps:bodyPr lIns="90000" rIns="90000" tIns="45000" bIns="45000" anchor="t">
                                <a:noAutofit/>
                              </wps:bodyPr>
                            </wps:wsp>
                            <wps:wsp>
                              <wps:cNvPr id="213" name="TextBox 31"/>
                              <wps:cNvSpPr/>
                              <wps:spPr>
                                <a:xfrm>
                                  <a:off x="2397600" y="1260000"/>
                                  <a:ext cx="1769760" cy="393120"/>
                                </a:xfrm>
                                <a:prstGeom prst="rect">
                                  <a:avLst/>
                                </a:prstGeom>
                                <a:noFill/>
                                <a:ln w="0">
                                  <a:noFill/>
                                </a:ln>
                              </wps:spPr>
                              <wps:style>
                                <a:lnRef idx="0"/>
                                <a:fillRef idx="0"/>
                                <a:effectRef idx="0"/>
                                <a:fontRef idx="minor"/>
                              </wps:style>
                              <wps:txb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Espace vert totalement végétalisé </w:t>
                                    </w:r>
                                  </w:p>
                                </w:txbxContent>
                              </wps:txbx>
                              <wps:bodyPr lIns="90000" rIns="90000" tIns="45000" bIns="45000" anchor="t">
                                <a:noAutofit/>
                              </wps:bodyPr>
                            </wps:wsp>
                            <pic:pic xmlns:pic="http://schemas.openxmlformats.org/drawingml/2006/picture">
                              <pic:nvPicPr>
                                <pic:cNvPr id="214" name="Picture 11" descr=""/>
                                <pic:cNvPicPr/>
                              </pic:nvPicPr>
                              <pic:blipFill>
                                <a:blip r:embed="rId150"/>
                                <a:stretch/>
                              </pic:blipFill>
                              <pic:spPr>
                                <a:xfrm>
                                  <a:off x="5619240" y="1655280"/>
                                  <a:ext cx="1105560" cy="740880"/>
                                </a:xfrm>
                                <a:prstGeom prst="rect">
                                  <a:avLst/>
                                </a:prstGeom>
                                <a:ln w="0">
                                  <a:noFill/>
                                </a:ln>
                              </pic:spPr>
                            </pic:pic>
                          </wpg:wgp>
                        </a:graphicData>
                      </a:graphic>
                    </wp:anchor>
                  </w:drawing>
                </mc:Choice>
                <mc:Fallback>
                  <w:pict>
                    <v:group id="shape_0" alt="Groupe 1" style="position:absolute;margin-left:-0.75pt;margin-top:22.4pt;width:549.05pt;height:225.55pt" coordorigin="-15,448" coordsize="10981,4511">
                      <v:shape id="shape_0" ID="Picture 1" stroked="f" o:allowincell="t" style="position:absolute;left:2563;top:3086;width:2081;height:1119;mso-wrap-style:none;v-text-anchor:middle" type="_x0000_t75">
                        <v:imagedata r:id="rId151" o:detectmouseclick="t"/>
                        <v:stroke color="#3465a4" joinstyle="round" endcap="flat"/>
                        <w10:wrap type="topAndBottom"/>
                      </v:shape>
                      <v:shape id="shape_0" ID="Picture 2" stroked="f" o:allowincell="t" style="position:absolute;left:619;top:2985;width:1676;height:1236;mso-wrap-style:none;v-text-anchor:middle" type="_x0000_t75">
                        <v:imagedata r:id="rId152" o:detectmouseclick="t"/>
                        <v:stroke color="#3465a4" joinstyle="round" endcap="flat"/>
                        <w10:wrap type="topAndBottom"/>
                      </v:shape>
                      <v:shape id="shape_0" ID="Picture 3" stroked="f" o:allowincell="t" style="position:absolute;left:2708;top:1151;width:1756;height:1314;mso-wrap-style:none;v-text-anchor:middle" type="_x0000_t75">
                        <v:imagedata r:id="rId153" o:detectmouseclick="t"/>
                        <v:stroke color="#3465a4" joinstyle="round" endcap="flat"/>
                        <w10:wrap type="topAndBottom"/>
                      </v:shape>
                      <v:rect id="shape_0" ID="TextBox 1" path="m0,0l-2147483645,0l-2147483645,-2147483646l0,-2147483646xe" stroked="f" o:allowincell="t" style="position:absolute;left:24;top:2380;width:2353;height:435;mso-wrap-style:square;v-text-anchor:top">
                        <v:textbo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Jardin unicolore </w:t>
                              </w:r>
                            </w:p>
                          </w:txbxContent>
                        </v:textbox>
                        <v:fill o:detectmouseclick="t" on="false"/>
                        <v:stroke color="#3465a4" joinstyle="round" endcap="flat"/>
                        <w10:wrap type="topAndBottom"/>
                      </v:rect>
                      <v:rect id="shape_0" ID="TextBox 2" path="m0,0l-2147483645,0l-2147483645,-2147483646l0,-2147483646xe" stroked="f" o:allowincell="t" style="position:absolute;left:1761;top:4336;width:2694;height:559;mso-wrap-style:square;v-text-anchor:top">
                        <v:textbo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Jardin avec mobiliers</w:t>
                              </w:r>
                            </w:p>
                          </w:txbxContent>
                        </v:textbox>
                        <v:fill o:detectmouseclick="t" on="false"/>
                        <v:stroke color="#3465a4" joinstyle="round" endcap="flat"/>
                        <w10:wrap type="topAndBottom"/>
                      </v:rect>
                      <v:rect id="shape_0" ID="TextBox 3" path="m0,0l-2147483645,0l-2147483645,-2147483646l0,-2147483646xe" stroked="f" o:allowincell="t" style="position:absolute;left:1800;top:2374;width:2892;height:530;mso-wrap-style:square;v-text-anchor:top">
                        <v:textbo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Jardin sans mobiliers</w:t>
                              </w:r>
                            </w:p>
                          </w:txbxContent>
                        </v:textbox>
                        <v:fill o:detectmouseclick="t" on="false"/>
                        <v:stroke color="#3465a4" joinstyle="round" endcap="flat"/>
                        <w10:wrap type="topAndBottom"/>
                      </v:rect>
                      <v:rect id="shape_0" ID="TextBox 13" path="m0,0l-2147483645,0l-2147483645,-2147483646l0,-2147483646xe" stroked="f" o:allowincell="t" style="position:absolute;left:7882;top:2468;width:2754;height:548;mso-wrap-style:square;v-text-anchor:top">
                        <v:textbo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Jardin avec un cours d’eau</w:t>
                              </w:r>
                            </w:p>
                          </w:txbxContent>
                        </v:textbox>
                        <v:fill o:detectmouseclick="t" on="false"/>
                        <v:stroke color="#3465a4" joinstyle="round" endcap="flat"/>
                        <w10:wrap type="topAndBottom"/>
                      </v:rect>
                      <v:rect id="shape_0" ID="TextBox 14" path="m0,0l-2147483645,0l-2147483645,-2147483646l0,-2147483646xe" stroked="f" o:allowincell="t" style="position:absolute;left:8202;top:4379;width:2596;height:553;mso-wrap-style:square;v-text-anchor:top">
                        <v:textbo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Jardin sans un cours d’eau</w:t>
                              </w:r>
                            </w:p>
                          </w:txbxContent>
                        </v:textbox>
                        <v:fill o:detectmouseclick="t" on="false"/>
                        <v:stroke color="#3465a4" joinstyle="round" endcap="flat"/>
                        <w10:wrap type="topAndBottom"/>
                      </v:rect>
                      <v:rect id="shape_0" ID="TextBox 15" path="m0,0l-2147483645,0l-2147483645,-2147483646l0,-2147483646xe" stroked="f" o:allowincell="t" style="position:absolute;left:67;top:590;width:2360;height:655;mso-wrap-style:square;v-text-anchor:top">
                        <v:textbox>
                          <w:txbxContent>
                            <w:p>
                              <w:pPr>
                                <w:overflowPunct w:val="false"/>
                                <w:spacing w:before="0" w:after="0" w:lineRule="auto" w:line="240"/>
                                <w:ind w:hanging="0"/>
                                <w:jc w:val="center"/>
                                <w:rPr/>
                              </w:pPr>
                              <w:r>
                                <w:rPr>
                                  <w:sz w:val="20"/>
                                  <w:b/>
                                  <w:u w:val="none"/>
                                  <w:dstrike w:val="false"/>
                                  <w:strike w:val="false"/>
                                  <w:i w:val="false"/>
                                  <w:outline w:val="false"/>
                                  <w:vertAlign w:val="baseline"/>
                                  <w:position w:val="0"/>
                                  <w:spacing w:val="0"/>
                                  <w:szCs w:val="20"/>
                                  <w:bCs/>
                                  <w:iCs w:val="false"/>
                                  <w:smallCaps w:val="false"/>
                                  <w:caps w:val="false"/>
                                  <w:shd w:fill="auto" w:val="clear"/>
                                  <w:rFonts w:asciiTheme="minorHAnsi" w:cstheme="minorBidi" w:eastAsiaTheme="minorHAnsi" w:hAnsiTheme="minorHAnsi" w:ascii="Calibri" w:hAnsi="Calibri" w:eastAsia="Calibri" w:cs="Arial"/>
                                  <w:color w:val="000000"/>
                                </w:rPr>
                                <w:t>Le couleur du jardin</w:t>
                              </w:r>
                            </w:p>
                          </w:txbxContent>
                        </v:textbox>
                        <v:fill o:detectmouseclick="t" on="false"/>
                        <v:stroke color="#3465a4" joinstyle="round" endcap="flat"/>
                        <w10:wrap type="topAndBottom"/>
                      </v:rect>
                      <v:rect id="shape_0" ID="TextBox 16" path="m0,0l-2147483645,0l-2147483645,-2147483646l0,-2147483646xe" stroked="f" o:allowincell="t" style="position:absolute;left:2412;top:573;width:1870;height:400;mso-wrap-style:square;v-text-anchor:top">
                        <v:textbox>
                          <w:txbxContent>
                            <w:p>
                              <w:pPr>
                                <w:overflowPunct w:val="false"/>
                                <w:spacing w:before="0" w:after="0" w:lineRule="auto" w:line="240"/>
                                <w:ind w:hanging="0"/>
                                <w:jc w:val="left"/>
                                <w:rPr/>
                              </w:pPr>
                              <w:r>
                                <w:rPr>
                                  <w:sz w:val="20"/>
                                  <w:b/>
                                  <w:u w:val="none"/>
                                  <w:dstrike w:val="false"/>
                                  <w:strike w:val="false"/>
                                  <w:i w:val="false"/>
                                  <w:outline w:val="false"/>
                                  <w:vertAlign w:val="baseline"/>
                                  <w:position w:val="0"/>
                                  <w:spacing w:val="0"/>
                                  <w:szCs w:val="20"/>
                                  <w:bCs/>
                                  <w:iCs w:val="false"/>
                                  <w:smallCaps w:val="false"/>
                                  <w:caps w:val="false"/>
                                  <w:shd w:fill="auto" w:val="clear"/>
                                  <w:rFonts w:asciiTheme="minorHAnsi" w:cstheme="minorBidi" w:eastAsiaTheme="minorHAnsi" w:hAnsiTheme="minorHAnsi" w:ascii="Calibri" w:hAnsi="Calibri" w:eastAsia="Calibri" w:cs="Arial"/>
                                  <w:color w:val="000000"/>
                                </w:rPr>
                                <w:t xml:space="preserve">Mobiliers :  </w:t>
                              </w:r>
                            </w:p>
                          </w:txbxContent>
                        </v:textbox>
                        <v:fill o:detectmouseclick="t" on="false"/>
                        <v:stroke color="#3465a4" joinstyle="round" endcap="flat"/>
                        <w10:wrap type="topAndBottom"/>
                      </v:rect>
                      <v:shape id="shape_0" ID="Picture 4" stroked="f" o:allowincell="t" style="position:absolute;left:4723;top:1131;width:1730;height:1292;mso-wrap-style:none;v-text-anchor:middle" type="_x0000_t75">
                        <v:imagedata r:id="rId154" o:detectmouseclick="t"/>
                        <v:stroke color="#3465a4" joinstyle="round" endcap="flat"/>
                        <w10:wrap type="topAndBottom"/>
                      </v:shape>
                      <v:shape id="shape_0" ID="Picture 5" stroked="f" o:allowincell="t" style="position:absolute;left:4723;top:3126;width:1725;height:1078;mso-wrap-style:none;v-text-anchor:middle" type="_x0000_t75">
                        <v:imagedata r:id="rId155" o:detectmouseclick="t"/>
                        <v:stroke color="#3465a4" joinstyle="round" endcap="flat"/>
                        <w10:wrap type="topAndBottom"/>
                      </v:shape>
                      <v:rect id="shape_0" ID="TextBox 20" path="m0,0l-2147483645,0l-2147483645,-2147483646l0,-2147483646xe" stroked="f" o:allowincell="t" style="position:absolute;left:3601;top:4348;width:3264;height:585;mso-wrap-style:square;v-text-anchor:top">
                        <v:textbo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Espace vert aménagé entre végétal et minéral</w:t>
                              </w:r>
                            </w:p>
                          </w:txbxContent>
                        </v:textbox>
                        <v:fill o:detectmouseclick="t" on="false"/>
                        <v:stroke color="#3465a4" joinstyle="round" endcap="flat"/>
                        <w10:wrap type="topAndBottom"/>
                      </v:rect>
                      <v:rect id="shape_0" ID="TextBox 21" path="m0,0l-2147483645,0l-2147483645,-2147483646l0,-2147483646xe" stroked="f" o:allowincell="t" style="position:absolute;left:6258;top:465;width:2376;height:581;mso-wrap-style:square;v-text-anchor:top">
                        <v:textbox>
                          <w:txbxContent>
                            <w:p>
                              <w:pPr>
                                <w:overflowPunct w:val="false"/>
                                <w:spacing w:before="0" w:after="0" w:lineRule="auto" w:line="240"/>
                                <w:ind w:hanging="0"/>
                                <w:jc w:val="center"/>
                                <w:rPr/>
                              </w:pPr>
                              <w:r>
                                <w:rPr>
                                  <w:sz w:val="20"/>
                                  <w:b/>
                                  <w:u w:val="none"/>
                                  <w:dstrike w:val="false"/>
                                  <w:strike w:val="false"/>
                                  <w:i w:val="false"/>
                                  <w:outline w:val="false"/>
                                  <w:vertAlign w:val="baseline"/>
                                  <w:position w:val="0"/>
                                  <w:spacing w:val="0"/>
                                  <w:szCs w:val="20"/>
                                  <w:bCs/>
                                  <w:iCs w:val="false"/>
                                  <w:smallCaps w:val="false"/>
                                  <w:caps w:val="false"/>
                                  <w:shd w:fill="auto" w:val="clear"/>
                                  <w:rFonts w:asciiTheme="minorHAnsi" w:cstheme="minorBidi" w:eastAsiaTheme="minorHAnsi" w:hAnsiTheme="minorHAnsi" w:ascii="Calibri" w:hAnsi="Calibri" w:eastAsia="Calibri" w:cs="Arial"/>
                                  <w:color w:val="000000"/>
                                </w:rPr>
                                <w:t>Traçage du parcours :</w:t>
                              </w:r>
                            </w:p>
                          </w:txbxContent>
                        </v:textbox>
                        <v:fill o:detectmouseclick="t" on="false"/>
                        <v:stroke color="#3465a4" joinstyle="round" endcap="flat"/>
                        <w10:wrap type="topAndBottom"/>
                      </v:rect>
                      <v:shape id="shape_0" ID="Picture 6" stroked="f" o:allowincell="t" style="position:absolute;left:8778;top:1253;width:1747;height:1170;mso-wrap-style:none;v-text-anchor:middle" type="_x0000_t75">
                        <v:imagedata r:id="rId156" o:detectmouseclick="t"/>
                        <v:stroke color="#3465a4" joinstyle="round" endcap="flat"/>
                        <w10:wrap type="topAndBottom"/>
                      </v:shape>
                      <v:shape id="shape_0" ID="Picture 7" stroked="f" o:allowincell="t" style="position:absolute;left:6734;top:1050;width:1453;height:1332;mso-wrap-style:none;v-text-anchor:middle" type="_x0000_t75">
                        <v:imagedata r:id="rId157" o:detectmouseclick="t"/>
                        <v:stroke color="#3465a4" joinstyle="round" endcap="flat"/>
                        <w10:wrap type="topAndBottom"/>
                      </v:shape>
                      <v:rect id="shape_0" ID="TextBox 24" path="m0,0l-2147483645,0l-2147483645,-2147483646l0,-2147483646xe" stroked="f" o:allowincell="t" style="position:absolute;left:5936;top:2468;width:2369;height:548;mso-wrap-style:square;v-text-anchor:top">
                        <v:textbo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Jardin avec un parcours saigneux</w:t>
                              </w:r>
                            </w:p>
                          </w:txbxContent>
                        </v:textbox>
                        <v:fill o:detectmouseclick="t" on="false"/>
                        <v:stroke color="#3465a4" joinstyle="round" endcap="flat"/>
                        <w10:wrap type="topAndBottom"/>
                      </v:rect>
                      <v:shape id="shape_0" ID="Picture 8" stroked="f" o:allowincell="t" style="position:absolute;left:6609;top:3087;width:1974;height:1135;mso-wrap-style:none;v-text-anchor:middle" type="_x0000_t75">
                        <v:imagedata r:id="rId158" o:detectmouseclick="t"/>
                        <v:stroke color="#3465a4" joinstyle="round" endcap="flat"/>
                        <w10:wrap type="topAndBottom"/>
                      </v:shape>
                      <v:rect id="shape_0" ID="TextBox 25" path="m0,0l-2147483645,0l-2147483645,-2147483646l0,-2147483646xe" stroked="f" o:allowincell="t" style="position:absolute;left:6258;top:4348;width:2801;height:610;mso-wrap-style:square;v-text-anchor:top">
                        <v:textbo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Jardin avec un parcours rectiligne</w:t>
                              </w:r>
                            </w:p>
                          </w:txbxContent>
                        </v:textbox>
                        <v:fill o:detectmouseclick="t" on="false"/>
                        <v:stroke color="#3465a4" joinstyle="round" endcap="flat"/>
                        <w10:wrap type="topAndBottom"/>
                      </v:rect>
                      <v:rect id="shape_0" ID="TextBox 27" path="m0,0l-2147483645,0l-2147483645,-2147483646l0,-2147483646xe" stroked="f" o:allowincell="t" style="position:absolute;left:7821;top:448;width:3144;height:598;mso-wrap-style:square;v-text-anchor:top">
                        <v:textbox>
                          <w:txbxContent>
                            <w:p>
                              <w:pPr>
                                <w:overflowPunct w:val="false"/>
                                <w:spacing w:before="0" w:after="0" w:lineRule="auto" w:line="240"/>
                                <w:ind w:hanging="0"/>
                                <w:jc w:val="center"/>
                                <w:rPr/>
                              </w:pPr>
                              <w:r>
                                <w:rPr>
                                  <w:sz w:val="20"/>
                                  <w:b/>
                                  <w:u w:val="none"/>
                                  <w:dstrike w:val="false"/>
                                  <w:strike w:val="false"/>
                                  <w:i w:val="false"/>
                                  <w:outline w:val="false"/>
                                  <w:vertAlign w:val="baseline"/>
                                  <w:position w:val="0"/>
                                  <w:spacing w:val="0"/>
                                  <w:szCs w:val="20"/>
                                  <w:bCs/>
                                  <w:iCs w:val="false"/>
                                  <w:smallCaps w:val="false"/>
                                  <w:caps w:val="false"/>
                                  <w:shd w:fill="auto" w:val="clear"/>
                                  <w:rFonts w:asciiTheme="minorHAnsi" w:cstheme="minorBidi" w:eastAsiaTheme="minorHAnsi" w:hAnsiTheme="minorHAnsi" w:ascii="Calibri" w:hAnsi="Calibri" w:eastAsia="Calibri" w:cs="Arial"/>
                                  <w:color w:val="000000"/>
                                </w:rPr>
                                <w:t>Présence d’un cours d’eau :</w:t>
                              </w:r>
                            </w:p>
                          </w:txbxContent>
                        </v:textbox>
                        <v:fill o:detectmouseclick="t" on="false"/>
                        <v:stroke color="#3465a4" joinstyle="round" endcap="flat"/>
                        <w10:wrap type="topAndBottom"/>
                      </v:rect>
                      <v:shape id="shape_0" ID="Picture 9" stroked="f" o:allowincell="t" style="position:absolute;left:638;top:1231;width:1740;height:1151;mso-wrap-style:none;v-text-anchor:middle" type="_x0000_t75">
                        <v:imagedata r:id="rId159" o:detectmouseclick="t"/>
                        <v:stroke color="#3465a4" joinstyle="round" endcap="flat"/>
                        <w10:wrap type="topAndBottom"/>
                      </v:shape>
                      <v:rect id="shape_0" ID="TextBox 28" path="m0,0l-2147483645,0l-2147483645,-2147483646l0,-2147483646xe" stroked="f" o:allowincell="t" style="position:absolute;left:4031;top:546;width:2601;height:601;mso-wrap-style:square;v-text-anchor:top">
                        <v:textbox>
                          <w:txbxContent>
                            <w:p>
                              <w:pPr>
                                <w:overflowPunct w:val="false"/>
                                <w:spacing w:before="0" w:after="0" w:lineRule="auto" w:line="240"/>
                                <w:ind w:hanging="0"/>
                                <w:jc w:val="center"/>
                                <w:rPr/>
                              </w:pPr>
                              <w:r>
                                <w:rPr>
                                  <w:sz w:val="20"/>
                                  <w:b/>
                                  <w:u w:val="none"/>
                                  <w:dstrike w:val="false"/>
                                  <w:strike w:val="false"/>
                                  <w:i w:val="false"/>
                                  <w:outline w:val="false"/>
                                  <w:vertAlign w:val="baseline"/>
                                  <w:position w:val="0"/>
                                  <w:spacing w:val="0"/>
                                  <w:szCs w:val="20"/>
                                  <w:bCs/>
                                  <w:iCs w:val="false"/>
                                  <w:smallCaps w:val="false"/>
                                  <w:caps w:val="false"/>
                                  <w:shd w:fill="auto" w:val="clear"/>
                                  <w:rFonts w:asciiTheme="minorHAnsi" w:cstheme="minorBidi" w:eastAsiaTheme="minorHAnsi" w:hAnsiTheme="minorHAnsi" w:ascii="Calibri" w:hAnsi="Calibri" w:eastAsia="Calibri" w:cs="Arial"/>
                                  <w:color w:val="000000"/>
                                </w:rPr>
                                <w:t>Degré de verdure :</w:t>
                              </w:r>
                            </w:p>
                          </w:txbxContent>
                        </v:textbox>
                        <v:fill o:detectmouseclick="t" on="false"/>
                        <v:stroke color="#3465a4" joinstyle="round" endcap="flat"/>
                        <w10:wrap type="topAndBottom"/>
                      </v:rect>
                      <v:rect id="shape_0" ID="TextBox 30" path="m0,0l-2147483645,0l-2147483645,-2147483646l0,-2147483646xe" stroked="f" o:allowincell="t" style="position:absolute;left:-15;top:4270;width:2859;height:392;mso-wrap-style:square;v-text-anchor:top">
                        <v:textbox>
                          <w:txbxContent>
                            <w:p>
                              <w:pPr>
                                <w:overflowPunct w:val="false"/>
                                <w:spacing w:before="0" w:after="0" w:lineRule="auto" w:line="240"/>
                                <w:ind w:hanging="0"/>
                                <w:jc w:val="left"/>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Jardin multicolore  </w:t>
                              </w:r>
                            </w:p>
                          </w:txbxContent>
                        </v:textbox>
                        <v:fill o:detectmouseclick="t" on="false"/>
                        <v:stroke color="#3465a4" joinstyle="round" endcap="flat"/>
                        <w10:wrap type="topAndBottom"/>
                      </v:rect>
                      <v:rect id="shape_0" ID="TextBox 31" path="m0,0l-2147483645,0l-2147483645,-2147483646l0,-2147483646xe" stroked="f" o:allowincell="t" style="position:absolute;left:3761;top:2432;width:2786;height:618;mso-wrap-style:square;v-text-anchor:top">
                        <v:textbox>
                          <w:txbxContent>
                            <w:p>
                              <w:pPr>
                                <w:overflowPunct w:val="false"/>
                                <w:spacing w:before="0" w:after="0" w:lineRule="auto" w:line="240"/>
                                <w:ind w:hanging="0"/>
                                <w:jc w:val="center"/>
                                <w:rPr/>
                              </w:pPr>
                              <w:r>
                                <w:rPr>
                                  <w:sz w:val="20"/>
                                  <w:b w:val="false"/>
                                  <w:u w:val="none"/>
                                  <w:dstrike w:val="false"/>
                                  <w:strike w:val="false"/>
                                  <w:i w:val="false"/>
                                  <w:outline w:val="false"/>
                                  <w:vertAlign w:val="baseline"/>
                                  <w:position w:val="0"/>
                                  <w:spacing w:val="0"/>
                                  <w:szCs w:val="20"/>
                                  <w:bCs w:val="false"/>
                                  <w:iCs w:val="false"/>
                                  <w:smallCaps w:val="false"/>
                                  <w:caps w:val="false"/>
                                  <w:shd w:fill="auto" w:val="clear"/>
                                  <w:rFonts w:asciiTheme="minorHAnsi" w:cstheme="minorBidi" w:eastAsiaTheme="minorHAnsi" w:hAnsiTheme="minorHAnsi" w:ascii="Calibri" w:hAnsi="Calibri" w:eastAsia="Calibri" w:cs="Arial"/>
                                  <w:color w:val="000000"/>
                                </w:rPr>
                                <w:t xml:space="preserve">Espace vert totalement végétalisé </w:t>
                              </w:r>
                            </w:p>
                          </w:txbxContent>
                        </v:textbox>
                        <v:fill o:detectmouseclick="t" on="false"/>
                        <v:stroke color="#3465a4" joinstyle="round" endcap="flat"/>
                        <w10:wrap type="topAndBottom"/>
                      </v:rect>
                      <v:shape id="shape_0" ID="Picture 11" stroked="f" o:allowincell="t" style="position:absolute;left:8834;top:3055;width:1740;height:1166;mso-wrap-style:none;v-text-anchor:middle" type="_x0000_t75">
                        <v:imagedata r:id="rId160" o:detectmouseclick="t"/>
                        <v:stroke color="#3465a4" joinstyle="round" endcap="flat"/>
                        <w10:wrap type="topAndBottom"/>
                      </v:shape>
                    </v:group>
                  </w:pict>
                </mc:Fallback>
              </mc:AlternateContent>
              <w:t>Q12 : Choisissiez l’aménagement qui vous convient dans chaque colonne :</w:t>
            </w:r>
          </w:p>
        </w:tc>
        <w:tc>
          <w:tcPr>
            <w:tcW w:w="1485" w:type="dxa"/>
            <w:tcBorders>
              <w:top w:val="single" w:sz="8" w:space="0" w:color="000000"/>
              <w:left w:val="single" w:sz="8" w:space="0" w:color="000000"/>
              <w:bottom w:val="single" w:sz="8" w:space="0" w:color="000000"/>
              <w:right w:val="single" w:sz="8" w:space="0" w:color="000000"/>
            </w:tcBorders>
            <w:shd w:color="auto" w:fill="auto" w:val="clear"/>
            <w:vAlign w:val="center"/>
          </w:tcPr>
          <w:p>
            <w:pPr>
              <w:pStyle w:val="Normal"/>
              <w:spacing w:before="120" w:after="200"/>
              <w:jc w:val="center"/>
              <w:rPr>
                <w:sz w:val="20"/>
                <w:szCs w:val="20"/>
              </w:rPr>
            </w:pPr>
            <w:r>
              <w:rPr>
                <w:sz w:val="20"/>
                <w:szCs w:val="20"/>
              </w:rPr>
              <w:t>Fermé</w:t>
            </w:r>
          </w:p>
        </w:tc>
      </w:tr>
    </w:tbl>
    <w:p>
      <w:pPr>
        <w:pStyle w:val="Normal"/>
        <w:spacing w:lineRule="auto" w:line="240" w:before="120" w:after="0"/>
        <w:rPr/>
      </w:pPr>
      <w:r>
        <w:rPr/>
      </w:r>
    </w:p>
    <w:p>
      <w:pPr>
        <w:pStyle w:val="Normal"/>
        <w:rPr/>
      </w:pPr>
      <w:r>
        <w:rPr/>
      </w:r>
    </w:p>
    <w:p>
      <w:pPr>
        <w:pStyle w:val="Normal"/>
        <w:rPr/>
      </w:pPr>
      <w:r>
        <w:rPr/>
      </w:r>
    </w:p>
    <w:p>
      <w:pPr>
        <w:pStyle w:val="Normal"/>
        <w:rPr/>
      </w:pPr>
      <w:r>
        <w:rPr/>
      </w:r>
    </w:p>
    <w:p>
      <w:pPr>
        <w:pStyle w:val="Normal"/>
        <w:rPr/>
      </w:pPr>
      <w:r>
        <w:rPr/>
      </w:r>
    </w:p>
    <w:p>
      <w:pPr>
        <w:pStyle w:val="Caption1"/>
        <w:pBdr/>
        <w:spacing w:before="0" w:after="0"/>
        <w:jc w:val="center"/>
        <w:rPr/>
        <w:framePr w:w="22371" w:h="414" w:x="525" w:y="10729" w:hSpace="141" w:vSpace="0" w:wrap="around" w:vAnchor="text" w:hAnchor="page" w:hRule="exact"/>
      </w:pPr>
      <w:bookmarkStart w:id="192" w:name="_Toc464639306"/>
      <w:r>
        <w:rPr/>
        <w:t xml:space="preserve">Tableau </w:t>
      </w:r>
      <w:r>
        <w:rPr/>
        <w:fldChar w:fldCharType="begin"/>
      </w:r>
      <w:r>
        <w:rPr/>
        <w:instrText xml:space="preserve"> SEQ Tableau \* ARABIC </w:instrText>
      </w:r>
      <w:r>
        <w:rPr/>
        <w:fldChar w:fldCharType="separate"/>
      </w:r>
      <w:r>
        <w:rPr/>
        <w:t>4</w:t>
      </w:r>
      <w:r>
        <w:rPr/>
        <w:fldChar w:fldCharType="end"/>
      </w:r>
      <w:r>
        <w:rPr/>
        <w:t xml:space="preserve"> : Construction du questionnaire</w:t>
      </w:r>
      <w:bookmarkEnd w:id="192"/>
    </w:p>
    <w:p>
      <w:pPr>
        <w:pStyle w:val="Normal"/>
        <w:pBdr/>
        <w:spacing w:lineRule="auto" w:line="240" w:before="0" w:after="0"/>
        <w:jc w:val="center"/>
        <w:rPr>
          <w:sz w:val="18"/>
          <w:szCs w:val="18"/>
          <w:lang w:eastAsia="fr-FR"/>
        </w:rPr>
        <w:framePr w:w="22371" w:h="414" w:x="525" w:y="10729" w:hSpace="141" w:vSpace="0" w:wrap="around" w:vAnchor="text" w:hAnchor="page" w:hRule="exact"/>
      </w:pPr>
      <w:r>
        <w:rPr>
          <w:sz w:val="18"/>
          <w:szCs w:val="18"/>
          <w:lang w:eastAsia="fr-FR"/>
        </w:rPr>
        <w:t>Source : Auteur 2015</w:t>
      </w:r>
    </w:p>
    <w:p>
      <w:pPr>
        <w:sectPr>
          <w:headerReference w:type="default" r:id="rId161"/>
          <w:headerReference w:type="first" r:id="rId162"/>
          <w:footerReference w:type="default" r:id="rId163"/>
          <w:footerReference w:type="first" r:id="rId164"/>
          <w:footnotePr>
            <w:numFmt w:val="decimal"/>
          </w:footnotePr>
          <w:type w:val="nextPage"/>
          <w:pgSz w:orient="landscape" w:w="23811" w:h="16838"/>
          <w:pgMar w:left="720" w:right="720" w:gutter="0" w:header="708" w:top="1418" w:footer="708" w:bottom="1133"/>
          <w:pgNumType w:fmt="decimal"/>
          <w:formProt w:val="false"/>
          <w:textDirection w:val="lrTb"/>
          <w:docGrid w:type="default" w:linePitch="360" w:charSpace="0"/>
        </w:sectPr>
        <w:pStyle w:val="Normal"/>
        <w:tabs>
          <w:tab w:val="clear" w:pos="709"/>
          <w:tab w:val="left" w:pos="0" w:leader="none"/>
        </w:tabs>
        <w:spacing w:lineRule="auto" w:line="276" w:before="0" w:after="200"/>
        <w:ind w:right="0"/>
        <w:rPr/>
      </w:pPr>
      <w:r>
        <w:rPr/>
      </w:r>
    </w:p>
    <w:p>
      <w:pPr>
        <w:pStyle w:val="Normal"/>
        <w:rPr/>
      </w:pPr>
      <w:r>
        <w:rPr/>
      </w:r>
    </w:p>
    <w:p>
      <w:pPr>
        <w:pStyle w:val="Titre61"/>
        <w:numPr>
          <w:ilvl w:val="5"/>
          <w:numId w:val="67"/>
        </w:numPr>
        <w:ind w:hanging="1152" w:left="1152" w:right="-1"/>
        <w:rPr/>
      </w:pPr>
      <w:bookmarkStart w:id="193" w:name="_Toc462861759"/>
      <w:r>
        <w:rPr/>
        <w:t>L’administration du questionnaire</w:t>
      </w:r>
      <w:bookmarkEnd w:id="193"/>
      <w:r>
        <w:rPr/>
        <w:t xml:space="preserve"> </w:t>
      </w:r>
    </w:p>
    <w:p>
      <w:pPr>
        <w:pStyle w:val="Normal"/>
        <w:jc w:val="both"/>
        <w:rPr/>
      </w:pPr>
      <w:r>
        <w:rPr/>
        <w:t xml:space="preserve">Le questionnaire a été administré par nous-même directement avec les patients. Ce mode d’administration nous a permis de noter toutes les hésitations, interrogations et demandes d’éclaircissement des questionnés. Par contre, les employés ont eu à remplir le questionnaire seuls. </w:t>
      </w:r>
    </w:p>
    <w:p>
      <w:pPr>
        <w:pStyle w:val="Titre21"/>
        <w:numPr>
          <w:ilvl w:val="1"/>
          <w:numId w:val="6"/>
        </w:numPr>
        <w:ind w:hanging="576" w:left="576" w:right="-1"/>
        <w:rPr/>
      </w:pPr>
      <w:bookmarkStart w:id="194" w:name="_Toc464639349"/>
      <w:bookmarkStart w:id="195" w:name="_Toc462861760"/>
      <w:bookmarkStart w:id="196" w:name="_Toc462861462"/>
      <w:r>
        <w:rPr/>
        <w:t>Analyse et discussion des résultats du questionnaire</w:t>
      </w:r>
      <w:bookmarkEnd w:id="194"/>
      <w:bookmarkEnd w:id="195"/>
      <w:bookmarkEnd w:id="196"/>
      <w:r>
        <w:rPr/>
        <w:t> </w:t>
      </w:r>
    </w:p>
    <w:p>
      <w:pPr>
        <w:pStyle w:val="Normal"/>
        <w:jc w:val="both"/>
        <w:rPr/>
      </w:pPr>
      <w:r>
        <w:rPr/>
        <w:t>Pour faciliter la lecture et l’interprétation des données. Nous avons regroupé les questions selon l’objectif traité (voir Annexe 6,7) .et nous l’avons présenté dans le tableau suivant :</w:t>
      </w:r>
    </w:p>
    <w:tbl>
      <w:tblPr>
        <w:tblStyle w:val="Grilledutableau"/>
        <w:tblW w:w="9345"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4248"/>
        <w:gridCol w:w="3541"/>
        <w:gridCol w:w="1556"/>
      </w:tblGrid>
      <w:tr>
        <w:trPr/>
        <w:tc>
          <w:tcPr>
            <w:tcW w:w="4248" w:type="dxa"/>
            <w:tcBorders/>
            <w:vAlign w:val="center"/>
          </w:tcPr>
          <w:p>
            <w:pPr>
              <w:pStyle w:val="Normal"/>
              <w:widowControl/>
              <w:suppressAutoHyphens w:val="true"/>
              <w:spacing w:before="120" w:after="0"/>
              <w:jc w:val="center"/>
              <w:rPr>
                <w:rFonts w:eastAsia="Calibri"/>
                <w:kern w:val="0"/>
                <w:lang w:val="fr-FR" w:eastAsia="en-US" w:bidi="ar-SA"/>
              </w:rPr>
            </w:pPr>
            <w:r>
              <w:rPr>
                <w:rFonts w:eastAsia="Calibri"/>
                <w:kern w:val="0"/>
                <w:lang w:val="fr-FR" w:eastAsia="en-US" w:bidi="ar-SA"/>
              </w:rPr>
              <w:t>Objectifs traités</w:t>
            </w:r>
          </w:p>
        </w:tc>
        <w:tc>
          <w:tcPr>
            <w:tcW w:w="3541" w:type="dxa"/>
            <w:tcBorders/>
            <w:vAlign w:val="center"/>
          </w:tcPr>
          <w:p>
            <w:pPr>
              <w:pStyle w:val="Normal"/>
              <w:widowControl/>
              <w:suppressAutoHyphens w:val="true"/>
              <w:spacing w:before="120" w:after="0"/>
              <w:jc w:val="center"/>
              <w:rPr>
                <w:rFonts w:eastAsia="Calibri"/>
                <w:kern w:val="0"/>
                <w:lang w:val="fr-FR" w:eastAsia="en-US" w:bidi="ar-SA"/>
              </w:rPr>
            </w:pPr>
            <w:r>
              <w:rPr>
                <w:rFonts w:eastAsia="Calibri"/>
                <w:kern w:val="0"/>
                <w:lang w:val="fr-FR" w:eastAsia="en-US" w:bidi="ar-SA"/>
              </w:rPr>
              <w:t>Indicateurs</w:t>
            </w:r>
          </w:p>
        </w:tc>
        <w:tc>
          <w:tcPr>
            <w:tcW w:w="1556" w:type="dxa"/>
            <w:tcBorders/>
            <w:vAlign w:val="center"/>
          </w:tcPr>
          <w:p>
            <w:pPr>
              <w:pStyle w:val="Normal"/>
              <w:widowControl/>
              <w:suppressAutoHyphens w:val="true"/>
              <w:spacing w:before="120" w:after="0"/>
              <w:jc w:val="center"/>
              <w:rPr>
                <w:rFonts w:eastAsia="Calibri"/>
                <w:kern w:val="0"/>
                <w:lang w:val="fr-FR" w:eastAsia="en-US" w:bidi="ar-SA"/>
              </w:rPr>
            </w:pPr>
            <w:r>
              <w:rPr>
                <w:rFonts w:eastAsia="Calibri"/>
                <w:kern w:val="0"/>
                <w:lang w:val="fr-FR" w:eastAsia="en-US" w:bidi="ar-SA"/>
              </w:rPr>
              <w:t>Questions qui le traitent</w:t>
            </w:r>
          </w:p>
        </w:tc>
      </w:tr>
      <w:tr>
        <w:trPr>
          <w:trHeight w:val="680" w:hRule="atLeast"/>
        </w:trPr>
        <w:tc>
          <w:tcPr>
            <w:tcW w:w="4248" w:type="dxa"/>
            <w:vMerge w:val="restart"/>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Evaluation de la perception et la fréquentation de l’espace vert au sien de l’hôpital Bachir Ben Nacer.</w:t>
            </w:r>
          </w:p>
        </w:tc>
        <w:tc>
          <w:tcPr>
            <w:tcW w:w="3541"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Perception (aperçu/inaperçu ; valeur ; la préférence)</w:t>
            </w:r>
          </w:p>
        </w:tc>
        <w:tc>
          <w:tcPr>
            <w:tcW w:w="1556" w:type="dxa"/>
            <w:tcBorders/>
          </w:tcPr>
          <w:p>
            <w:pPr>
              <w:pStyle w:val="Normal"/>
              <w:widowControl/>
              <w:suppressAutoHyphens w:val="true"/>
              <w:spacing w:before="120" w:after="0"/>
              <w:jc w:val="center"/>
              <w:rPr>
                <w:rFonts w:eastAsia="Calibri"/>
                <w:kern w:val="0"/>
                <w:lang w:val="fr-FR" w:eastAsia="en-US" w:bidi="ar-SA"/>
              </w:rPr>
            </w:pPr>
            <w:r>
              <w:rPr>
                <w:rFonts w:eastAsia="Calibri"/>
                <w:kern w:val="0"/>
                <w:lang w:val="fr-FR" w:eastAsia="en-US" w:bidi="ar-SA"/>
              </w:rPr>
              <w:t>Q1, 2, 3.</w:t>
            </w:r>
          </w:p>
        </w:tc>
      </w:tr>
      <w:tr>
        <w:trPr/>
        <w:tc>
          <w:tcPr>
            <w:tcW w:w="4248" w:type="dxa"/>
            <w:vMerge w:val="continue"/>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r>
          </w:p>
        </w:tc>
        <w:tc>
          <w:tcPr>
            <w:tcW w:w="3541"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Fréquentation (taux, usage, rythme, temps)</w:t>
            </w:r>
          </w:p>
        </w:tc>
        <w:tc>
          <w:tcPr>
            <w:tcW w:w="1556" w:type="dxa"/>
            <w:tcBorders/>
          </w:tcPr>
          <w:p>
            <w:pPr>
              <w:pStyle w:val="Normal"/>
              <w:widowControl/>
              <w:suppressAutoHyphens w:val="true"/>
              <w:spacing w:before="120" w:after="0"/>
              <w:jc w:val="center"/>
              <w:rPr>
                <w:rFonts w:eastAsia="Calibri"/>
                <w:kern w:val="0"/>
                <w:lang w:val="fr-FR" w:eastAsia="en-US" w:bidi="ar-SA"/>
              </w:rPr>
            </w:pPr>
            <w:r>
              <w:rPr>
                <w:rFonts w:eastAsia="Calibri"/>
                <w:kern w:val="0"/>
                <w:lang w:val="fr-FR" w:eastAsia="en-US" w:bidi="ar-SA"/>
              </w:rPr>
              <w:t>Q4.</w:t>
            </w:r>
          </w:p>
        </w:tc>
      </w:tr>
      <w:tr>
        <w:trPr/>
        <w:tc>
          <w:tcPr>
            <w:tcW w:w="4248"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Evaluer la satisfaction et spécifier les jugements des usagers concernant les espaces verts.</w:t>
            </w:r>
          </w:p>
        </w:tc>
        <w:tc>
          <w:tcPr>
            <w:tcW w:w="3541"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(surface, effet de la végétation, évaluation de l’état actuel, les changements souhaités)</w:t>
            </w:r>
          </w:p>
        </w:tc>
        <w:tc>
          <w:tcPr>
            <w:tcW w:w="1556" w:type="dxa"/>
            <w:tcBorders/>
          </w:tcPr>
          <w:p>
            <w:pPr>
              <w:pStyle w:val="Normal"/>
              <w:widowControl/>
              <w:suppressAutoHyphens w:val="true"/>
              <w:spacing w:before="120" w:after="0"/>
              <w:jc w:val="center"/>
              <w:rPr>
                <w:rFonts w:eastAsia="Calibri"/>
                <w:kern w:val="0"/>
                <w:lang w:val="fr-FR" w:eastAsia="en-US" w:bidi="ar-SA"/>
              </w:rPr>
            </w:pPr>
            <w:r>
              <w:rPr>
                <w:rFonts w:eastAsia="Calibri"/>
                <w:kern w:val="0"/>
                <w:lang w:val="fr-FR" w:eastAsia="en-US" w:bidi="ar-SA"/>
              </w:rPr>
              <w:t>Q5, 6, 7, 8,9.</w:t>
            </w:r>
          </w:p>
        </w:tc>
      </w:tr>
      <w:tr>
        <w:trPr/>
        <w:tc>
          <w:tcPr>
            <w:tcW w:w="4248"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Cerner les propositions et les attentes des usagers pour un meilleur environnement confortable.</w:t>
            </w:r>
          </w:p>
        </w:tc>
        <w:tc>
          <w:tcPr>
            <w:tcW w:w="3541" w:type="dxa"/>
            <w:tcBorders/>
          </w:tcPr>
          <w:p>
            <w:pPr>
              <w:pStyle w:val="Normal"/>
              <w:widowControl/>
              <w:suppressAutoHyphens w:val="true"/>
              <w:spacing w:before="120" w:after="0"/>
              <w:jc w:val="both"/>
              <w:rPr>
                <w:rFonts w:eastAsia="Calibri"/>
                <w:kern w:val="0"/>
                <w:lang w:val="fr-FR" w:eastAsia="en-US" w:bidi="ar-SA"/>
              </w:rPr>
            </w:pPr>
            <w:r>
              <w:rPr>
                <w:rFonts w:eastAsia="Calibri"/>
                <w:kern w:val="0"/>
                <w:lang w:val="fr-FR" w:eastAsia="en-US" w:bidi="ar-SA"/>
              </w:rPr>
              <w:t>(type de végétation, aménagement et conception)</w:t>
            </w:r>
          </w:p>
        </w:tc>
        <w:tc>
          <w:tcPr>
            <w:tcW w:w="1556" w:type="dxa"/>
            <w:tcBorders/>
          </w:tcPr>
          <w:p>
            <w:pPr>
              <w:pStyle w:val="Normal"/>
              <w:widowControl/>
              <w:suppressAutoHyphens w:val="true"/>
              <w:spacing w:before="120" w:after="0"/>
              <w:jc w:val="center"/>
              <w:rPr>
                <w:rFonts w:eastAsia="Calibri"/>
                <w:kern w:val="0"/>
                <w:lang w:val="fr-FR" w:eastAsia="en-US" w:bidi="ar-SA"/>
              </w:rPr>
            </w:pPr>
            <w:r>
              <w:rPr>
                <w:rFonts w:eastAsia="Calibri"/>
                <w:kern w:val="0"/>
                <w:lang w:val="fr-FR" w:eastAsia="en-US" w:bidi="ar-SA"/>
              </w:rPr>
              <w:t>Q10, 11,12.</w:t>
            </w:r>
          </w:p>
        </w:tc>
      </w:tr>
    </w:tbl>
    <w:p>
      <w:pPr>
        <w:pStyle w:val="Normal"/>
        <w:ind w:firstLine="576" w:right="-1"/>
        <w:jc w:val="center"/>
        <w:rPr>
          <w:sz w:val="18"/>
          <w:szCs w:val="18"/>
        </w:rPr>
      </w:pPr>
      <w:bookmarkStart w:id="197" w:name="_Toc464639307"/>
      <w:r>
        <w:rPr>
          <w:sz w:val="18"/>
          <w:szCs w:val="18"/>
        </w:rPr>
        <w:t xml:space="preserve">Tableau </w:t>
      </w:r>
      <w:r>
        <w:rPr>
          <w:sz w:val="18"/>
          <w:szCs w:val="18"/>
        </w:rPr>
        <w:fldChar w:fldCharType="begin"/>
      </w:r>
      <w:r>
        <w:rPr>
          <w:sz w:val="18"/>
          <w:szCs w:val="18"/>
        </w:rPr>
        <w:instrText xml:space="preserve"> SEQ Tableau \* ARABIC </w:instrText>
      </w:r>
      <w:r>
        <w:rPr>
          <w:sz w:val="18"/>
          <w:szCs w:val="18"/>
        </w:rPr>
        <w:fldChar w:fldCharType="separate"/>
      </w:r>
      <w:r>
        <w:rPr>
          <w:sz w:val="18"/>
          <w:szCs w:val="18"/>
        </w:rPr>
        <w:t>5</w:t>
      </w:r>
      <w:r>
        <w:rPr>
          <w:sz w:val="18"/>
          <w:szCs w:val="18"/>
        </w:rPr>
        <w:fldChar w:fldCharType="end"/>
      </w:r>
      <w:r>
        <w:rPr>
          <w:sz w:val="18"/>
          <w:szCs w:val="18"/>
        </w:rPr>
        <w:t xml:space="preserve"> : Analyse et discussion des résultats du questionnaire</w:t>
      </w:r>
      <w:bookmarkEnd w:id="197"/>
    </w:p>
    <w:p>
      <w:pPr>
        <w:pStyle w:val="Normal"/>
        <w:ind w:firstLine="576" w:right="-1"/>
        <w:jc w:val="center"/>
        <w:rPr>
          <w:sz w:val="18"/>
          <w:szCs w:val="18"/>
        </w:rPr>
      </w:pPr>
      <w:r>
        <w:rPr>
          <w:sz w:val="18"/>
          <w:szCs w:val="18"/>
        </w:rPr>
        <w:t>Source : Auteur 2016</w:t>
      </w:r>
    </w:p>
    <w:p>
      <w:pPr>
        <w:pStyle w:val="Titre31"/>
        <w:numPr>
          <w:ilvl w:val="2"/>
          <w:numId w:val="6"/>
        </w:numPr>
        <w:ind w:hanging="720" w:left="1997" w:right="-1"/>
        <w:rPr/>
      </w:pPr>
      <w:bookmarkStart w:id="198" w:name="_Toc464639350"/>
      <w:bookmarkStart w:id="199" w:name="_Toc462861761"/>
      <w:bookmarkStart w:id="200" w:name="_Toc462861463"/>
      <w:r>
        <w:rPr/>
        <w:t>Perception et fréquentation de l’espace vert</w:t>
      </w:r>
      <w:bookmarkEnd w:id="198"/>
      <w:bookmarkEnd w:id="199"/>
      <w:bookmarkEnd w:id="200"/>
      <w:r>
        <w:rPr/>
        <w:t> </w:t>
      </w:r>
    </w:p>
    <w:p>
      <w:pPr>
        <w:pStyle w:val="Normal"/>
        <w:jc w:val="both"/>
        <w:rPr/>
      </w:pPr>
      <w:r>
        <w:rPr/>
        <w:t xml:space="preserve">Nous avons voulu cerner les différents critères influants, dans le but de mieux comprendre l’interaction entre la végétation au sien de l’hôpital et le confort des personnes. Mais, en premier lieu nous devons comprendre le processus par lequel l’homme arrive à se sentir dans une situation de confort et de </w:t>
      </w:r>
      <w:r>
        <w:rPr>
          <w:color w:themeColor="text1" w:val="000000"/>
        </w:rPr>
        <w:t xml:space="preserve">bienêtre. </w:t>
      </w:r>
    </w:p>
    <w:p>
      <w:pPr>
        <w:pStyle w:val="Normal"/>
        <w:jc w:val="both"/>
        <w:rPr/>
      </w:pPr>
      <w:r>
        <w:rPr/>
        <w:t xml:space="preserve">D’ailleurs, les usagers ont une relation visuelle directe avec les espaces verts de l’hôpital Bachir Ben Nacer. Mais, </w:t>
      </w:r>
      <w:r>
        <w:rPr>
          <w:b/>
          <w:bCs/>
        </w:rPr>
        <w:t>de quelle manière les usagers aperçoivent ces espaces ?</w:t>
      </w:r>
    </w:p>
    <w:p>
      <w:pPr>
        <w:pStyle w:val="Normal"/>
        <w:jc w:val="both"/>
        <w:rPr/>
      </w:pPr>
      <w:r>
        <mc:AlternateContent>
          <mc:Choice Requires="wpg">
            <w:drawing>
              <wp:anchor behindDoc="0" distT="0" distB="0" distL="114300" distR="117475" simplePos="0" locked="0" layoutInCell="0" allowOverlap="1" relativeHeight="269" wp14:anchorId="7C583BE5">
                <wp:simplePos x="0" y="0"/>
                <wp:positionH relativeFrom="column">
                  <wp:posOffset>3706495</wp:posOffset>
                </wp:positionH>
                <wp:positionV relativeFrom="paragraph">
                  <wp:posOffset>135890</wp:posOffset>
                </wp:positionV>
                <wp:extent cx="2472690" cy="2026920"/>
                <wp:effectExtent l="0" t="0" r="0" b="0"/>
                <wp:wrapSquare wrapText="bothSides"/>
                <wp:docPr id="215" name="Groupe 259"/>
                <a:graphic xmlns:a="http://schemas.openxmlformats.org/drawingml/2006/main">
                  <a:graphicData uri="http://schemas.microsoft.com/office/word/2010/wordprocessingGroup">
                    <wpg:wgp>
                      <wpg:cNvGrpSpPr/>
                      <wpg:grpSpPr>
                        <a:xfrm>
                          <a:off x="0" y="0"/>
                          <a:ext cx="2472840" cy="2026800"/>
                          <a:chOff x="0" y="0"/>
                          <a:chExt cx="2472840" cy="2026800"/>
                        </a:xfrm>
                      </wpg:grpSpPr>
                      <wpg:grpSp>
                        <wpg:cNvGrpSpPr/>
                        <wpg:grpSpPr>
                          <a:xfrm>
                            <a:off x="0" y="0"/>
                            <a:ext cx="2472840" cy="1442160"/>
                          </a:xfrm>
                        </wpg:grpSpPr>
                        <pic:pic xmlns:pic="http://schemas.openxmlformats.org/drawingml/2006/picture">
                          <pic:nvPicPr>
                            <pic:cNvPr id="216" name="RenderedShapes" descr=""/>
                            <pic:cNvPicPr/>
                          </pic:nvPicPr>
                          <pic:blipFill>
                            <a:blip r:embed="rId165"/>
                            <a:stretch/>
                          </pic:blipFill>
                          <pic:spPr>
                            <a:xfrm>
                              <a:off x="0" y="0"/>
                              <a:ext cx="2472840" cy="1442160"/>
                            </a:xfrm>
                            <a:prstGeom prst="rect">
                              <a:avLst/>
                            </a:prstGeom>
                            <a:ln w="0">
                              <a:noFill/>
                            </a:ln>
                          </pic:spPr>
                        </pic:pic>
                      </wpg:grpSp>
                      <wps:wsp>
                        <wps:cNvPr id="217" name="Zone de texte 258"/>
                        <wps:cNvSpPr/>
                        <wps:spPr>
                          <a:xfrm>
                            <a:off x="0" y="1496520"/>
                            <a:ext cx="2472840" cy="53028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01" w:name="_Toc464639282"/>
                              <w:r>
                                <w:rPr/>
                                <w:t xml:space="preserve">Figure </w:t>
                              </w:r>
                              <w:r>
                                <w:rPr/>
                                <w:fldChar w:fldCharType="begin"/>
                              </w:r>
                              <w:r>
                                <w:rPr/>
                                <w:instrText xml:space="preserve"> SEQ Figure \* ARABIC </w:instrText>
                              </w:r>
                              <w:r>
                                <w:rPr/>
                                <w:fldChar w:fldCharType="separate"/>
                              </w:r>
                              <w:r>
                                <w:rPr/>
                                <w:t>32</w:t>
                              </w:r>
                              <w:r>
                                <w:rPr/>
                                <w:fldChar w:fldCharType="end"/>
                              </w:r>
                              <w:r>
                                <w:rPr/>
                                <w:t xml:space="preserve"> : Perception / Fréquentation</w:t>
                              </w:r>
                              <w:bookmarkEnd w:id="201"/>
                            </w:p>
                            <w:p>
                              <w:pPr>
                                <w:pStyle w:val="Normal"/>
                                <w:jc w:val="center"/>
                                <w:rPr>
                                  <w:sz w:val="18"/>
                                  <w:szCs w:val="18"/>
                                  <w:lang w:eastAsia="fr-FR"/>
                                </w:rPr>
                              </w:pPr>
                              <w:r>
                                <w:rPr>
                                  <w:sz w:val="18"/>
                                  <w:szCs w:val="18"/>
                                  <w:lang w:eastAsia="fr-FR"/>
                                </w:rPr>
                                <w:t>Source : Auteur 2016</w:t>
                              </w:r>
                            </w:p>
                            <w:p>
                              <w:pPr>
                                <w:pStyle w:val="Normal"/>
                                <w:spacing w:before="120" w:after="200"/>
                                <w:jc w:val="center"/>
                                <w:rPr>
                                  <w:lang w:eastAsia="fr-FR"/>
                                </w:rPr>
                              </w:pPr>
                              <w:r>
                                <w:rPr/>
                              </w:r>
                            </w:p>
                          </w:txbxContent>
                        </wps:txbx>
                        <wps:bodyPr lIns="0" rIns="0" tIns="0" bIns="0" anchor="t">
                          <a:noAutofit/>
                        </wps:bodyPr>
                      </wps:wsp>
                    </wpg:wgp>
                  </a:graphicData>
                </a:graphic>
              </wp:anchor>
            </w:drawing>
          </mc:Choice>
          <mc:Fallback>
            <w:pict>
              <v:group id="shape_0" alt="Groupe 259" style="position:absolute;margin-left:291.85pt;margin-top:10.7pt;width:194.7pt;height:159.55pt" coordorigin="5837,214" coordsize="3894,3191">
                <v:group id="shape_0" style="position:absolute;left:5837;top:214;width:3894;height:2271">
                  <v:shape id="shape_0" ID="RenderedShapes" stroked="f" o:allowincell="f" style="position:absolute;left:5837;top:214;width:3893;height:2270;mso-wrap-style:none;v-text-anchor:middle" type="_x0000_t75">
                    <v:imagedata r:id="rId166" o:detectmouseclick="t"/>
                    <v:stroke color="#3465a4" joinstyle="round" endcap="flat"/>
                    <w10:wrap type="square"/>
                  </v:shape>
                </v:group>
                <v:rect id="shape_0" ID="Zone de texte 258" path="m0,0l-2147483645,0l-2147483645,-2147483646l0,-2147483646xe" fillcolor="white" stroked="f" o:allowincell="f" style="position:absolute;left:5837;top:2570;width:3893;height:834;mso-wrap-style:square;v-text-anchor:top">
                  <v:fill o:detectmouseclick="t" type="solid" color2="black"/>
                  <v:stroke color="#3465a4" joinstyle="round" endcap="flat"/>
                  <v:textbox>
                    <w:txbxContent>
                      <w:p>
                        <w:pPr>
                          <w:pStyle w:val="Caption1"/>
                          <w:jc w:val="center"/>
                          <w:rPr/>
                        </w:pPr>
                        <w:bookmarkStart w:id="202" w:name="_Toc464639282"/>
                        <w:r>
                          <w:rPr/>
                          <w:t xml:space="preserve">Figure </w:t>
                        </w:r>
                        <w:r>
                          <w:rPr/>
                          <w:fldChar w:fldCharType="begin"/>
                        </w:r>
                        <w:r>
                          <w:rPr/>
                          <w:instrText xml:space="preserve"> SEQ Figure \* ARABIC </w:instrText>
                        </w:r>
                        <w:r>
                          <w:rPr/>
                          <w:fldChar w:fldCharType="separate"/>
                        </w:r>
                        <w:r>
                          <w:rPr/>
                          <w:t>32</w:t>
                        </w:r>
                        <w:r>
                          <w:rPr/>
                          <w:fldChar w:fldCharType="end"/>
                        </w:r>
                        <w:r>
                          <w:rPr/>
                          <w:t xml:space="preserve"> : Perception / Fréquentation</w:t>
                        </w:r>
                        <w:bookmarkEnd w:id="202"/>
                      </w:p>
                      <w:p>
                        <w:pPr>
                          <w:pStyle w:val="Normal"/>
                          <w:jc w:val="center"/>
                          <w:rPr>
                            <w:sz w:val="18"/>
                            <w:szCs w:val="18"/>
                            <w:lang w:eastAsia="fr-FR"/>
                          </w:rPr>
                        </w:pPr>
                        <w:r>
                          <w:rPr>
                            <w:sz w:val="18"/>
                            <w:szCs w:val="18"/>
                            <w:lang w:eastAsia="fr-FR"/>
                          </w:rPr>
                          <w:t>Source : Auteur 2016</w:t>
                        </w:r>
                      </w:p>
                      <w:p>
                        <w:pPr>
                          <w:pStyle w:val="Normal"/>
                          <w:spacing w:before="120" w:after="200"/>
                          <w:jc w:val="center"/>
                          <w:rPr>
                            <w:lang w:eastAsia="fr-FR"/>
                          </w:rPr>
                        </w:pPr>
                        <w:r>
                          <w:rPr/>
                        </w:r>
                      </w:p>
                    </w:txbxContent>
                  </v:textbox>
                  <w10:wrap type="square"/>
                </v:rect>
              </v:group>
            </w:pict>
          </mc:Fallback>
        </mc:AlternateContent>
      </w:r>
      <w:r>
        <w:rPr/>
        <w:t>Il y a une forte possibilité que :</w:t>
      </w:r>
      <w:r>
        <w:rPr>
          <w:b/>
          <w:bCs/>
        </w:rPr>
        <w:t xml:space="preserve"> </w:t>
      </w:r>
      <w:r>
        <w:rPr/>
        <w:t xml:space="preserve">La manière dont les usagers aperçoivent les espaces influence sur leur fréquentation. De ce fait la perception et la fréquentation de ces espaces seront analysées et interprétées ensembles. </w:t>
      </w:r>
    </w:p>
    <w:p>
      <w:pPr>
        <w:pStyle w:val="Normal"/>
        <w:jc w:val="both"/>
        <w:rPr/>
      </w:pPr>
      <w:r>
        <w:rPr/>
        <w:t xml:space="preserve">Cette section est le début de notre enquête. Elle était élaboré selon 3 mots clés afin d’obtenir le bon enchaînement, la cohérence et la logique lors de l’interrogatoire et de l’interprétation. Le schéma suivant explique ces étapes : </w:t>
      </w:r>
    </w:p>
    <w:p>
      <w:pPr>
        <w:pStyle w:val="Titre41"/>
        <w:numPr>
          <w:ilvl w:val="3"/>
          <w:numId w:val="6"/>
        </w:numPr>
        <w:ind w:hanging="864" w:left="864" w:right="-1"/>
        <w:rPr/>
      </w:pPr>
      <w:bookmarkStart w:id="205" w:name="_Toc462861762"/>
      <w:r>
        <mc:AlternateContent>
          <mc:Choice Requires="wpg">
            <w:drawing>
              <wp:anchor behindDoc="0" distT="133350" distB="7620" distL="113665" distR="123825" simplePos="0" locked="0" layoutInCell="0" allowOverlap="1" relativeHeight="271" wp14:anchorId="4BEE0B70">
                <wp:simplePos x="0" y="0"/>
                <wp:positionH relativeFrom="margin">
                  <wp:align>right</wp:align>
                </wp:positionH>
                <wp:positionV relativeFrom="paragraph">
                  <wp:posOffset>222250</wp:posOffset>
                </wp:positionV>
                <wp:extent cx="6124575" cy="3268980"/>
                <wp:effectExtent l="635" t="0" r="0" b="0"/>
                <wp:wrapTopAndBottom/>
                <wp:docPr id="218" name="Groupe 262"/>
                <a:graphic xmlns:a="http://schemas.openxmlformats.org/drawingml/2006/main">
                  <a:graphicData uri="http://schemas.microsoft.com/office/word/2010/wordprocessingGroup">
                    <wpg:wgp>
                      <wpg:cNvGrpSpPr/>
                      <wpg:grpSpPr>
                        <a:xfrm>
                          <a:off x="0" y="0"/>
                          <a:ext cx="6124680" cy="3269160"/>
                          <a:chOff x="0" y="0"/>
                          <a:chExt cx="6124680" cy="3269160"/>
                        </a:xfrm>
                      </wpg:grpSpPr>
                      <wpg:grpSp>
                        <wpg:cNvGrpSpPr/>
                        <wpg:grpSpPr>
                          <a:xfrm>
                            <a:off x="0" y="0"/>
                            <a:ext cx="6124680" cy="2745720"/>
                          </a:xfrm>
                        </wpg:grpSpPr>
                        <pic:pic xmlns:pic="http://schemas.openxmlformats.org/drawingml/2006/picture">
                          <pic:nvPicPr>
                            <pic:cNvPr id="219" name="RenderedShapes" descr=""/>
                            <pic:cNvPicPr/>
                          </pic:nvPicPr>
                          <pic:blipFill>
                            <a:blip r:embed="rId167"/>
                            <a:stretch/>
                          </pic:blipFill>
                          <pic:spPr>
                            <a:xfrm>
                              <a:off x="0" y="0"/>
                              <a:ext cx="6124680" cy="2745720"/>
                            </a:xfrm>
                            <a:prstGeom prst="rect">
                              <a:avLst/>
                            </a:prstGeom>
                            <a:ln w="0">
                              <a:noFill/>
                            </a:ln>
                          </pic:spPr>
                        </pic:pic>
                      </wpg:grpSp>
                      <wps:wsp>
                        <wps:cNvPr id="220" name="Zone de texte 261"/>
                        <wps:cNvSpPr/>
                        <wps:spPr>
                          <a:xfrm>
                            <a:off x="0" y="2808720"/>
                            <a:ext cx="6124680" cy="46044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03" w:name="_Toc464639283"/>
                              <w:r>
                                <w:rPr/>
                                <w:t xml:space="preserve">Figure </w:t>
                              </w:r>
                              <w:r>
                                <w:rPr/>
                                <w:fldChar w:fldCharType="begin"/>
                              </w:r>
                              <w:r>
                                <w:rPr/>
                                <w:instrText xml:space="preserve"> SEQ Figure \* ARABIC </w:instrText>
                              </w:r>
                              <w:r>
                                <w:rPr/>
                                <w:fldChar w:fldCharType="separate"/>
                              </w:r>
                              <w:r>
                                <w:rPr/>
                                <w:t>33</w:t>
                              </w:r>
                              <w:r>
                                <w:rPr/>
                                <w:fldChar w:fldCharType="end"/>
                              </w:r>
                              <w:r>
                                <w:rPr/>
                                <w:t xml:space="preserve"> : La relation entre la perception et la fréquentation</w:t>
                              </w:r>
                              <w:bookmarkEnd w:id="203"/>
                            </w:p>
                            <w:p>
                              <w:pPr>
                                <w:pStyle w:val="Normal"/>
                                <w:jc w:val="center"/>
                                <w:rPr>
                                  <w:sz w:val="18"/>
                                  <w:szCs w:val="18"/>
                                  <w:lang w:eastAsia="fr-FR"/>
                                </w:rPr>
                              </w:pPr>
                              <w:r>
                                <w:rPr>
                                  <w:sz w:val="18"/>
                                  <w:szCs w:val="18"/>
                                  <w:lang w:eastAsia="fr-FR"/>
                                </w:rPr>
                                <w:t>Source : Auteur 2016</w:t>
                              </w:r>
                            </w:p>
                            <w:p>
                              <w:pPr>
                                <w:pStyle w:val="Normal"/>
                                <w:spacing w:before="120" w:after="200"/>
                                <w:rPr>
                                  <w:lang w:eastAsia="fr-FR"/>
                                </w:rPr>
                              </w:pPr>
                              <w:r>
                                <w:rPr/>
                              </w:r>
                            </w:p>
                          </w:txbxContent>
                        </wps:txbx>
                        <wps:bodyPr lIns="0" rIns="0" tIns="0" bIns="0" anchor="t">
                          <a:noAutofit/>
                        </wps:bodyPr>
                      </wps:wsp>
                    </wpg:wgp>
                  </a:graphicData>
                </a:graphic>
              </wp:anchor>
            </w:drawing>
          </mc:Choice>
          <mc:Fallback>
            <w:pict>
              <v:group id="shape_0" alt="Groupe 262" style="position:absolute;margin-left:-24.3pt;margin-top:17.5pt;width:482.25pt;height:257.4pt" coordorigin="-486,350" coordsize="9645,5148">
                <v:group id="shape_0" style="position:absolute;left:-486;top:350;width:9645;height:4324">
                  <v:shape id="shape_0" ID="RenderedShapes" stroked="f" o:allowincell="f" style="position:absolute;left:-486;top:350;width:9644;height:4323;mso-wrap-style:none;v-text-anchor:middle;mso-position-horizontal:right;mso-position-horizontal-relative:margin" type="_x0000_t75">
                    <v:imagedata r:id="rId168" o:detectmouseclick="t"/>
                    <v:stroke color="#3465a4" joinstyle="round" endcap="flat"/>
                    <w10:wrap type="topAndBottom"/>
                  </v:shape>
                </v:group>
                <v:rect id="shape_0" ID="Zone de texte 261" path="m0,0l-2147483645,0l-2147483645,-2147483646l0,-2147483646xe" fillcolor="white" stroked="f" o:allowincell="f" style="position:absolute;left:-486;top:4773;width:9644;height:724;mso-wrap-style:square;v-text-anchor:top;mso-position-horizontal:right;mso-position-horizontal-relative:margin">
                  <v:fill o:detectmouseclick="t" type="solid" color2="black"/>
                  <v:stroke color="#3465a4" joinstyle="round" endcap="flat"/>
                  <v:textbox>
                    <w:txbxContent>
                      <w:p>
                        <w:pPr>
                          <w:pStyle w:val="Caption1"/>
                          <w:jc w:val="center"/>
                          <w:rPr/>
                        </w:pPr>
                        <w:bookmarkStart w:id="204" w:name="_Toc464639283"/>
                        <w:r>
                          <w:rPr/>
                          <w:t xml:space="preserve">Figure </w:t>
                        </w:r>
                        <w:r>
                          <w:rPr/>
                          <w:fldChar w:fldCharType="begin"/>
                        </w:r>
                        <w:r>
                          <w:rPr/>
                          <w:instrText xml:space="preserve"> SEQ Figure \* ARABIC </w:instrText>
                        </w:r>
                        <w:r>
                          <w:rPr/>
                          <w:fldChar w:fldCharType="separate"/>
                        </w:r>
                        <w:r>
                          <w:rPr/>
                          <w:t>33</w:t>
                        </w:r>
                        <w:r>
                          <w:rPr/>
                          <w:fldChar w:fldCharType="end"/>
                        </w:r>
                        <w:r>
                          <w:rPr/>
                          <w:t xml:space="preserve"> : La relation entre la perception et la fréquentation</w:t>
                        </w:r>
                        <w:bookmarkEnd w:id="204"/>
                      </w:p>
                      <w:p>
                        <w:pPr>
                          <w:pStyle w:val="Normal"/>
                          <w:jc w:val="center"/>
                          <w:rPr>
                            <w:sz w:val="18"/>
                            <w:szCs w:val="18"/>
                            <w:lang w:eastAsia="fr-FR"/>
                          </w:rPr>
                        </w:pPr>
                        <w:r>
                          <w:rPr>
                            <w:sz w:val="18"/>
                            <w:szCs w:val="18"/>
                            <w:lang w:eastAsia="fr-FR"/>
                          </w:rPr>
                          <w:t>Source : Auteur 2016</w:t>
                        </w:r>
                      </w:p>
                      <w:p>
                        <w:pPr>
                          <w:pStyle w:val="Normal"/>
                          <w:spacing w:before="120" w:after="200"/>
                          <w:rPr>
                            <w:lang w:eastAsia="fr-FR"/>
                          </w:rPr>
                        </w:pPr>
                        <w:r>
                          <w:rPr/>
                        </w:r>
                      </w:p>
                    </w:txbxContent>
                  </v:textbox>
                  <w10:wrap type="topAndBottom"/>
                </v:rect>
              </v:group>
            </w:pict>
          </mc:Fallback>
        </mc:AlternateContent>
      </w:r>
      <w:r>
        <w:rPr/>
        <w:t>La perception de l’espace végétalisé</w:t>
      </w:r>
      <w:bookmarkEnd w:id="205"/>
      <w:r>
        <w:rPr/>
        <w:t xml:space="preserve">  </w:t>
      </w:r>
    </w:p>
    <w:p>
      <w:pPr>
        <w:pStyle w:val="Normal"/>
        <w:jc w:val="both"/>
        <w:rPr/>
      </w:pPr>
      <w:r>
        <w:rPr/>
        <w:t xml:space="preserve">La perception de l’espace par l’individu indique ses valeurs sociales et esthétiques en révélant sa fonction, sa qualité et affirmant sa présence vu que l’espace communique et dialogue avec les individués à travers sa forme, son aménagement et sa conception…etc.  </w:t>
      </w:r>
    </w:p>
    <w:p>
      <w:pPr>
        <w:pStyle w:val="Normal"/>
        <w:jc w:val="both"/>
        <w:rPr/>
      </w:pPr>
      <w:r>
        <w:rPr/>
        <w:t xml:space="preserve">Dans notre cas, on cherche à déterminer ce que l’espace vert de Bachir Ben Nacer apporte aux usagers surtout les patients. On veut comprendre la valeur estimée par ses usagers, et définir lequel entre les deux espaces (l’espace vert intérieur ou extérieur) est le plus fréquenté et le plus préféré. </w:t>
      </w:r>
    </w:p>
    <w:p>
      <w:pPr>
        <w:pStyle w:val="Titre51"/>
        <w:numPr>
          <w:ilvl w:val="4"/>
          <w:numId w:val="6"/>
        </w:numPr>
        <w:ind w:hanging="1008" w:left="1008" w:right="-1"/>
        <w:rPr/>
      </w:pPr>
      <w:bookmarkStart w:id="208" w:name="_Toc462861763"/>
      <w:r>
        <mc:AlternateContent>
          <mc:Choice Requires="wpg">
            <w:drawing>
              <wp:anchor behindDoc="0" distT="0" distB="15240" distL="114300" distR="114300" simplePos="0" locked="0" layoutInCell="0" allowOverlap="1" relativeHeight="273" wp14:anchorId="34FD3AAE">
                <wp:simplePos x="0" y="0"/>
                <wp:positionH relativeFrom="column">
                  <wp:posOffset>2916555</wp:posOffset>
                </wp:positionH>
                <wp:positionV relativeFrom="paragraph">
                  <wp:posOffset>218440</wp:posOffset>
                </wp:positionV>
                <wp:extent cx="3073400" cy="2242820"/>
                <wp:effectExtent l="0" t="0" r="0" b="5080"/>
                <wp:wrapSquare wrapText="bothSides"/>
                <wp:docPr id="221" name="Groupe 8"/>
                <a:graphic xmlns:a="http://schemas.openxmlformats.org/drawingml/2006/main">
                  <a:graphicData uri="http://schemas.microsoft.com/office/word/2010/wordprocessingGroup">
                    <wpg:wgp>
                      <wpg:cNvGrpSpPr/>
                      <wpg:grpSpPr>
                        <a:xfrm>
                          <a:off x="0" y="0"/>
                          <a:ext cx="3073320" cy="2242800"/>
                          <a:chOff x="0" y="0"/>
                          <a:chExt cx="3073320" cy="2242800"/>
                        </a:xfrm>
                      </wpg:grpSpPr>
                      <wps:graphicFrame>
                        <wps:nvGraphicFramePr>
                          <wps:cNvPr id="222" name="Graphique 5"/>
                          <wps:cNvGraphicFramePr/>
                        </wps:nvGraphicFramePr>
                        <wps:xfrm>
                          <a:off x="0" y="0"/>
                          <a:ext cx="3048480" cy="1823760"/>
                        </wps:xfrm>
                        <a:graphic>
                          <a:graphicData uri="http://schemas.openxmlformats.org/drawingml/2006/chart">
                            <c:chart xmlns:c="http://schemas.openxmlformats.org/drawingml/2006/chart" xmlns:r="http://schemas.openxmlformats.org/officeDocument/2006/relationships" r:id="rId169"/>
                          </a:graphicData>
                        </a:graphic>
                      </wps:graphicFrame>
                      <wps:wsp>
                        <wps:cNvPr id="223" name="Zone de texte 13"/>
                        <wps:cNvSpPr/>
                        <wps:spPr>
                          <a:xfrm>
                            <a:off x="23400" y="1864440"/>
                            <a:ext cx="3049920" cy="37836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06" w:name="_Toc464639284"/>
                              <w:r>
                                <w:rPr/>
                                <w:t xml:space="preserve">Figure </w:t>
                              </w:r>
                              <w:r>
                                <w:rPr/>
                                <w:fldChar w:fldCharType="begin"/>
                              </w:r>
                              <w:r>
                                <w:rPr/>
                                <w:instrText xml:space="preserve"> SEQ Figure \* ARABIC </w:instrText>
                              </w:r>
                              <w:r>
                                <w:rPr/>
                                <w:fldChar w:fldCharType="separate"/>
                              </w:r>
                              <w:r>
                                <w:rPr/>
                                <w:t>34</w:t>
                              </w:r>
                              <w:r>
                                <w:rPr/>
                                <w:fldChar w:fldCharType="end"/>
                              </w:r>
                              <w:r>
                                <w:rPr/>
                                <w:t xml:space="preserve"> : Diagramme - L'epace vert le plus aperçu-</w:t>
                              </w:r>
                              <w:bookmarkEnd w:id="206"/>
                            </w:p>
                            <w:p>
                              <w:pPr>
                                <w:pStyle w:val="Normal"/>
                                <w:spacing w:before="120" w:after="200"/>
                                <w:jc w:val="center"/>
                                <w:rPr>
                                  <w:sz w:val="18"/>
                                  <w:szCs w:val="18"/>
                                  <w:lang w:eastAsia="fr-FR"/>
                                </w:rPr>
                              </w:pPr>
                              <w:r>
                                <w:rPr>
                                  <w:sz w:val="18"/>
                                  <w:szCs w:val="18"/>
                                  <w:lang w:eastAsia="fr-FR"/>
                                </w:rPr>
                                <w:t>Source : Auteur 2016</w:t>
                              </w:r>
                            </w:p>
                          </w:txbxContent>
                        </wps:txbx>
                        <wps:bodyPr lIns="0" rIns="0" tIns="0" bIns="0" anchor="t">
                          <a:noAutofit/>
                        </wps:bodyPr>
                      </wps:wsp>
                    </wpg:wgp>
                  </a:graphicData>
                </a:graphic>
              </wp:anchor>
            </w:drawing>
          </mc:Choice>
          <mc:Fallback>
            <w:pict>
              <v:group id="shape_0" alt="Groupe 8" style="position:absolute;margin-left:229.65pt;margin-top:17.2pt;width:242pt;height:176.6pt" coordorigin="4593,344" coordsize="4840,3532">
                <v:shape id="shape_0" ID="Graphique 5" o:allowincell="f" style="position:absolute;left:4593;top:344;width:4800;height:2871" type="_x0000_t75">
                  <v:fill type="frame"/>
                  <w10:wrap type="square"/>
                </v:shape>
                <v:rect id="shape_0" ID="Zone de texte 13" path="m0,0l-2147483645,0l-2147483645,-2147483646l0,-2147483646xe" fillcolor="white" stroked="f" o:allowincell="f" style="position:absolute;left:4630;top:3280;width:4802;height:595;mso-wrap-style:square;v-text-anchor:top">
                  <v:fill o:detectmouseclick="t" type="solid" color2="black"/>
                  <v:stroke color="#3465a4" joinstyle="round" endcap="flat"/>
                  <v:textbox>
                    <w:txbxContent>
                      <w:p>
                        <w:pPr>
                          <w:pStyle w:val="Caption1"/>
                          <w:jc w:val="center"/>
                          <w:rPr/>
                        </w:pPr>
                        <w:bookmarkStart w:id="207" w:name="_Toc464639284"/>
                        <w:r>
                          <w:rPr/>
                          <w:t xml:space="preserve">Figure </w:t>
                        </w:r>
                        <w:r>
                          <w:rPr/>
                          <w:fldChar w:fldCharType="begin"/>
                        </w:r>
                        <w:r>
                          <w:rPr/>
                          <w:instrText xml:space="preserve"> SEQ Figure \* ARABIC </w:instrText>
                        </w:r>
                        <w:r>
                          <w:rPr/>
                          <w:fldChar w:fldCharType="separate"/>
                        </w:r>
                        <w:r>
                          <w:rPr/>
                          <w:t>34</w:t>
                        </w:r>
                        <w:r>
                          <w:rPr/>
                          <w:fldChar w:fldCharType="end"/>
                        </w:r>
                        <w:r>
                          <w:rPr/>
                          <w:t xml:space="preserve"> : Diagramme - L'epace vert le plus aperçu-</w:t>
                        </w:r>
                        <w:bookmarkEnd w:id="207"/>
                      </w:p>
                      <w:p>
                        <w:pPr>
                          <w:pStyle w:val="Normal"/>
                          <w:spacing w:before="120" w:after="200"/>
                          <w:jc w:val="center"/>
                          <w:rPr>
                            <w:sz w:val="18"/>
                            <w:szCs w:val="18"/>
                            <w:lang w:eastAsia="fr-FR"/>
                          </w:rPr>
                        </w:pPr>
                        <w:r>
                          <w:rPr>
                            <w:sz w:val="18"/>
                            <w:szCs w:val="18"/>
                            <w:lang w:eastAsia="fr-FR"/>
                          </w:rPr>
                          <w:t>Source : Auteur 2016</w:t>
                        </w:r>
                      </w:p>
                    </w:txbxContent>
                  </v:textbox>
                  <w10:wrap type="square"/>
                </v:rect>
              </v:group>
            </w:pict>
          </mc:Fallback>
        </mc:AlternateContent>
      </w:r>
      <w:r>
        <w:rPr/>
        <w:t>L’espace vert aperçus ou inaperçus</w:t>
      </w:r>
      <w:bookmarkEnd w:id="208"/>
      <w:r>
        <w:rPr/>
        <w:t xml:space="preserve">  </w:t>
      </w:r>
    </w:p>
    <w:p>
      <w:pPr>
        <w:pStyle w:val="Normal"/>
        <w:jc w:val="both"/>
        <w:rPr/>
      </w:pPr>
      <w:r>
        <w:rPr/>
        <w:t>Le diagramme suivant présente les données collectées lors du questionnaire en répondant à la 1</w:t>
      </w:r>
      <w:r>
        <w:rPr>
          <w:vertAlign w:val="superscript"/>
        </w:rPr>
        <w:t>ière</w:t>
      </w:r>
      <w:r>
        <w:rPr/>
        <w:t xml:space="preserve"> question : s’il remarque la présence de l’espace vert ?</w:t>
      </w:r>
    </w:p>
    <w:p>
      <w:pPr>
        <w:pStyle w:val="Normal"/>
        <w:jc w:val="both"/>
        <w:rPr/>
      </w:pPr>
      <w:r>
        <mc:AlternateContent>
          <mc:Choice Requires="wpg">
            <w:drawing>
              <wp:anchor behindDoc="0" distT="0" distB="2540" distL="114300" distR="119380" simplePos="0" locked="0" layoutInCell="0" allowOverlap="1" relativeHeight="303" wp14:anchorId="3EDC1389">
                <wp:simplePos x="0" y="0"/>
                <wp:positionH relativeFrom="margin">
                  <wp:posOffset>598170</wp:posOffset>
                </wp:positionH>
                <wp:positionV relativeFrom="paragraph">
                  <wp:posOffset>1784350</wp:posOffset>
                </wp:positionV>
                <wp:extent cx="4719320" cy="2759710"/>
                <wp:effectExtent l="0" t="0" r="0" b="0"/>
                <wp:wrapTopAndBottom/>
                <wp:docPr id="224" name="Groupe 282"/>
                <a:graphic xmlns:a="http://schemas.openxmlformats.org/drawingml/2006/main">
                  <a:graphicData uri="http://schemas.microsoft.com/office/word/2010/wordprocessingGroup">
                    <wpg:wgp>
                      <wpg:cNvGrpSpPr/>
                      <wpg:grpSpPr>
                        <a:xfrm>
                          <a:off x="0" y="0"/>
                          <a:ext cx="4719240" cy="2759760"/>
                          <a:chOff x="0" y="0"/>
                          <a:chExt cx="4719240" cy="2759760"/>
                        </a:xfrm>
                      </wpg:grpSpPr>
                      <wps:graphicFrame>
                        <wps:nvGraphicFramePr>
                          <wps:cNvPr id="225" name="Graphique 788"/>
                          <wps:cNvGraphicFramePr/>
                        </wps:nvGraphicFramePr>
                        <wps:xfrm>
                          <a:off x="0" y="0"/>
                          <a:ext cx="3858120" cy="2225520"/>
                        </wps:xfrm>
                        <a:graphic>
                          <a:graphicData uri="http://schemas.openxmlformats.org/drawingml/2006/chart">
                            <c:chart xmlns:c="http://schemas.openxmlformats.org/drawingml/2006/chart" xmlns:r="http://schemas.openxmlformats.org/officeDocument/2006/relationships" r:id="rId170"/>
                          </a:graphicData>
                        </a:graphic>
                      </wps:graphicFrame>
                      <wps:wsp>
                        <wps:cNvPr id="226" name="Zone de texte 789"/>
                        <wps:cNvSpPr/>
                        <wps:spPr>
                          <a:xfrm>
                            <a:off x="0" y="2324880"/>
                            <a:ext cx="4719240" cy="43488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09" w:name="_Toc464639285"/>
                              <w:r>
                                <w:rPr/>
                                <w:t xml:space="preserve">Figure </w:t>
                              </w:r>
                              <w:r>
                                <w:rPr/>
                                <w:fldChar w:fldCharType="begin"/>
                              </w:r>
                              <w:r>
                                <w:rPr/>
                                <w:instrText xml:space="preserve"> SEQ Figure \* ARABIC </w:instrText>
                              </w:r>
                              <w:r>
                                <w:rPr/>
                                <w:fldChar w:fldCharType="separate"/>
                              </w:r>
                              <w:r>
                                <w:rPr/>
                                <w:t>35</w:t>
                              </w:r>
                              <w:r>
                                <w:rPr/>
                                <w:fldChar w:fldCharType="end"/>
                              </w:r>
                              <w:r>
                                <w:rPr/>
                                <w:t xml:space="preserve"> : Diagramme - Espace vert Aperçu/inaperçu-</w:t>
                              </w:r>
                              <w:bookmarkEnd w:id="209"/>
                            </w:p>
                            <w:p>
                              <w:pPr>
                                <w:pStyle w:val="Normal"/>
                                <w:spacing w:before="120" w:after="200"/>
                                <w:jc w:val="center"/>
                                <w:rPr>
                                  <w:sz w:val="18"/>
                                  <w:szCs w:val="18"/>
                                  <w:lang w:eastAsia="fr-FR"/>
                                </w:rPr>
                              </w:pPr>
                              <w:r>
                                <w:rPr>
                                  <w:sz w:val="18"/>
                                  <w:szCs w:val="18"/>
                                  <w:lang w:eastAsia="fr-FR"/>
                                </w:rPr>
                                <w:t>Source : Auteur 2016</w:t>
                              </w:r>
                            </w:p>
                          </w:txbxContent>
                        </wps:txbx>
                        <wps:bodyPr lIns="0" rIns="0" tIns="0" bIns="0" anchor="t">
                          <a:noAutofit/>
                        </wps:bodyPr>
                      </wps:wsp>
                    </wpg:wgp>
                  </a:graphicData>
                </a:graphic>
              </wp:anchor>
            </w:drawing>
          </mc:Choice>
          <mc:Fallback>
            <w:pict>
              <v:group id="shape_0" alt="Groupe 282" style="position:absolute;margin-left:47.1pt;margin-top:140.5pt;width:371.6pt;height:217.35pt" coordorigin="942,2810" coordsize="7432,4347">
                <v:shape id="shape_0" ID="Graphique 788" o:allowincell="f" style="position:absolute;left:942;top:2810;width:6075;height:3504;mso-position-horizontal-relative:margin" type="_x0000_t75">
                  <v:fill type="frame"/>
                  <w10:wrap type="topAndBottom"/>
                </v:shape>
                <v:rect id="shape_0" ID="Zone de texte 789" path="m0,0l-2147483645,0l-2147483645,-2147483646l0,-2147483646xe" fillcolor="white" stroked="f" o:allowincell="f" style="position:absolute;left:942;top:6471;width:7431;height:684;mso-wrap-style:square;v-text-anchor:top;mso-position-horizontal-relative:margin">
                  <v:fill o:detectmouseclick="t" type="solid" color2="black"/>
                  <v:stroke color="#3465a4" joinstyle="round" endcap="flat"/>
                  <v:textbox>
                    <w:txbxContent>
                      <w:p>
                        <w:pPr>
                          <w:pStyle w:val="Caption1"/>
                          <w:jc w:val="center"/>
                          <w:rPr/>
                        </w:pPr>
                        <w:bookmarkStart w:id="210" w:name="_Toc464639285"/>
                        <w:r>
                          <w:rPr/>
                          <w:t xml:space="preserve">Figure </w:t>
                        </w:r>
                        <w:r>
                          <w:rPr/>
                          <w:fldChar w:fldCharType="begin"/>
                        </w:r>
                        <w:r>
                          <w:rPr/>
                          <w:instrText xml:space="preserve"> SEQ Figure \* ARABIC </w:instrText>
                        </w:r>
                        <w:r>
                          <w:rPr/>
                          <w:fldChar w:fldCharType="separate"/>
                        </w:r>
                        <w:r>
                          <w:rPr/>
                          <w:t>35</w:t>
                        </w:r>
                        <w:r>
                          <w:rPr/>
                          <w:fldChar w:fldCharType="end"/>
                        </w:r>
                        <w:r>
                          <w:rPr/>
                          <w:t xml:space="preserve"> : Diagramme - Espace vert Aperçu/inaperçu-</w:t>
                        </w:r>
                        <w:bookmarkEnd w:id="210"/>
                      </w:p>
                      <w:p>
                        <w:pPr>
                          <w:pStyle w:val="Normal"/>
                          <w:spacing w:before="120" w:after="200"/>
                          <w:jc w:val="center"/>
                          <w:rPr>
                            <w:sz w:val="18"/>
                            <w:szCs w:val="18"/>
                            <w:lang w:eastAsia="fr-FR"/>
                          </w:rPr>
                        </w:pPr>
                        <w:r>
                          <w:rPr>
                            <w:sz w:val="18"/>
                            <w:szCs w:val="18"/>
                            <w:lang w:eastAsia="fr-FR"/>
                          </w:rPr>
                          <w:t>Source : Auteur 2016</w:t>
                        </w:r>
                      </w:p>
                    </w:txbxContent>
                  </v:textbox>
                  <w10:wrap type="topAndBottom"/>
                </v:rect>
              </v:group>
            </w:pict>
          </mc:Fallback>
        </mc:AlternateContent>
      </w:r>
      <w:r>
        <w:rPr/>
        <w:t xml:space="preserve">Les résultats (voir Figure 34) montrent que 66 % d’usagers aperçoivent les deux espaces verts périphérique et intérieur. Cependant, seulement 30 % des usagers remarquent la présence de l’espace vert de l’intérieur. Cela confirme que même si l’espace existe, il peut passer inaperçu par certains usagers. </w:t>
      </w:r>
    </w:p>
    <w:p>
      <w:pPr>
        <w:pStyle w:val="Normal"/>
        <w:jc w:val="both"/>
        <w:rPr/>
      </w:pPr>
      <w:r>
        <w:rPr/>
        <w:t>En effet, nous avons remarqué qu’il y a une seule entrée pour les patients par contre le personnel possède plusieurs entrées. L’hôpital est ouvert sur d’autres établissements sanitaires. Ceci veut dire que les employés et les patients prennent des parcours</w:t>
      </w:r>
      <w:r>
        <w:rPr>
          <w:b/>
          <w:bCs/>
        </w:rPr>
        <w:t xml:space="preserve"> </w:t>
      </w:r>
      <w:r>
        <w:rPr/>
        <w:t xml:space="preserve">différents. C’est alors à cause de ça que certains usagers (28,57 % d’employés) (voir Figure 35) n’aperçoivent pas la présence de l’espace végétalisé autour de l’établissement. </w:t>
      </w:r>
    </w:p>
    <w:p>
      <w:pPr>
        <w:pStyle w:val="Normal"/>
        <w:jc w:val="both"/>
        <w:rPr/>
      </w:pPr>
      <w:r>
        <w:rPr/>
        <w:t xml:space="preserve">De plus et d’après nos observations au cours de l’entretien avec les usagers, nous avons constaté que certaines personnes interrogées (6% des patients) (voir Figure 35) ne considèrent pas l’espace vert intérieur en tant que telle, mais plutôt seulement un espace vide vue la grande différence en terme d’aménagement et d’entretient de ces deux espaces. Alors que 31,25% des patients aperçoivent seulement l’espace vert intérieur à cause de leur état de santé qui ne leur permet pas le déplacement.  </w:t>
      </w:r>
    </w:p>
    <w:p>
      <w:pPr>
        <w:pStyle w:val="Titre51"/>
        <w:numPr>
          <w:ilvl w:val="4"/>
          <w:numId w:val="6"/>
        </w:numPr>
        <w:ind w:hanging="1008" w:left="1008" w:right="-1"/>
        <w:rPr/>
      </w:pPr>
      <w:bookmarkStart w:id="211" w:name="_Toc462861764"/>
      <w:r>
        <w:rPr/>
        <w:t>La valeur de l’espace vert, estimée par les occupants</w:t>
      </w:r>
      <w:bookmarkEnd w:id="211"/>
    </w:p>
    <w:p>
      <w:pPr>
        <w:pStyle w:val="Normal"/>
        <w:rPr/>
      </w:pPr>
      <w:r>
        <mc:AlternateContent>
          <mc:Choice Requires="wpg">
            <w:drawing>
              <wp:anchor behindDoc="0" distT="0" distB="4445" distL="114300" distR="114300" simplePos="0" locked="0" layoutInCell="0" allowOverlap="1" relativeHeight="305" wp14:anchorId="000CFBDA">
                <wp:simplePos x="0" y="0"/>
                <wp:positionH relativeFrom="page">
                  <wp:align>center</wp:align>
                </wp:positionH>
                <wp:positionV relativeFrom="paragraph">
                  <wp:posOffset>588010</wp:posOffset>
                </wp:positionV>
                <wp:extent cx="4572000" cy="3274695"/>
                <wp:effectExtent l="0" t="0" r="0" b="1905"/>
                <wp:wrapTopAndBottom/>
                <wp:docPr id="227" name="Groupe 457"/>
                <a:graphic xmlns:a="http://schemas.openxmlformats.org/drawingml/2006/main">
                  <a:graphicData uri="http://schemas.microsoft.com/office/word/2010/wordprocessingGroup">
                    <wpg:wgp>
                      <wpg:cNvGrpSpPr/>
                      <wpg:grpSpPr>
                        <a:xfrm>
                          <a:off x="0" y="0"/>
                          <a:ext cx="4572000" cy="3274560"/>
                          <a:chOff x="0" y="0"/>
                          <a:chExt cx="4572000" cy="3274560"/>
                        </a:xfrm>
                      </wpg:grpSpPr>
                      <wps:graphicFrame>
                        <wps:nvGraphicFramePr>
                          <wps:cNvPr id="228" name="Graphique 452"/>
                          <wps:cNvGraphicFramePr/>
                        </wps:nvGraphicFramePr>
                        <wps:xfrm>
                          <a:off x="0" y="0"/>
                          <a:ext cx="4566240" cy="2741400"/>
                        </wps:xfrm>
                        <a:graphic>
                          <a:graphicData uri="http://schemas.openxmlformats.org/drawingml/2006/chart">
                            <c:chart xmlns:c="http://schemas.openxmlformats.org/drawingml/2006/chart" xmlns:r="http://schemas.openxmlformats.org/officeDocument/2006/relationships" r:id="rId171"/>
                          </a:graphicData>
                        </a:graphic>
                      </wps:graphicFrame>
                      <wps:wsp>
                        <wps:cNvPr id="229" name="Zone de texte 456"/>
                        <wps:cNvSpPr/>
                        <wps:spPr>
                          <a:xfrm>
                            <a:off x="0" y="2802240"/>
                            <a:ext cx="4572000" cy="47232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12" w:name="_Toc464639286"/>
                              <w:r>
                                <w:rPr/>
                                <w:t xml:space="preserve">Figure </w:t>
                              </w:r>
                              <w:r>
                                <w:rPr/>
                                <w:fldChar w:fldCharType="begin"/>
                              </w:r>
                              <w:r>
                                <w:rPr/>
                                <w:instrText xml:space="preserve"> SEQ Figure \* ARABIC </w:instrText>
                              </w:r>
                              <w:r>
                                <w:rPr/>
                                <w:fldChar w:fldCharType="separate"/>
                              </w:r>
                              <w:r>
                                <w:rPr/>
                                <w:t>36</w:t>
                              </w:r>
                              <w:r>
                                <w:rPr/>
                                <w:fldChar w:fldCharType="end"/>
                              </w:r>
                              <w:r>
                                <w:rPr/>
                                <w:t xml:space="preserve"> : Manière d'aperçevoir l'espace vert -Diagramme-</w:t>
                              </w:r>
                              <w:bookmarkEnd w:id="212"/>
                            </w:p>
                            <w:p>
                              <w:pPr>
                                <w:pStyle w:val="Normal"/>
                                <w:spacing w:before="120" w:after="200"/>
                                <w:jc w:val="center"/>
                                <w:rPr>
                                  <w:sz w:val="18"/>
                                  <w:szCs w:val="18"/>
                                  <w:lang w:eastAsia="fr-FR"/>
                                </w:rPr>
                              </w:pPr>
                              <w:r>
                                <w:rPr>
                                  <w:sz w:val="18"/>
                                  <w:szCs w:val="18"/>
                                  <w:lang w:eastAsia="fr-FR"/>
                                </w:rPr>
                                <w:t>Source : Auteur 2016</w:t>
                              </w:r>
                            </w:p>
                          </w:txbxContent>
                        </wps:txbx>
                        <wps:bodyPr lIns="0" rIns="0" tIns="0" bIns="0" anchor="t">
                          <a:noAutofit/>
                        </wps:bodyPr>
                      </wps:wsp>
                    </wpg:wgp>
                  </a:graphicData>
                </a:graphic>
              </wp:anchor>
            </w:drawing>
          </mc:Choice>
          <mc:Fallback>
            <w:pict>
              <v:group id="shape_0" alt="Groupe 457" style="position:absolute;margin-left:117.65pt;margin-top:46.3pt;width:360pt;height:257.85pt" coordorigin="2353,926" coordsize="7200,5157">
                <v:shape id="shape_0" ID="Graphique 452" o:allowincell="f" style="position:absolute;left:2353;top:926;width:7190;height:4316;mso-position-horizontal:center;mso-position-horizontal-relative:page" type="_x0000_t75">
                  <v:fill type="frame"/>
                  <w10:wrap type="topAndBottom"/>
                </v:shape>
                <v:rect id="shape_0" ID="Zone de texte 456" path="m0,0l-2147483645,0l-2147483645,-2147483646l0,-2147483646xe" fillcolor="white" stroked="f" o:allowincell="f" style="position:absolute;left:2353;top:5339;width:7199;height:743;mso-wrap-style:square;v-text-anchor:top;mso-position-horizontal:center;mso-position-horizontal-relative:page">
                  <v:fill o:detectmouseclick="t" type="solid" color2="black"/>
                  <v:stroke color="#3465a4" joinstyle="round" endcap="flat"/>
                  <v:textbox>
                    <w:txbxContent>
                      <w:p>
                        <w:pPr>
                          <w:pStyle w:val="Caption1"/>
                          <w:jc w:val="center"/>
                          <w:rPr/>
                        </w:pPr>
                        <w:bookmarkStart w:id="213" w:name="_Toc464639286"/>
                        <w:r>
                          <w:rPr/>
                          <w:t xml:space="preserve">Figure </w:t>
                        </w:r>
                        <w:r>
                          <w:rPr/>
                          <w:fldChar w:fldCharType="begin"/>
                        </w:r>
                        <w:r>
                          <w:rPr/>
                          <w:instrText xml:space="preserve"> SEQ Figure \* ARABIC </w:instrText>
                        </w:r>
                        <w:r>
                          <w:rPr/>
                          <w:fldChar w:fldCharType="separate"/>
                        </w:r>
                        <w:r>
                          <w:rPr/>
                          <w:t>36</w:t>
                        </w:r>
                        <w:r>
                          <w:rPr/>
                          <w:fldChar w:fldCharType="end"/>
                        </w:r>
                        <w:r>
                          <w:rPr/>
                          <w:t xml:space="preserve"> : Manière d'aperçevoir l'espace vert -Diagramme-</w:t>
                        </w:r>
                        <w:bookmarkEnd w:id="213"/>
                      </w:p>
                      <w:p>
                        <w:pPr>
                          <w:pStyle w:val="Normal"/>
                          <w:spacing w:before="120" w:after="200"/>
                          <w:jc w:val="center"/>
                          <w:rPr>
                            <w:sz w:val="18"/>
                            <w:szCs w:val="18"/>
                            <w:lang w:eastAsia="fr-FR"/>
                          </w:rPr>
                        </w:pPr>
                        <w:r>
                          <w:rPr>
                            <w:sz w:val="18"/>
                            <w:szCs w:val="18"/>
                            <w:lang w:eastAsia="fr-FR"/>
                          </w:rPr>
                          <w:t>Source : Auteur 2016</w:t>
                        </w:r>
                      </w:p>
                    </w:txbxContent>
                  </v:textbox>
                  <w10:wrap type="topAndBottom"/>
                </v:rect>
              </v:group>
            </w:pict>
          </mc:Fallback>
        </mc:AlternateContent>
      </w:r>
      <w:r>
        <w:rPr/>
        <w:t xml:space="preserve">La figure ci-dessous montre la valeur estimée par les occupants des deux espaces verts : </w:t>
      </w:r>
    </w:p>
    <w:p>
      <w:pPr>
        <w:pStyle w:val="Normal"/>
        <w:jc w:val="both"/>
        <w:rPr/>
      </w:pPr>
      <w:r>
        <w:rPr/>
        <w:t xml:space="preserve">La majorité des usagers, estime que l’espace vert intérieur et périphérique, sont acceptables. Sauf qu’un nombre important des questionnés (voir Figure 36) constate que l’espace périphérique est agréable, surtout les patients. Cependant, l’espace vert intérieur est considéré déjà acceptable par les usagers vue qu’il dépasse le 75%-80%. </w:t>
      </w:r>
    </w:p>
    <w:p>
      <w:pPr>
        <w:pStyle w:val="Normal"/>
        <w:jc w:val="both"/>
        <w:rPr/>
      </w:pPr>
      <w:r>
        <w:rPr/>
        <w:t xml:space="preserve">Ceci, nous a poussés à poser la question suivante : </w:t>
      </w:r>
      <w:r>
        <w:rPr>
          <w:b/>
          <w:bCs/>
        </w:rPr>
        <w:t xml:space="preserve">Pour quoi l’espace vert périphérique est considéré aussi acceptable que l’espace vert intérieur ? </w:t>
      </w:r>
    </w:p>
    <w:p>
      <w:pPr>
        <w:pStyle w:val="Normal"/>
        <w:jc w:val="both"/>
        <w:rPr/>
      </w:pPr>
      <w:r>
        <w:rPr/>
        <w:t>Nous pensons que la raison derrière ce jugement est le manque d’activité</w:t>
      </w:r>
      <w:r>
        <w:rPr>
          <w:b/>
          <w:bCs/>
        </w:rPr>
        <w:t xml:space="preserve"> </w:t>
      </w:r>
      <w:r>
        <w:rPr/>
        <w:t>physique</w:t>
      </w:r>
      <w:r>
        <w:rPr>
          <w:b/>
          <w:bCs/>
        </w:rPr>
        <w:t xml:space="preserve"> </w:t>
      </w:r>
      <w:r>
        <w:rPr/>
        <w:t>(se promener, marcher, visiter l’espace vert…etc.) et la position</w:t>
      </w:r>
      <w:r>
        <w:rPr>
          <w:b/>
          <w:bCs/>
        </w:rPr>
        <w:t xml:space="preserve"> </w:t>
      </w:r>
      <w:r>
        <w:rPr/>
        <w:t>de</w:t>
      </w:r>
      <w:r>
        <w:rPr>
          <w:b/>
          <w:bCs/>
        </w:rPr>
        <w:t xml:space="preserve"> </w:t>
      </w:r>
      <w:r>
        <w:rPr/>
        <w:t>l’espace</w:t>
      </w:r>
      <w:r>
        <w:rPr>
          <w:b/>
          <w:bCs/>
        </w:rPr>
        <w:t xml:space="preserve"> </w:t>
      </w:r>
      <w:r>
        <w:rPr/>
        <w:t xml:space="preserve">vert (certaines parties de l’espace vert sont plus proches et accessibles que d’autre). Nous avons remarqué qu’il y a certaines personnes qui ne rendent pas comptes de la présence de l’espace vert périphérique. Et là encore une fois et d’après leur jugement, l’espace vert périphérique ne diffère pas trop de celui de l’intérieur. Alors que notre diagnostique selon plusieurs critères, montre le contraire. De ce fait, nous avons constaté que certains usagers ne reconnaissent que certaines parties de l’espace vert. Egalement, lors de l’entretient, il y a des usagers qui nous ont avoué ce fait. </w:t>
      </w:r>
    </w:p>
    <w:p>
      <w:pPr>
        <w:pStyle w:val="Normal"/>
        <w:jc w:val="both"/>
        <w:rPr/>
      </w:pPr>
      <w:r>
        <w:rPr/>
        <w:t xml:space="preserve">Quand nous nous somme promenés et nous avons fait le tour complet de l’espace vert ; nous avons constaté une variété de la végétation. </w:t>
      </w:r>
    </w:p>
    <w:p>
      <w:pPr>
        <w:pStyle w:val="Normal"/>
        <w:jc w:val="both"/>
        <w:rPr>
          <w:b/>
          <w:bCs/>
        </w:rPr>
      </w:pPr>
      <w:r>
        <w:rPr/>
        <w:t>Cela dit, Apercevoir l’espace complet et une partie de l’espace est toute une différence. Autrement, le tout se présume dans trois mots clés : parcours, position et manque l’activité physique.</w:t>
      </w:r>
    </w:p>
    <w:p>
      <w:pPr>
        <w:pStyle w:val="Titre51"/>
        <w:numPr>
          <w:ilvl w:val="4"/>
          <w:numId w:val="6"/>
        </w:numPr>
        <w:ind w:hanging="1008" w:left="1008" w:right="-1"/>
        <w:rPr/>
      </w:pPr>
      <w:bookmarkStart w:id="216" w:name="_Toc462861765"/>
      <w:r>
        <mc:AlternateContent>
          <mc:Choice Requires="wps">
            <w:drawing>
              <wp:anchor behindDoc="0" distT="0" distB="0" distL="113665" distR="123825" simplePos="0" locked="0" layoutInCell="0" allowOverlap="1" relativeHeight="307" wp14:anchorId="6E34FF5D">
                <wp:simplePos x="0" y="0"/>
                <wp:positionH relativeFrom="page">
                  <wp:align>center</wp:align>
                </wp:positionH>
                <wp:positionV relativeFrom="paragraph">
                  <wp:posOffset>3225800</wp:posOffset>
                </wp:positionV>
                <wp:extent cx="4562475" cy="446405"/>
                <wp:effectExtent l="635" t="635" r="0" b="0"/>
                <wp:wrapTopAndBottom/>
                <wp:docPr id="230" name="Zone de texte 5"/>
                <a:graphic xmlns:a="http://schemas.openxmlformats.org/drawingml/2006/main">
                  <a:graphicData uri="http://schemas.microsoft.com/office/word/2010/wordprocessingShape">
                    <wps:wsp>
                      <wps:cNvSpPr/>
                      <wps:spPr>
                        <a:xfrm>
                          <a:off x="0" y="0"/>
                          <a:ext cx="4562640" cy="446400"/>
                        </a:xfrm>
                        <a:prstGeom prst="rect">
                          <a:avLst/>
                        </a:prstGeom>
                        <a:solidFill>
                          <a:srgbClr val="ffffff"/>
                        </a:solidFill>
                        <a:ln w="0">
                          <a:noFill/>
                        </a:ln>
                      </wps:spPr>
                      <wps:style>
                        <a:lnRef idx="0"/>
                        <a:fillRef idx="0"/>
                        <a:effectRef idx="0"/>
                        <a:fontRef idx="minor"/>
                      </wps:style>
                      <wps:txbx>
                        <w:txbxContent>
                          <w:p>
                            <w:pPr>
                              <w:pStyle w:val="Caption1"/>
                              <w:jc w:val="center"/>
                              <w:rPr>
                                <w:sz w:val="24"/>
                                <w:szCs w:val="24"/>
                              </w:rPr>
                            </w:pPr>
                            <w:bookmarkStart w:id="214" w:name="_Toc464639287"/>
                            <w:r>
                              <w:rPr>
                                <w:color w:val="000000"/>
                              </w:rPr>
                              <w:t xml:space="preserve">Figure </w:t>
                            </w:r>
                            <w:r>
                              <w:rPr>
                                <w:color w:val="000000"/>
                              </w:rPr>
                              <w:drawing>
                                <wp:inline distT="0" distB="0" distL="0" distR="0">
                                  <wp:extent cx="4562475" cy="2742565"/>
                                  <wp:effectExtent l="0" t="0" r="0" b="0"/>
                                  <wp:docPr id="232" name="Graphique 58"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2"/>
                                    </a:graphicData>
                                  </a:graphic>
                                </wp:inline>
                              </w:drawing>
                            </w:r>
                            <w:r>
                              <w:rPr>
                                <w:color w:val="000000"/>
                              </w:rPr>
                              <w:fldChar w:fldCharType="begin"/>
                            </w:r>
                            <w:r>
                              <w:rPr>
                                <w:color w:val="000000"/>
                              </w:rPr>
                              <w:instrText xml:space="preserve"> SEQ Figure \* ARABIC </w:instrText>
                            </w:r>
                            <w:r>
                              <w:rPr>
                                <w:color w:val="000000"/>
                              </w:rPr>
                              <w:fldChar w:fldCharType="separate"/>
                            </w:r>
                            <w:r>
                              <w:rPr>
                                <w:color w:val="000000"/>
                              </w:rPr>
                              <w:t>37</w:t>
                            </w:r>
                            <w:r>
                              <w:rPr>
                                <w:color w:val="000000"/>
                              </w:rPr>
                              <w:fldChar w:fldCharType="end"/>
                            </w:r>
                            <w:r>
                              <w:rPr>
                                <w:color w:val="000000"/>
                              </w:rPr>
                              <w:t xml:space="preserve"> : L'espace vert préféré</w:t>
                            </w:r>
                            <w:bookmarkEnd w:id="214"/>
                          </w:p>
                          <w:p>
                            <w:pPr>
                              <w:pStyle w:val="Contenudecadre"/>
                              <w:spacing w:before="120" w:after="200"/>
                              <w:jc w:val="center"/>
                              <w:rPr>
                                <w:sz w:val="18"/>
                                <w:szCs w:val="18"/>
                                <w:lang w:eastAsia="fr-FR"/>
                              </w:rPr>
                            </w:pPr>
                            <w:r>
                              <w:rPr>
                                <w:color w:val="000000"/>
                                <w:sz w:val="18"/>
                                <w:szCs w:val="18"/>
                                <w:lang w:eastAsia="fr-FR"/>
                              </w:rPr>
                              <w:t>Source : Auteur 2016</w:t>
                            </w:r>
                          </w:p>
                        </w:txbxContent>
                      </wps:txbx>
                      <wps:bodyPr lIns="0" rIns="0" tIns="0" bIns="0" anchor="t">
                        <a:prstTxWarp prst="textNoShape"/>
                        <a:noAutofit/>
                      </wps:bodyPr>
                    </wps:wsp>
                  </a:graphicData>
                </a:graphic>
              </wp:anchor>
            </w:drawing>
          </mc:Choice>
          <mc:Fallback>
            <w:pict>
              <v:rect id="shape_0" ID="Zone de texte 5" path="m0,0l-2147483645,0l-2147483645,-2147483646l0,-2147483646xe" fillcolor="white" stroked="f" o:allowincell="f" style="position:absolute;margin-left:118pt;margin-top:254pt;width:359.2pt;height:35.1pt;mso-wrap-style:square;v-text-anchor:top;mso-position-horizontal:center;mso-position-horizontal-relative:page" wp14:anchorId="6E34FF5D">
                <v:fill o:detectmouseclick="t" type="solid" color2="black"/>
                <v:stroke color="#3465a4" joinstyle="round" endcap="flat"/>
                <v:textbox>
                  <w:txbxContent>
                    <w:p>
                      <w:pPr>
                        <w:pStyle w:val="Caption1"/>
                        <w:jc w:val="center"/>
                        <w:rPr>
                          <w:sz w:val="24"/>
                          <w:szCs w:val="24"/>
                        </w:rPr>
                      </w:pPr>
                      <w:bookmarkStart w:id="215" w:name="_Toc464639287"/>
                      <w:r>
                        <w:rPr>
                          <w:color w:val="000000"/>
                        </w:rPr>
                        <w:t xml:space="preserve">Figure </w:t>
                      </w:r>
                      <w:r>
                        <w:rPr>
                          <w:color w:val="000000"/>
                        </w:rPr>
                        <w:drawing>
                          <wp:inline distT="0" distB="0" distL="0" distR="0">
                            <wp:extent cx="4562475" cy="2742565"/>
                            <wp:effectExtent l="0" t="0" r="0" b="0"/>
                            <wp:docPr id="233" name="Graphique 58" desc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3"/>
                              </a:graphicData>
                            </a:graphic>
                          </wp:inline>
                        </w:drawing>
                      </w:r>
                      <w:r>
                        <w:rPr>
                          <w:color w:val="000000"/>
                        </w:rPr>
                        <w:fldChar w:fldCharType="begin"/>
                      </w:r>
                      <w:r>
                        <w:rPr>
                          <w:color w:val="000000"/>
                        </w:rPr>
                        <w:instrText xml:space="preserve"> SEQ Figure \* ARABIC </w:instrText>
                      </w:r>
                      <w:r>
                        <w:rPr>
                          <w:color w:val="000000"/>
                        </w:rPr>
                        <w:fldChar w:fldCharType="separate"/>
                      </w:r>
                      <w:r>
                        <w:rPr>
                          <w:color w:val="000000"/>
                        </w:rPr>
                        <w:t>37</w:t>
                      </w:r>
                      <w:r>
                        <w:rPr>
                          <w:color w:val="000000"/>
                        </w:rPr>
                        <w:fldChar w:fldCharType="end"/>
                      </w:r>
                      <w:r>
                        <w:rPr>
                          <w:color w:val="000000"/>
                        </w:rPr>
                        <w:t xml:space="preserve"> : L'espace vert préféré</w:t>
                      </w:r>
                      <w:bookmarkEnd w:id="215"/>
                    </w:p>
                    <w:p>
                      <w:pPr>
                        <w:pStyle w:val="Contenudecadre"/>
                        <w:spacing w:before="120" w:after="200"/>
                        <w:jc w:val="center"/>
                        <w:rPr>
                          <w:sz w:val="18"/>
                          <w:szCs w:val="18"/>
                          <w:lang w:eastAsia="fr-FR"/>
                        </w:rPr>
                      </w:pPr>
                      <w:r>
                        <w:rPr>
                          <w:color w:val="000000"/>
                          <w:sz w:val="18"/>
                          <w:szCs w:val="18"/>
                          <w:lang w:eastAsia="fr-FR"/>
                        </w:rPr>
                        <w:t>Source : Auteur 2016</w:t>
                      </w:r>
                    </w:p>
                  </w:txbxContent>
                </v:textbox>
                <w10:wrap type="topAndBottom"/>
              </v:rect>
            </w:pict>
          </mc:Fallback>
        </mc:AlternateContent>
      </w:r>
      <w:r>
        <w:rPr/>
        <w:t>L’espace vert préféré</w:t>
      </w:r>
      <w:bookmarkEnd w:id="216"/>
      <w:r>
        <w:rPr/>
        <w:t> </w:t>
      </w:r>
    </w:p>
    <w:p>
      <w:pPr>
        <w:pStyle w:val="ListParagraph"/>
        <w:ind w:left="0" w:right="-1"/>
        <w:jc w:val="both"/>
        <w:rPr/>
      </w:pPr>
      <w:r>
        <w:rPr/>
        <w:t xml:space="preserve">A partir de ce diagramme, nous voyons que les usagers préfèrent beaucoup plus l’espace vert intérieur. En deuxième position, il y a ceux qui favorisent les deux espaces verts. Toutefois, une minorité aime et préfère l’espace périphérique. </w:t>
        <w:tab/>
      </w:r>
    </w:p>
    <w:p>
      <w:pPr>
        <w:pStyle w:val="ListParagraph"/>
        <w:ind w:left="0" w:right="-1"/>
        <w:jc w:val="both"/>
        <w:rPr/>
      </w:pPr>
      <w:r>
        <w:rPr/>
        <w:t>Malgré la forte présence de l’espace vert périphérique et ses caractéristiques, l’espace intérieur reste le plus favori. Nous pensons que la</w:t>
      </w:r>
      <w:r>
        <w:rPr>
          <w:b/>
          <w:bCs/>
        </w:rPr>
        <w:t xml:space="preserve"> </w:t>
      </w:r>
      <w:r>
        <w:rPr/>
        <w:t xml:space="preserve">position (relative à l’intimité) a joué le rôle principal dans cette préférence.  </w:t>
      </w:r>
    </w:p>
    <w:p>
      <w:pPr>
        <w:pStyle w:val="Titre41"/>
        <w:numPr>
          <w:ilvl w:val="3"/>
          <w:numId w:val="6"/>
        </w:numPr>
        <w:ind w:hanging="864" w:left="864" w:right="-1"/>
        <w:rPr/>
      </w:pPr>
      <w:bookmarkStart w:id="217" w:name="_Toc462861766"/>
      <w:r>
        <w:rPr/>
        <w:t>La fréquentation de l’espace vert : Taux, usage, rythme et temps</w:t>
      </w:r>
      <w:bookmarkEnd w:id="217"/>
    </w:p>
    <w:p>
      <w:pPr>
        <w:pStyle w:val="Normal"/>
        <w:tabs>
          <w:tab w:val="clear" w:pos="709"/>
          <w:tab w:val="left" w:pos="951" w:leader="none"/>
        </w:tabs>
        <w:jc w:val="both"/>
        <w:rPr>
          <w:color w:themeColor="text1" w:themeTint="a6" w:val="595959"/>
        </w:rPr>
      </w:pPr>
      <w:r>
        <mc:AlternateContent>
          <mc:Choice Requires="wpg">
            <w:drawing>
              <wp:anchor behindDoc="0" distT="635" distB="0" distL="114300" distR="114300" simplePos="0" locked="0" layoutInCell="0" allowOverlap="1" relativeHeight="309" wp14:anchorId="219032DA">
                <wp:simplePos x="0" y="0"/>
                <wp:positionH relativeFrom="page">
                  <wp:align>center</wp:align>
                </wp:positionH>
                <wp:positionV relativeFrom="paragraph">
                  <wp:posOffset>1195070</wp:posOffset>
                </wp:positionV>
                <wp:extent cx="4450715" cy="3284855"/>
                <wp:effectExtent l="0" t="0" r="0" b="0"/>
                <wp:wrapTopAndBottom/>
                <wp:docPr id="231" name="Groupe 459"/>
                <a:graphic xmlns:a="http://schemas.openxmlformats.org/drawingml/2006/main">
                  <a:graphicData uri="http://schemas.microsoft.com/office/word/2010/wordprocessingGroup">
                    <wpg:wgp>
                      <wpg:cNvGrpSpPr/>
                      <wpg:grpSpPr>
                        <a:xfrm>
                          <a:off x="0" y="0"/>
                          <a:ext cx="4450680" cy="3285000"/>
                          <a:chOff x="0" y="0"/>
                          <a:chExt cx="4450680" cy="3285000"/>
                        </a:xfrm>
                      </wpg:grpSpPr>
                      <wpg:grpSp>
                        <wpg:cNvGrpSpPr/>
                        <wpg:grpSpPr>
                          <a:xfrm>
                            <a:off x="87120" y="0"/>
                            <a:ext cx="4363560" cy="2685240"/>
                          </a:xfrm>
                        </wpg:grpSpPr>
                        <wpg:grpSp>
                          <wpg:cNvGrpSpPr/>
                          <wpg:grpSpPr>
                            <a:xfrm>
                              <a:off x="0" y="0"/>
                              <a:ext cx="4363560" cy="2685240"/>
                            </a:xfrm>
                          </wpg:grpSpPr>
                          <pic:pic xmlns:pic="http://schemas.openxmlformats.org/drawingml/2006/picture">
                            <pic:nvPicPr>
                              <pic:cNvPr id="232" name="RenderedShapes" descr=""/>
                              <pic:cNvPicPr/>
                            </pic:nvPicPr>
                            <pic:blipFill>
                              <a:blip r:embed="rId174"/>
                              <a:stretch/>
                            </pic:blipFill>
                            <pic:spPr>
                              <a:xfrm>
                                <a:off x="0" y="0"/>
                                <a:ext cx="4363560" cy="2685240"/>
                              </a:xfrm>
                              <a:prstGeom prst="rect">
                                <a:avLst/>
                              </a:prstGeom>
                              <a:ln w="0">
                                <a:noFill/>
                              </a:ln>
                            </pic:spPr>
                          </pic:pic>
                        </wpg:grpSp>
                        <wps:wsp>
                          <wps:cNvPr id="233" name="Zone de texte 450"/>
                          <wps:cNvSpPr/>
                          <wps:spPr>
                            <a:xfrm>
                              <a:off x="1685880" y="1184760"/>
                              <a:ext cx="992520" cy="374040"/>
                            </a:xfrm>
                            <a:prstGeom prst="rect">
                              <a:avLst/>
                            </a:prstGeom>
                            <a:solidFill>
                              <a:schemeClr val="lt1"/>
                            </a:solidFill>
                            <a:ln w="6350">
                              <a:solidFill>
                                <a:srgbClr val="000000"/>
                              </a:solidFill>
                              <a:round/>
                            </a:ln>
                          </wps:spPr>
                          <wps:style>
                            <a:lnRef idx="0">
                              <a:schemeClr val="accent1"/>
                            </a:lnRef>
                            <a:fillRef idx="0">
                              <a:schemeClr val="accent1"/>
                            </a:fillRef>
                            <a:effectRef idx="0">
                              <a:schemeClr val="accent1"/>
                            </a:effectRef>
                            <a:fontRef idx="minor"/>
                          </wps:style>
                          <wps:txbx>
                            <w:txbxContent>
                              <w:p>
                                <w:pPr>
                                  <w:pStyle w:val="Normal"/>
                                  <w:spacing w:before="120" w:after="200"/>
                                  <w:jc w:val="center"/>
                                  <w:rPr>
                                    <w:b/>
                                    <w:bCs/>
                                    <w:sz w:val="22"/>
                                    <w:szCs w:val="22"/>
                                  </w:rPr>
                                </w:pPr>
                                <w:r>
                                  <w:rPr>
                                    <w:b/>
                                    <w:bCs/>
                                    <w:sz w:val="22"/>
                                    <w:szCs w:val="22"/>
                                  </w:rPr>
                                  <w:t>Fréquentation</w:t>
                                </w:r>
                              </w:p>
                            </w:txbxContent>
                          </wps:txbx>
                          <wps:bodyPr lIns="0" rIns="0" tIns="0" bIns="0" anchor="t">
                            <a:noAutofit/>
                          </wps:bodyPr>
                        </wps:wsp>
                      </wpg:grpSp>
                      <wps:wsp>
                        <wps:cNvPr id="234" name="Zone de texte 458"/>
                        <wps:cNvSpPr/>
                        <wps:spPr>
                          <a:xfrm>
                            <a:off x="0" y="2853720"/>
                            <a:ext cx="4363560" cy="43128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18" w:name="_Toc464639288"/>
                              <w:r>
                                <w:rPr/>
                                <w:t xml:space="preserve">Figure </w:t>
                              </w:r>
                              <w:r>
                                <w:rPr/>
                                <w:fldChar w:fldCharType="begin"/>
                              </w:r>
                              <w:r>
                                <w:rPr/>
                                <w:instrText xml:space="preserve"> SEQ Figure \* ARABIC </w:instrText>
                              </w:r>
                              <w:r>
                                <w:rPr/>
                                <w:fldChar w:fldCharType="separate"/>
                              </w:r>
                              <w:r>
                                <w:rPr/>
                                <w:t>38</w:t>
                              </w:r>
                              <w:r>
                                <w:rPr/>
                                <w:fldChar w:fldCharType="end"/>
                              </w:r>
                              <w:r>
                                <w:rPr/>
                                <w:t xml:space="preserve"> : Fréquentation et ses dérivés</w:t>
                              </w:r>
                              <w:bookmarkEnd w:id="218"/>
                            </w:p>
                            <w:p>
                              <w:pPr>
                                <w:pStyle w:val="Normal"/>
                                <w:spacing w:before="120" w:after="200"/>
                                <w:jc w:val="center"/>
                                <w:rPr>
                                  <w:sz w:val="18"/>
                                  <w:szCs w:val="18"/>
                                  <w:lang w:eastAsia="fr-FR"/>
                                </w:rPr>
                              </w:pPr>
                              <w:r>
                                <w:rPr>
                                  <w:sz w:val="18"/>
                                  <w:szCs w:val="18"/>
                                  <w:lang w:eastAsia="fr-FR"/>
                                </w:rPr>
                                <w:t>Source : Auteur 2016</w:t>
                              </w:r>
                            </w:p>
                          </w:txbxContent>
                        </wps:txbx>
                        <wps:bodyPr lIns="0" rIns="0" tIns="0" bIns="0" anchor="t">
                          <a:noAutofit/>
                        </wps:bodyPr>
                      </wps:wsp>
                    </wpg:wgp>
                  </a:graphicData>
                </a:graphic>
              </wp:anchor>
            </w:drawing>
          </mc:Choice>
          <mc:Fallback>
            <w:pict>
              <v:group id="shape_0" alt="Groupe 459" style="position:absolute;margin-left:122.4pt;margin-top:94.1pt;width:350.5pt;height:258.65pt" coordorigin="2448,1882" coordsize="7010,5173">
                <v:group id="shape_0" style="position:absolute;left:2585;top:1882;width:6872;height:4229">
                  <v:group id="shape_0" style="position:absolute;left:2585;top:1882;width:6872;height:4229">
                    <v:shape id="shape_0" ID="RenderedShapes" stroked="f" o:allowincell="f" style="position:absolute;left:2585;top:1882;width:6871;height:4228;mso-wrap-style:none;v-text-anchor:middle;mso-position-horizontal:center;mso-position-horizontal-relative:page" type="_x0000_t75">
                      <v:imagedata r:id="rId175" o:detectmouseclick="t"/>
                      <v:stroke color="#3465a4" joinstyle="round" endcap="flat"/>
                      <w10:wrap type="topAndBottom"/>
                    </v:shape>
                  </v:group>
                  <v:rect id="shape_0" ID="Zone de texte 450" path="m0,0l-2147483645,0l-2147483645,-2147483646l0,-2147483646xe" fillcolor="white" stroked="t" o:allowincell="f" style="position:absolute;left:5240;top:3748;width:1562;height:588;mso-wrap-style:square;v-text-anchor:top;mso-position-horizontal:center;mso-position-horizontal-relative:page">
                    <v:fill o:detectmouseclick="t" type="solid" color2="black"/>
                    <v:stroke color="black" weight="6480" joinstyle="round" endcap="flat"/>
                    <v:textbox>
                      <w:txbxContent>
                        <w:p>
                          <w:pPr>
                            <w:pStyle w:val="Normal"/>
                            <w:spacing w:before="120" w:after="200"/>
                            <w:jc w:val="center"/>
                            <w:rPr>
                              <w:b/>
                              <w:bCs/>
                              <w:sz w:val="22"/>
                              <w:szCs w:val="22"/>
                            </w:rPr>
                          </w:pPr>
                          <w:r>
                            <w:rPr>
                              <w:b/>
                              <w:bCs/>
                              <w:sz w:val="22"/>
                              <w:szCs w:val="22"/>
                            </w:rPr>
                            <w:t>Fréquentation</w:t>
                          </w:r>
                        </w:p>
                      </w:txbxContent>
                    </v:textbox>
                    <w10:wrap type="topAndBottom"/>
                  </v:rect>
                </v:group>
                <v:rect id="shape_0" ID="Zone de texte 458" path="m0,0l-2147483645,0l-2147483645,-2147483646l0,-2147483646xe" fillcolor="white" stroked="f" o:allowincell="f" style="position:absolute;left:2448;top:6376;width:6871;height:678;mso-wrap-style:square;v-text-anchor:top;mso-position-horizontal:center;mso-position-horizontal-relative:page">
                  <v:fill o:detectmouseclick="t" type="solid" color2="black"/>
                  <v:stroke color="#3465a4" joinstyle="round" endcap="flat"/>
                  <v:textbox>
                    <w:txbxContent>
                      <w:p>
                        <w:pPr>
                          <w:pStyle w:val="Caption1"/>
                          <w:jc w:val="center"/>
                          <w:rPr/>
                        </w:pPr>
                        <w:bookmarkStart w:id="219" w:name="_Toc464639288"/>
                        <w:r>
                          <w:rPr/>
                          <w:t xml:space="preserve">Figure </w:t>
                        </w:r>
                        <w:r>
                          <w:rPr/>
                          <w:fldChar w:fldCharType="begin"/>
                        </w:r>
                        <w:r>
                          <w:rPr/>
                          <w:instrText xml:space="preserve"> SEQ Figure \* ARABIC </w:instrText>
                        </w:r>
                        <w:r>
                          <w:rPr/>
                          <w:fldChar w:fldCharType="separate"/>
                        </w:r>
                        <w:r>
                          <w:rPr/>
                          <w:t>38</w:t>
                        </w:r>
                        <w:r>
                          <w:rPr/>
                          <w:fldChar w:fldCharType="end"/>
                        </w:r>
                        <w:r>
                          <w:rPr/>
                          <w:t xml:space="preserve"> : Fréquentation et ses dérivés</w:t>
                        </w:r>
                        <w:bookmarkEnd w:id="219"/>
                      </w:p>
                      <w:p>
                        <w:pPr>
                          <w:pStyle w:val="Normal"/>
                          <w:spacing w:before="120" w:after="200"/>
                          <w:jc w:val="center"/>
                          <w:rPr>
                            <w:sz w:val="18"/>
                            <w:szCs w:val="18"/>
                            <w:lang w:eastAsia="fr-FR"/>
                          </w:rPr>
                        </w:pPr>
                        <w:r>
                          <w:rPr>
                            <w:sz w:val="18"/>
                            <w:szCs w:val="18"/>
                            <w:lang w:eastAsia="fr-FR"/>
                          </w:rPr>
                          <w:t>Source : Auteur 2016</w:t>
                        </w:r>
                      </w:p>
                    </w:txbxContent>
                  </v:textbox>
                  <w10:wrap type="topAndBottom"/>
                </v:rect>
              </v:group>
            </w:pict>
          </mc:Fallback>
        </mc:AlternateContent>
      </w:r>
      <w:r>
        <w:rPr/>
        <w:t>La fréquentation est un indice essentiel pour évaluer l’utilité de l’espace et sa fonctionnalité. En analysant les données résultantes du questionnaire, nous avons fait en sorte de spécifier l’usage</w:t>
      </w:r>
      <w:r>
        <w:rPr>
          <w:b/>
          <w:bCs/>
        </w:rPr>
        <w:t xml:space="preserve"> </w:t>
      </w:r>
      <w:r>
        <w:rPr/>
        <w:t>de cet espace, le rythme et le taux de fréquentation et le</w:t>
      </w:r>
      <w:r>
        <w:rPr>
          <w:b/>
          <w:bCs/>
        </w:rPr>
        <w:t xml:space="preserve"> </w:t>
      </w:r>
      <w:r>
        <w:rPr/>
        <w:t xml:space="preserve">temps d’utilisation. On a vérifié chaque indicateur par rapport à chaque espace vert (intérieur/périphérique). </w:t>
      </w:r>
      <w:r>
        <w:rPr>
          <w:color w:themeColor="text1" w:themeTint="a6" w:val="595959"/>
        </w:rPr>
        <w:t xml:space="preserve"> </w:t>
      </w:r>
    </w:p>
    <w:p>
      <w:pPr>
        <w:pStyle w:val="Titre51"/>
        <w:numPr>
          <w:ilvl w:val="4"/>
          <w:numId w:val="6"/>
        </w:numPr>
        <w:ind w:hanging="1008" w:left="1008" w:right="-1"/>
        <w:rPr/>
      </w:pPr>
      <w:bookmarkStart w:id="220" w:name="_Toc462861767"/>
      <w:r>
        <w:rPr/>
        <w:t>Le taux de fréquentation</w:t>
      </w:r>
      <w:bookmarkEnd w:id="220"/>
      <w:r>
        <w:rPr/>
        <w:t xml:space="preserve"> </w:t>
      </w:r>
    </w:p>
    <w:p>
      <w:pPr>
        <w:pStyle w:val="Normal"/>
        <w:jc w:val="both"/>
        <w:rPr/>
      </w:pPr>
      <w:r>
        <mc:AlternateContent>
          <mc:Choice Requires="wpg">
            <w:drawing>
              <wp:anchor behindDoc="0" distT="0" distB="635" distL="113665" distR="128905" simplePos="0" locked="0" layoutInCell="0" allowOverlap="1" relativeHeight="312" wp14:anchorId="01CB53F1">
                <wp:simplePos x="0" y="0"/>
                <wp:positionH relativeFrom="margin">
                  <wp:align>right</wp:align>
                </wp:positionH>
                <wp:positionV relativeFrom="paragraph">
                  <wp:posOffset>82550</wp:posOffset>
                </wp:positionV>
                <wp:extent cx="2900045" cy="2668270"/>
                <wp:effectExtent l="635" t="0" r="0" b="0"/>
                <wp:wrapSquare wrapText="bothSides"/>
                <wp:docPr id="235" name="Groupe 464"/>
                <a:graphic xmlns:a="http://schemas.openxmlformats.org/drawingml/2006/main">
                  <a:graphicData uri="http://schemas.microsoft.com/office/word/2010/wordprocessingGroup">
                    <wpg:wgp>
                      <wpg:cNvGrpSpPr/>
                      <wpg:grpSpPr>
                        <a:xfrm>
                          <a:off x="0" y="0"/>
                          <a:ext cx="2900160" cy="2668320"/>
                          <a:chOff x="0" y="0"/>
                          <a:chExt cx="2900160" cy="2668320"/>
                        </a:xfrm>
                      </wpg:grpSpPr>
                      <wps:graphicFrame>
                        <wps:nvGraphicFramePr>
                          <wps:cNvPr id="236" name="Graphique 462"/>
                          <wps:cNvGraphicFramePr/>
                        </wps:nvGraphicFramePr>
                        <wps:xfrm>
                          <a:off x="0" y="0"/>
                          <a:ext cx="2898720" cy="2151360"/>
                        </wps:xfrm>
                        <a:graphic>
                          <a:graphicData uri="http://schemas.openxmlformats.org/drawingml/2006/chart">
                            <c:chart xmlns:c="http://schemas.openxmlformats.org/drawingml/2006/chart" xmlns:r="http://schemas.openxmlformats.org/officeDocument/2006/relationships" r:id="rId176"/>
                          </a:graphicData>
                        </a:graphic>
                      </wps:graphicFrame>
                      <wps:wsp>
                        <wps:cNvPr id="237" name="Zone de texte 463"/>
                        <wps:cNvSpPr/>
                        <wps:spPr>
                          <a:xfrm>
                            <a:off x="0" y="2223000"/>
                            <a:ext cx="2900160" cy="44496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21" w:name="_Toc464639289"/>
                              <w:r>
                                <w:rPr/>
                                <w:t xml:space="preserve">Figure </w:t>
                              </w:r>
                              <w:r>
                                <w:rPr/>
                                <w:fldChar w:fldCharType="begin"/>
                              </w:r>
                              <w:r>
                                <w:rPr/>
                                <w:instrText xml:space="preserve"> SEQ Figure \* ARABIC </w:instrText>
                              </w:r>
                              <w:r>
                                <w:rPr/>
                                <w:fldChar w:fldCharType="separate"/>
                              </w:r>
                              <w:r>
                                <w:rPr/>
                                <w:t>39</w:t>
                              </w:r>
                              <w:r>
                                <w:rPr/>
                                <w:fldChar w:fldCharType="end"/>
                              </w:r>
                              <w:r>
                                <w:rPr/>
                                <w:t xml:space="preserve"> : Taux de Fréquentation</w:t>
                              </w:r>
                              <w:bookmarkEnd w:id="221"/>
                            </w:p>
                            <w:p>
                              <w:pPr>
                                <w:pStyle w:val="Normal"/>
                                <w:spacing w:before="120" w:after="200"/>
                                <w:jc w:val="center"/>
                                <w:rPr>
                                  <w:sz w:val="18"/>
                                  <w:szCs w:val="18"/>
                                  <w:lang w:eastAsia="fr-FR"/>
                                </w:rPr>
                              </w:pPr>
                              <w:r>
                                <w:rPr>
                                  <w:sz w:val="18"/>
                                  <w:szCs w:val="18"/>
                                  <w:lang w:eastAsia="fr-FR"/>
                                </w:rPr>
                                <w:t>Source : Auteur 2016</w:t>
                              </w:r>
                            </w:p>
                          </w:txbxContent>
                        </wps:txbx>
                        <wps:bodyPr lIns="0" rIns="0" tIns="0" bIns="0" anchor="t">
                          <a:noAutofit/>
                        </wps:bodyPr>
                      </wps:wsp>
                    </wpg:wgp>
                  </a:graphicData>
                </a:graphic>
              </wp:anchor>
            </w:drawing>
          </mc:Choice>
          <mc:Fallback>
            <w:pict>
              <v:group id="shape_0" alt="Groupe 464" style="position:absolute;margin-left:229.15pt;margin-top:6.5pt;width:228.35pt;height:210.1pt" coordorigin="4583,130" coordsize="4567,4202">
                <v:shape id="shape_0" ID="Graphique 462" o:allowincell="f" style="position:absolute;left:4583;top:130;width:4564;height:3387;mso-position-horizontal:right;mso-position-horizontal-relative:margin" type="_x0000_t75">
                  <v:fill type="frame"/>
                  <w10:wrap type="square"/>
                </v:shape>
                <v:rect id="shape_0" ID="Zone de texte 463" path="m0,0l-2147483645,0l-2147483645,-2147483646l0,-2147483646xe" fillcolor="white" stroked="f" o:allowincell="f" style="position:absolute;left:4583;top:3631;width:4566;height:700;mso-wrap-style:square;v-text-anchor:top;mso-position-horizontal:right;mso-position-horizontal-relative:margin">
                  <v:fill o:detectmouseclick="t" type="solid" color2="black"/>
                  <v:stroke color="#3465a4" joinstyle="round" endcap="flat"/>
                  <v:textbox>
                    <w:txbxContent>
                      <w:p>
                        <w:pPr>
                          <w:pStyle w:val="Caption1"/>
                          <w:jc w:val="center"/>
                          <w:rPr/>
                        </w:pPr>
                        <w:bookmarkStart w:id="222" w:name="_Toc464639289"/>
                        <w:r>
                          <w:rPr/>
                          <w:t xml:space="preserve">Figure </w:t>
                        </w:r>
                        <w:r>
                          <w:rPr/>
                          <w:fldChar w:fldCharType="begin"/>
                        </w:r>
                        <w:r>
                          <w:rPr/>
                          <w:instrText xml:space="preserve"> SEQ Figure \* ARABIC </w:instrText>
                        </w:r>
                        <w:r>
                          <w:rPr/>
                          <w:fldChar w:fldCharType="separate"/>
                        </w:r>
                        <w:r>
                          <w:rPr/>
                          <w:t>39</w:t>
                        </w:r>
                        <w:r>
                          <w:rPr/>
                          <w:fldChar w:fldCharType="end"/>
                        </w:r>
                        <w:r>
                          <w:rPr/>
                          <w:t xml:space="preserve"> : Taux de Fréquentation</w:t>
                        </w:r>
                        <w:bookmarkEnd w:id="222"/>
                      </w:p>
                      <w:p>
                        <w:pPr>
                          <w:pStyle w:val="Normal"/>
                          <w:spacing w:before="120" w:after="200"/>
                          <w:jc w:val="center"/>
                          <w:rPr>
                            <w:sz w:val="18"/>
                            <w:szCs w:val="18"/>
                            <w:lang w:eastAsia="fr-FR"/>
                          </w:rPr>
                        </w:pPr>
                        <w:r>
                          <w:rPr>
                            <w:sz w:val="18"/>
                            <w:szCs w:val="18"/>
                            <w:lang w:eastAsia="fr-FR"/>
                          </w:rPr>
                          <w:t>Source : Auteur 2016</w:t>
                        </w:r>
                      </w:p>
                    </w:txbxContent>
                  </v:textbox>
                  <w10:wrap type="square"/>
                </v:rect>
              </v:group>
            </w:pict>
          </mc:Fallback>
        </mc:AlternateContent>
      </w:r>
      <w:r>
        <w:rPr/>
        <w:t xml:space="preserve">Vu les résultats du questionnaire, nous avons confirmé que l’espace vert est bien fréquenté et utilisé par ses usagers. Cependant, il est utilisé beaucoup plus par 75% des patients que les employés (64%). Ceci s’explique par le fait que, durant les heures de travail, ils ne sont pas autorisés de sortir sans une raison valable. </w:t>
      </w:r>
    </w:p>
    <w:p>
      <w:pPr>
        <w:pStyle w:val="Normal"/>
        <w:jc w:val="both"/>
        <w:rPr/>
      </w:pPr>
      <w:r>
        <w:rPr/>
        <w:t xml:space="preserve">Alors que certains patients ne peuvent pas sortir à cause de leur état de convalescence. Par contre, ils préfèrent ouvrir la porte afin d’avoir une vue sur l’extérieur et changer de l’air. Mais ils sortent de temps en temps et s’assoient dehors. </w:t>
      </w:r>
    </w:p>
    <w:p>
      <w:pPr>
        <w:pStyle w:val="Normal"/>
        <w:jc w:val="both"/>
        <w:rPr/>
      </w:pPr>
      <w:r>
        <w:rPr/>
        <w:t xml:space="preserve">Les chambres des patients masculins se trouve au-dessous de celles des femmes, les hommes ont plus tendance à bouger et à marcher. D’après nos observations et l’entretien, nous avons confirmé la différence présente de l’activité physique entre les femmes et les hommes. </w:t>
      </w:r>
    </w:p>
    <w:p>
      <w:pPr>
        <w:pStyle w:val="Titre51"/>
        <w:numPr>
          <w:ilvl w:val="4"/>
          <w:numId w:val="6"/>
        </w:numPr>
        <w:ind w:hanging="1008" w:left="1008" w:right="-1"/>
        <w:rPr/>
      </w:pPr>
      <w:bookmarkStart w:id="223" w:name="_Toc462861768"/>
      <w:r>
        <w:rPr/>
        <w:t>L’usage de l’espace vert</w:t>
      </w:r>
      <w:bookmarkEnd w:id="223"/>
      <w:r>
        <w:rPr/>
        <w:t xml:space="preserve"> </w:t>
      </w:r>
    </w:p>
    <w:p>
      <w:pPr>
        <w:pStyle w:val="ListParagraph"/>
        <w:ind w:left="0" w:right="-1"/>
        <w:jc w:val="both"/>
        <w:rPr/>
      </w:pPr>
      <w:r>
        <mc:AlternateContent>
          <mc:Choice Requires="wpg">
            <w:drawing>
              <wp:anchor behindDoc="0" distT="0" distB="0" distL="113665" distR="123825" simplePos="0" locked="0" layoutInCell="0" allowOverlap="1" relativeHeight="316" wp14:anchorId="3E954786">
                <wp:simplePos x="0" y="0"/>
                <wp:positionH relativeFrom="column">
                  <wp:posOffset>3490595</wp:posOffset>
                </wp:positionH>
                <wp:positionV relativeFrom="paragraph">
                  <wp:posOffset>29210</wp:posOffset>
                </wp:positionV>
                <wp:extent cx="2943225" cy="2275205"/>
                <wp:effectExtent l="635" t="0" r="0" b="0"/>
                <wp:wrapSquare wrapText="bothSides"/>
                <wp:docPr id="238" name="Groupe 88"/>
                <a:graphic xmlns:a="http://schemas.openxmlformats.org/drawingml/2006/main">
                  <a:graphicData uri="http://schemas.microsoft.com/office/word/2010/wordprocessingGroup">
                    <wpg:wgp>
                      <wpg:cNvGrpSpPr/>
                      <wpg:grpSpPr>
                        <a:xfrm>
                          <a:off x="0" y="0"/>
                          <a:ext cx="2943360" cy="2275200"/>
                          <a:chOff x="0" y="0"/>
                          <a:chExt cx="2943360" cy="2275200"/>
                        </a:xfrm>
                      </wpg:grpSpPr>
                      <wps:graphicFrame>
                        <wps:nvGraphicFramePr>
                          <wps:cNvPr id="239" name="Graphique 454"/>
                          <wps:cNvGraphicFramePr/>
                        </wps:nvGraphicFramePr>
                        <wps:xfrm>
                          <a:off x="0" y="0"/>
                          <a:ext cx="2941920" cy="1765800"/>
                        </wps:xfrm>
                        <a:graphic>
                          <a:graphicData uri="http://schemas.openxmlformats.org/drawingml/2006/chart">
                            <c:chart xmlns:c="http://schemas.openxmlformats.org/drawingml/2006/chart" xmlns:r="http://schemas.openxmlformats.org/officeDocument/2006/relationships" r:id="rId177"/>
                          </a:graphicData>
                        </a:graphic>
                      </wps:graphicFrame>
                      <wps:wsp>
                        <wps:cNvPr id="240" name="Zone de texte 453"/>
                        <wps:cNvSpPr/>
                        <wps:spPr>
                          <a:xfrm>
                            <a:off x="0" y="1821240"/>
                            <a:ext cx="2943360" cy="45396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24" w:name="_Toc464639290"/>
                              <w:r>
                                <w:rPr/>
                                <w:t xml:space="preserve">Figure </w:t>
                              </w:r>
                              <w:r>
                                <w:rPr/>
                                <w:fldChar w:fldCharType="begin"/>
                              </w:r>
                              <w:r>
                                <w:rPr/>
                                <w:instrText xml:space="preserve"> SEQ Figure \* ARABIC </w:instrText>
                              </w:r>
                              <w:r>
                                <w:rPr/>
                                <w:fldChar w:fldCharType="separate"/>
                              </w:r>
                              <w:r>
                                <w:rPr/>
                                <w:t>40</w:t>
                              </w:r>
                              <w:r>
                                <w:rPr/>
                                <w:fldChar w:fldCharType="end"/>
                              </w:r>
                              <w:r>
                                <w:rPr/>
                                <w:t xml:space="preserve"> : L'usage de l'espace vert</w:t>
                              </w:r>
                              <w:bookmarkEnd w:id="224"/>
                            </w:p>
                            <w:p>
                              <w:pPr>
                                <w:pStyle w:val="Normal"/>
                                <w:spacing w:before="120" w:after="200"/>
                                <w:jc w:val="center"/>
                                <w:rPr>
                                  <w:sz w:val="18"/>
                                  <w:szCs w:val="18"/>
                                  <w:lang w:eastAsia="fr-FR"/>
                                </w:rPr>
                              </w:pPr>
                              <w:r>
                                <w:rPr>
                                  <w:sz w:val="18"/>
                                  <w:szCs w:val="18"/>
                                  <w:lang w:eastAsia="fr-FR"/>
                                </w:rPr>
                                <w:t>Source : Auteur 2016</w:t>
                              </w:r>
                            </w:p>
                          </w:txbxContent>
                        </wps:txbx>
                        <wps:bodyPr lIns="0" rIns="0" tIns="0" bIns="0" anchor="t">
                          <a:noAutofit/>
                        </wps:bodyPr>
                      </wps:wsp>
                    </wpg:wgp>
                  </a:graphicData>
                </a:graphic>
              </wp:anchor>
            </w:drawing>
          </mc:Choice>
          <mc:Fallback>
            <w:pict>
              <v:group id="shape_0" alt="Groupe 88" style="position:absolute;margin-left:274.85pt;margin-top:2.3pt;width:231.75pt;height:179.15pt" coordorigin="5497,46" coordsize="4635,3583">
                <v:shape id="shape_0" ID="Graphique 454" o:allowincell="f" style="position:absolute;left:5497;top:46;width:4632;height:2780" type="_x0000_t75">
                  <v:fill type="frame"/>
                  <w10:wrap type="square"/>
                </v:shape>
                <v:rect id="shape_0" ID="Zone de texte 453" path="m0,0l-2147483645,0l-2147483645,-2147483646l0,-2147483646xe" fillcolor="white" stroked="f" o:allowincell="f" style="position:absolute;left:5497;top:2914;width:4634;height:714;mso-wrap-style:square;v-text-anchor:top">
                  <v:fill o:detectmouseclick="t" type="solid" color2="black"/>
                  <v:stroke color="#3465a4" joinstyle="round" endcap="flat"/>
                  <v:textbox>
                    <w:txbxContent>
                      <w:p>
                        <w:pPr>
                          <w:pStyle w:val="Caption1"/>
                          <w:jc w:val="center"/>
                          <w:rPr/>
                        </w:pPr>
                        <w:bookmarkStart w:id="225" w:name="_Toc464639290"/>
                        <w:r>
                          <w:rPr/>
                          <w:t xml:space="preserve">Figure </w:t>
                        </w:r>
                        <w:r>
                          <w:rPr/>
                          <w:fldChar w:fldCharType="begin"/>
                        </w:r>
                        <w:r>
                          <w:rPr/>
                          <w:instrText xml:space="preserve"> SEQ Figure \* ARABIC </w:instrText>
                        </w:r>
                        <w:r>
                          <w:rPr/>
                          <w:fldChar w:fldCharType="separate"/>
                        </w:r>
                        <w:r>
                          <w:rPr/>
                          <w:t>40</w:t>
                        </w:r>
                        <w:r>
                          <w:rPr/>
                          <w:fldChar w:fldCharType="end"/>
                        </w:r>
                        <w:r>
                          <w:rPr/>
                          <w:t xml:space="preserve"> : L'usage de l'espace vert</w:t>
                        </w:r>
                        <w:bookmarkEnd w:id="225"/>
                      </w:p>
                      <w:p>
                        <w:pPr>
                          <w:pStyle w:val="Normal"/>
                          <w:spacing w:before="120" w:after="200"/>
                          <w:jc w:val="center"/>
                          <w:rPr>
                            <w:sz w:val="18"/>
                            <w:szCs w:val="18"/>
                            <w:lang w:eastAsia="fr-FR"/>
                          </w:rPr>
                        </w:pPr>
                        <w:r>
                          <w:rPr>
                            <w:sz w:val="18"/>
                            <w:szCs w:val="18"/>
                            <w:lang w:eastAsia="fr-FR"/>
                          </w:rPr>
                          <w:t>Source : Auteur 2016</w:t>
                        </w:r>
                      </w:p>
                    </w:txbxContent>
                  </v:textbox>
                  <w10:wrap type="square"/>
                </v:rect>
              </v:group>
            </w:pict>
          </mc:Fallback>
        </mc:AlternateContent>
      </w:r>
      <w:r>
        <w:rPr/>
        <w:t xml:space="preserve">La majorité d’usagers utilisent l’espace vert beaucoup plus pour être au calme et afin d’avoir moins de bruit, ils l’utilisent également pour se détendre et se reposer. Ceux sont deux types d’usage de l’espace vert qui ne nécessitent aucun effort physique. En l’occurrence, une minorité d’usagers préfèrent se promener et trouver de l’ombre. Autrement, ils préfèrent bouger, et faire des activités physiques. </w:t>
      </w:r>
    </w:p>
    <w:p>
      <w:pPr>
        <w:pStyle w:val="ListParagraph"/>
        <w:ind w:left="0" w:right="-1"/>
        <w:jc w:val="both"/>
        <w:rPr/>
      </w:pPr>
      <w:r>
        <w:rPr/>
        <w:t xml:space="preserve">Donc, les usagers se sentent en état de bienêtre dans un espace vert qui nécessite moins de pratique physique et qui favorise beaucoup plus des activités reposantes. </w:t>
        <w:tab/>
      </w:r>
    </w:p>
    <w:p>
      <w:pPr>
        <w:pStyle w:val="Titre51"/>
        <w:numPr>
          <w:ilvl w:val="4"/>
          <w:numId w:val="6"/>
        </w:numPr>
        <w:ind w:hanging="1008" w:left="1008" w:right="-1"/>
        <w:rPr/>
      </w:pPr>
      <w:bookmarkStart w:id="228" w:name="_Toc462861769"/>
      <w:r>
        <mc:AlternateContent>
          <mc:Choice Requires="wpg">
            <w:drawing>
              <wp:anchor behindDoc="0" distT="0" distB="3175" distL="113665" distR="132715" simplePos="0" locked="0" layoutInCell="0" allowOverlap="1" relativeHeight="232" wp14:anchorId="09921016">
                <wp:simplePos x="0" y="0"/>
                <wp:positionH relativeFrom="page">
                  <wp:posOffset>2175510</wp:posOffset>
                </wp:positionH>
                <wp:positionV relativeFrom="paragraph">
                  <wp:posOffset>222250</wp:posOffset>
                </wp:positionV>
                <wp:extent cx="3772535" cy="2758440"/>
                <wp:effectExtent l="635" t="0" r="0" b="0"/>
                <wp:wrapTopAndBottom/>
                <wp:docPr id="241" name="Groupe 469"/>
                <a:graphic xmlns:a="http://schemas.openxmlformats.org/drawingml/2006/main">
                  <a:graphicData uri="http://schemas.microsoft.com/office/word/2010/wordprocessingGroup">
                    <wpg:wgp>
                      <wpg:cNvGrpSpPr/>
                      <wpg:grpSpPr>
                        <a:xfrm>
                          <a:off x="0" y="0"/>
                          <a:ext cx="3772440" cy="2758320"/>
                          <a:chOff x="0" y="0"/>
                          <a:chExt cx="3772440" cy="2758320"/>
                        </a:xfrm>
                      </wpg:grpSpPr>
                      <wps:graphicFrame>
                        <wps:nvGraphicFramePr>
                          <wps:cNvPr id="242" name="Graphique 455"/>
                          <wps:cNvGraphicFramePr/>
                        </wps:nvGraphicFramePr>
                        <wps:xfrm>
                          <a:off x="0" y="0"/>
                          <a:ext cx="3772440" cy="2262600"/>
                        </wps:xfrm>
                        <a:graphic>
                          <a:graphicData uri="http://schemas.openxmlformats.org/drawingml/2006/chart">
                            <c:chart xmlns:c="http://schemas.openxmlformats.org/drawingml/2006/chart" xmlns:r="http://schemas.openxmlformats.org/officeDocument/2006/relationships" r:id="rId178"/>
                          </a:graphicData>
                        </a:graphic>
                      </wps:graphicFrame>
                      <wps:wsp>
                        <wps:cNvPr id="243" name="Zone de texte 468"/>
                        <wps:cNvSpPr/>
                        <wps:spPr>
                          <a:xfrm>
                            <a:off x="0" y="2283480"/>
                            <a:ext cx="3772440" cy="47484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26" w:name="_Toc464639291"/>
                              <w:r>
                                <w:rPr/>
                                <w:t xml:space="preserve">Figure </w:t>
                              </w:r>
                              <w:r>
                                <w:rPr/>
                                <w:fldChar w:fldCharType="begin"/>
                              </w:r>
                              <w:r>
                                <w:rPr/>
                                <w:instrText xml:space="preserve"> SEQ Figure \* ARABIC </w:instrText>
                              </w:r>
                              <w:r>
                                <w:rPr/>
                                <w:fldChar w:fldCharType="separate"/>
                              </w:r>
                              <w:r>
                                <w:rPr/>
                                <w:t>41</w:t>
                              </w:r>
                              <w:r>
                                <w:rPr/>
                                <w:fldChar w:fldCharType="end"/>
                              </w:r>
                              <w:r>
                                <w:rPr/>
                                <w:t xml:space="preserve"> : Le rythme de fréquentation de chaque espace vert</w:t>
                              </w:r>
                              <w:bookmarkEnd w:id="226"/>
                            </w:p>
                            <w:p>
                              <w:pPr>
                                <w:pStyle w:val="Normal"/>
                                <w:spacing w:before="120" w:after="200"/>
                                <w:jc w:val="center"/>
                                <w:rPr>
                                  <w:sz w:val="18"/>
                                  <w:szCs w:val="18"/>
                                  <w:lang w:eastAsia="fr-FR"/>
                                </w:rPr>
                              </w:pPr>
                              <w:r>
                                <w:rPr>
                                  <w:sz w:val="18"/>
                                  <w:szCs w:val="18"/>
                                  <w:lang w:eastAsia="fr-FR"/>
                                </w:rPr>
                                <w:t>Source : Auteur 2016</w:t>
                              </w:r>
                            </w:p>
                          </w:txbxContent>
                        </wps:txbx>
                        <wps:bodyPr lIns="0" rIns="0" tIns="0" bIns="0" anchor="t">
                          <a:noAutofit/>
                        </wps:bodyPr>
                      </wps:wsp>
                    </wpg:wgp>
                  </a:graphicData>
                </a:graphic>
              </wp:anchor>
            </w:drawing>
          </mc:Choice>
          <mc:Fallback>
            <w:pict>
              <v:group id="shape_0" alt="Groupe 469" style="position:absolute;margin-left:171.3pt;margin-top:17.5pt;width:297.05pt;height:217.2pt" coordorigin="3426,350" coordsize="5941,4344">
                <v:shape id="shape_0" ID="Graphique 455" o:allowincell="f" style="position:absolute;left:3426;top:350;width:5940;height:3562;mso-position-horizontal-relative:page" type="_x0000_t75">
                  <v:fill type="frame"/>
                  <w10:wrap type="topAndBottom"/>
                </v:shape>
                <v:rect id="shape_0" ID="Zone de texte 468" path="m0,0l-2147483645,0l-2147483645,-2147483646l0,-2147483646xe" fillcolor="white" stroked="f" o:allowincell="f" style="position:absolute;left:3426;top:3946;width:5940;height:747;mso-wrap-style:square;v-text-anchor:top;mso-position-horizontal-relative:page">
                  <v:fill o:detectmouseclick="t" type="solid" color2="black"/>
                  <v:stroke color="#3465a4" joinstyle="round" endcap="flat"/>
                  <v:textbox>
                    <w:txbxContent>
                      <w:p>
                        <w:pPr>
                          <w:pStyle w:val="Caption1"/>
                          <w:jc w:val="center"/>
                          <w:rPr/>
                        </w:pPr>
                        <w:bookmarkStart w:id="227" w:name="_Toc464639291"/>
                        <w:r>
                          <w:rPr/>
                          <w:t xml:space="preserve">Figure </w:t>
                        </w:r>
                        <w:r>
                          <w:rPr/>
                          <w:fldChar w:fldCharType="begin"/>
                        </w:r>
                        <w:r>
                          <w:rPr/>
                          <w:instrText xml:space="preserve"> SEQ Figure \* ARABIC </w:instrText>
                        </w:r>
                        <w:r>
                          <w:rPr/>
                          <w:fldChar w:fldCharType="separate"/>
                        </w:r>
                        <w:r>
                          <w:rPr/>
                          <w:t>41</w:t>
                        </w:r>
                        <w:r>
                          <w:rPr/>
                          <w:fldChar w:fldCharType="end"/>
                        </w:r>
                        <w:r>
                          <w:rPr/>
                          <w:t xml:space="preserve"> : Le rythme de fréquentation de chaque espace vert</w:t>
                        </w:r>
                        <w:bookmarkEnd w:id="227"/>
                      </w:p>
                      <w:p>
                        <w:pPr>
                          <w:pStyle w:val="Normal"/>
                          <w:spacing w:before="120" w:after="200"/>
                          <w:jc w:val="center"/>
                          <w:rPr>
                            <w:sz w:val="18"/>
                            <w:szCs w:val="18"/>
                            <w:lang w:eastAsia="fr-FR"/>
                          </w:rPr>
                        </w:pPr>
                        <w:r>
                          <w:rPr>
                            <w:sz w:val="18"/>
                            <w:szCs w:val="18"/>
                            <w:lang w:eastAsia="fr-FR"/>
                          </w:rPr>
                          <w:t>Source : Auteur 2016</w:t>
                        </w:r>
                      </w:p>
                    </w:txbxContent>
                  </v:textbox>
                  <w10:wrap type="topAndBottom"/>
                </v:rect>
              </v:group>
            </w:pict>
          </mc:Fallback>
        </mc:AlternateContent>
      </w:r>
      <w:r>
        <w:rPr/>
        <w:t>Le rythme de fréquentation de chaque espace vert, périphérique ou intérieur</w:t>
      </w:r>
      <w:bookmarkEnd w:id="228"/>
      <w:r>
        <w:rPr/>
        <w:t xml:space="preserve"> </w:t>
      </w:r>
    </w:p>
    <w:p>
      <w:pPr>
        <w:pStyle w:val="Normal"/>
        <w:rPr/>
      </w:pPr>
      <w:r>
        <w:rPr/>
        <w:t xml:space="preserve">D’après les résultats du questionnaire, les patients fréquentent parfois (rythme moyen) l’espace vert intérieur et périphérique. Alors que les employés fréquentent parfois l’espace vert intérieur et rarement l’espace vert périphérique. Cela dit, l’espace vert intérieur est plus fréquenté avec un rythme moyen que l’espace vert périphérique. </w:t>
      </w:r>
    </w:p>
    <w:p>
      <w:pPr>
        <w:pStyle w:val="Normal"/>
        <w:jc w:val="both"/>
        <w:rPr/>
      </w:pPr>
      <w:r>
        <w:rPr/>
        <w:t>Donc, la position encore une fois a joué le rôle principal dans le rythme de fréquentation et le choix de l’espace vert fréquenté malgré la valeur et les caractéristiques de l’espace vert périphérique.</w:t>
      </w:r>
    </w:p>
    <w:p>
      <w:pPr>
        <w:pStyle w:val="Titre51"/>
        <w:numPr>
          <w:ilvl w:val="4"/>
          <w:numId w:val="6"/>
        </w:numPr>
        <w:ind w:hanging="1008" w:left="1008" w:right="-1"/>
        <w:rPr/>
      </w:pPr>
      <w:bookmarkStart w:id="231" w:name="_Toc462861770"/>
      <w:bookmarkEnd w:id="231"/>
      <w:r>
        <mc:AlternateContent>
          <mc:Choice Requires="wpg">
            <w:drawing>
              <wp:anchor behindDoc="0" distT="0" distB="0" distL="114300" distR="114300" simplePos="0" locked="0" layoutInCell="0" allowOverlap="1" relativeHeight="328" wp14:anchorId="402C2457">
                <wp:simplePos x="0" y="0"/>
                <wp:positionH relativeFrom="page">
                  <wp:align>center</wp:align>
                </wp:positionH>
                <wp:positionV relativeFrom="paragraph">
                  <wp:posOffset>453390</wp:posOffset>
                </wp:positionV>
                <wp:extent cx="4572000" cy="3378200"/>
                <wp:effectExtent l="0" t="0" r="0" b="0"/>
                <wp:wrapTopAndBottom/>
                <wp:docPr id="244" name="Groupe 285"/>
                <a:graphic xmlns:a="http://schemas.openxmlformats.org/drawingml/2006/main">
                  <a:graphicData uri="http://schemas.microsoft.com/office/word/2010/wordprocessingGroup">
                    <wpg:wgp>
                      <wpg:cNvGrpSpPr/>
                      <wpg:grpSpPr>
                        <a:xfrm>
                          <a:off x="0" y="0"/>
                          <a:ext cx="4572000" cy="3378240"/>
                          <a:chOff x="0" y="0"/>
                          <a:chExt cx="4572000" cy="3378240"/>
                        </a:xfrm>
                      </wpg:grpSpPr>
                      <wps:graphicFrame>
                        <wps:nvGraphicFramePr>
                          <wps:cNvPr id="245" name="Graphique 460"/>
                          <wps:cNvGraphicFramePr/>
                        </wps:nvGraphicFramePr>
                        <wps:xfrm>
                          <a:off x="0" y="0"/>
                          <a:ext cx="4566240" cy="2741400"/>
                        </wps:xfrm>
                        <a:graphic>
                          <a:graphicData uri="http://schemas.openxmlformats.org/drawingml/2006/chart">
                            <c:chart xmlns:c="http://schemas.openxmlformats.org/drawingml/2006/chart" xmlns:r="http://schemas.openxmlformats.org/officeDocument/2006/relationships" r:id="rId179"/>
                          </a:graphicData>
                        </a:graphic>
                      </wps:graphicFrame>
                      <wps:wsp>
                        <wps:cNvPr id="246" name="Zone de texte 284"/>
                        <wps:cNvSpPr/>
                        <wps:spPr>
                          <a:xfrm>
                            <a:off x="0" y="2797920"/>
                            <a:ext cx="4572000" cy="58032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29" w:name="_Toc464639292"/>
                              <w:r>
                                <w:rPr/>
                                <w:t xml:space="preserve">Figure </w:t>
                              </w:r>
                              <w:r>
                                <w:rPr/>
                                <w:fldChar w:fldCharType="begin"/>
                              </w:r>
                              <w:r>
                                <w:rPr/>
                                <w:instrText xml:space="preserve"> SEQ Figure \* ARABIC </w:instrText>
                              </w:r>
                              <w:r>
                                <w:rPr/>
                                <w:fldChar w:fldCharType="separate"/>
                              </w:r>
                              <w:r>
                                <w:rPr/>
                                <w:t>42</w:t>
                              </w:r>
                              <w:r>
                                <w:rPr/>
                                <w:fldChar w:fldCharType="end"/>
                              </w:r>
                              <w:r>
                                <w:rPr/>
                                <w:t xml:space="preserve"> : La durée d’utilisation de chaque espace vert, intérieur ou périphérique</w:t>
                              </w:r>
                              <w:bookmarkEnd w:id="229"/>
                            </w:p>
                            <w:p>
                              <w:pPr>
                                <w:pStyle w:val="Normal"/>
                                <w:spacing w:before="120" w:after="200"/>
                                <w:jc w:val="center"/>
                                <w:rPr>
                                  <w:sz w:val="18"/>
                                  <w:szCs w:val="18"/>
                                  <w:lang w:eastAsia="fr-FR"/>
                                </w:rPr>
                              </w:pPr>
                              <w:r>
                                <w:rPr>
                                  <w:sz w:val="18"/>
                                  <w:szCs w:val="18"/>
                                  <w:lang w:eastAsia="fr-FR"/>
                                </w:rPr>
                                <w:t>Source : Auteur 2016</w:t>
                              </w:r>
                            </w:p>
                          </w:txbxContent>
                        </wps:txbx>
                        <wps:bodyPr lIns="0" rIns="0" tIns="0" bIns="0" anchor="t">
                          <a:noAutofit/>
                        </wps:bodyPr>
                      </wps:wsp>
                    </wpg:wgp>
                  </a:graphicData>
                </a:graphic>
              </wp:anchor>
            </w:drawing>
          </mc:Choice>
          <mc:Fallback>
            <w:pict>
              <v:group id="shape_0" alt="Groupe 285" style="position:absolute;margin-left:117.65pt;margin-top:35.7pt;width:360pt;height:266pt" coordorigin="2353,714" coordsize="7200,5320">
                <v:shape id="shape_0" ID="Graphique 460" o:allowincell="f" style="position:absolute;left:2353;top:714;width:7190;height:4316;mso-position-horizontal:center;mso-position-horizontal-relative:page" type="_x0000_t75">
                  <v:fill type="frame"/>
                  <w10:wrap type="topAndBottom"/>
                </v:shape>
                <v:rect id="shape_0" ID="Zone de texte 284" path="m0,0l-2147483645,0l-2147483645,-2147483646l0,-2147483646xe" fillcolor="white" stroked="f" o:allowincell="f" style="position:absolute;left:2353;top:5120;width:7199;height:913;mso-wrap-style:square;v-text-anchor:top;mso-position-horizontal:center;mso-position-horizontal-relative:page">
                  <v:fill o:detectmouseclick="t" type="solid" color2="black"/>
                  <v:stroke color="#3465a4" joinstyle="round" endcap="flat"/>
                  <v:textbox>
                    <w:txbxContent>
                      <w:p>
                        <w:pPr>
                          <w:pStyle w:val="Caption1"/>
                          <w:jc w:val="center"/>
                          <w:rPr/>
                        </w:pPr>
                        <w:bookmarkStart w:id="230" w:name="_Toc464639292"/>
                        <w:r>
                          <w:rPr/>
                          <w:t xml:space="preserve">Figure </w:t>
                        </w:r>
                        <w:r>
                          <w:rPr/>
                          <w:fldChar w:fldCharType="begin"/>
                        </w:r>
                        <w:r>
                          <w:rPr/>
                          <w:instrText xml:space="preserve"> SEQ Figure \* ARABIC </w:instrText>
                        </w:r>
                        <w:r>
                          <w:rPr/>
                          <w:fldChar w:fldCharType="separate"/>
                        </w:r>
                        <w:r>
                          <w:rPr/>
                          <w:t>42</w:t>
                        </w:r>
                        <w:r>
                          <w:rPr/>
                          <w:fldChar w:fldCharType="end"/>
                        </w:r>
                        <w:r>
                          <w:rPr/>
                          <w:t xml:space="preserve"> : La durée d’utilisation de chaque espace vert, intérieur ou périphérique</w:t>
                        </w:r>
                        <w:bookmarkEnd w:id="230"/>
                      </w:p>
                      <w:p>
                        <w:pPr>
                          <w:pStyle w:val="Normal"/>
                          <w:spacing w:before="120" w:after="200"/>
                          <w:jc w:val="center"/>
                          <w:rPr>
                            <w:sz w:val="18"/>
                            <w:szCs w:val="18"/>
                            <w:lang w:eastAsia="fr-FR"/>
                          </w:rPr>
                        </w:pPr>
                        <w:r>
                          <w:rPr>
                            <w:sz w:val="18"/>
                            <w:szCs w:val="18"/>
                            <w:lang w:eastAsia="fr-FR"/>
                          </w:rPr>
                          <w:t>Source : Auteur 2016</w:t>
                        </w:r>
                      </w:p>
                    </w:txbxContent>
                  </v:textbox>
                  <w10:wrap type="topAndBottom"/>
                </v:rect>
              </v:group>
            </w:pict>
          </mc:Fallback>
        </mc:AlternateContent>
      </w:r>
      <w:r>
        <w:rPr/>
        <w:t>La durée d’utilisation de chaque espace vert, intérieur ou périphérique</w:t>
      </w:r>
    </w:p>
    <w:p>
      <w:pPr>
        <w:pStyle w:val="Normal"/>
        <w:jc w:val="both"/>
        <w:rPr/>
      </w:pPr>
      <w:r>
        <w:rPr/>
        <w:t xml:space="preserve">Selon les résultats (voir Figure 42), Les patients passent </w:t>
      </w:r>
      <w:r>
        <w:rPr>
          <w:u w:val="single"/>
        </w:rPr>
        <w:t>certain temps</w:t>
      </w:r>
      <w:r>
        <w:rPr/>
        <w:t xml:space="preserve"> à contempler l’espace vert (intérieur et périphérique). Alors que les employés passent </w:t>
      </w:r>
      <w:r>
        <w:rPr>
          <w:u w:val="single"/>
        </w:rPr>
        <w:t>beaucoup de temps</w:t>
      </w:r>
      <w:r>
        <w:rPr/>
        <w:t xml:space="preserve">, bien qu’ils visitent rarement l’espace vert périphérique. Durant la matinée et pendant l’heure de déjeuner, les employés préfèrent faire un tour dans l’espace vert puisqu’il est interdit de se promener lors les heures de travail. Cependant, les patients ne sont pas aptes de passer la majorité du temps en se promenant à cause de leur état de santé. </w:t>
      </w:r>
    </w:p>
    <w:p>
      <w:pPr>
        <w:pStyle w:val="Normal"/>
        <w:jc w:val="both"/>
        <w:rPr/>
      </w:pPr>
      <w:r>
        <w:rPr/>
        <w:t xml:space="preserve">Donc, La durée d’utilisation de l’espace vert se varie seulement entre les patients et les employés et non selon la position de l’espace vert. Autrement, la durée d’utilisation n’a rien avoir avec la position de l’espace vert. </w:t>
      </w:r>
    </w:p>
    <w:p>
      <w:pPr>
        <w:pStyle w:val="Titre41"/>
        <w:numPr>
          <w:ilvl w:val="3"/>
          <w:numId w:val="6"/>
        </w:numPr>
        <w:ind w:hanging="864" w:left="864" w:right="-1"/>
        <w:rPr/>
      </w:pPr>
      <w:bookmarkStart w:id="232" w:name="_Toc462861771"/>
      <w:r>
        <w:rPr/>
        <w:t>La corrélation entre le bienêtre, la perception et la fréquentation</w:t>
      </w:r>
      <w:bookmarkEnd w:id="232"/>
      <w:r>
        <w:rPr/>
        <w:t xml:space="preserve"> </w:t>
      </w:r>
    </w:p>
    <w:p>
      <w:pPr>
        <w:pStyle w:val="Normal"/>
        <w:tabs>
          <w:tab w:val="clear" w:pos="709"/>
          <w:tab w:val="left" w:pos="1080" w:leader="none"/>
          <w:tab w:val="left" w:pos="2475" w:leader="none"/>
        </w:tabs>
        <w:jc w:val="both"/>
        <w:rPr/>
      </w:pPr>
      <w:r>
        <w:rPr/>
        <w:t>Le confort est liée essentiellement à des environnements du bienêtre, satisfaisants et appréciables qui réponds aux besoins de la personne elle-même (la personne qui se sente en état de confort et de bienêtre) « approche positive : procure des sentiments positifs ». Cela dit, il est en relation avec la perception de la qualité environnementale, parce que, à travers la perception de l’espace, la personne juge que l’environnement est confortable.</w:t>
      </w:r>
    </w:p>
    <w:p>
      <w:pPr>
        <w:pStyle w:val="Normal"/>
        <w:tabs>
          <w:tab w:val="clear" w:pos="709"/>
          <w:tab w:val="left" w:pos="1080" w:leader="none"/>
          <w:tab w:val="left" w:pos="2475" w:leader="none"/>
        </w:tabs>
        <w:jc w:val="both"/>
        <w:rPr/>
      </w:pPr>
      <w:r>
        <w:rPr/>
        <w:t xml:space="preserve">Selon l’étude de la perception dans l’hôpital Bachir Ben Nacer, nous avons constaté que l’espace vert intérieur constitue un environnement plus confortable puisque les usagers l’estiment en étant qu’un espace acceptable et appréciable et préférable (la valeur de l’espace vert) malgré la variété de la végétation et l’aménagement de l’espace vert périphérique. Donc, l’espace vert intérieur a un effet plus fort que celui du périphérique grâce à sa position, peu importe l’aménagement et la variété de la végétation. Autrement, la position est le critère numéro un, influant sur le confort et le bienêtre des occupants du lieu. </w:t>
      </w:r>
    </w:p>
    <w:p>
      <w:pPr>
        <w:pStyle w:val="Normal"/>
        <w:tabs>
          <w:tab w:val="clear" w:pos="709"/>
          <w:tab w:val="left" w:pos="1080" w:leader="none"/>
          <w:tab w:val="left" w:pos="2475" w:leader="none"/>
        </w:tabs>
        <w:jc w:val="both"/>
        <w:rPr/>
      </w:pPr>
      <w:r>
        <w:rPr/>
        <w:t xml:space="preserve">Cependant, au cours de l’étude de la fréquentation, nous avons remarqué que les résultats du choix de l’espace fréquenté s’adaptent avec les résultats de la perception (préférence, valeur de l’espace, espace perçu). Et D’après l’analyse de divers usages de l’espace vert. Nous avons dédié également que les usagers se sentent confortables dans un environnement calme et qui permet de reposer et de détendre. </w:t>
      </w:r>
    </w:p>
    <w:p>
      <w:pPr>
        <w:pStyle w:val="Titre31"/>
        <w:numPr>
          <w:ilvl w:val="2"/>
          <w:numId w:val="6"/>
        </w:numPr>
        <w:ind w:hanging="720" w:left="1997" w:right="-1"/>
        <w:rPr/>
      </w:pPr>
      <w:bookmarkStart w:id="233" w:name="_Toc464639351"/>
      <w:bookmarkStart w:id="234" w:name="_Toc462861772"/>
      <w:bookmarkStart w:id="235" w:name="_Toc462861464"/>
      <w:r>
        <w:rPr/>
        <w:t>Satisfaction et jugement des espaces verts</w:t>
      </w:r>
      <w:bookmarkEnd w:id="233"/>
      <w:bookmarkEnd w:id="234"/>
      <w:bookmarkEnd w:id="235"/>
      <w:r>
        <w:rPr/>
        <w:t> </w:t>
      </w:r>
    </w:p>
    <w:p>
      <w:pPr>
        <w:pStyle w:val="Normal"/>
        <w:rPr/>
      </w:pPr>
      <w:r>
        <w:rPr/>
        <w:t xml:space="preserve">Dans cette section, nous avons évalué la satisfaction et les jugements des usagers, concernant l’état actuel du lieu (espace vert intérieur et périphérique) selon des critères bien définis du confort. Ceci, est pour but de déterminer si les espaces verts nécessitent des changements ou d’amélioration. </w:t>
      </w:r>
    </w:p>
    <w:p>
      <w:pPr>
        <w:pStyle w:val="Titre41"/>
        <w:numPr>
          <w:ilvl w:val="3"/>
          <w:numId w:val="6"/>
        </w:numPr>
        <w:ind w:hanging="864" w:left="864" w:right="-1"/>
        <w:rPr/>
      </w:pPr>
      <w:r>
        <w:rPr/>
        <w:t xml:space="preserve"> </w:t>
      </w:r>
      <w:bookmarkStart w:id="236" w:name="_Toc462861773"/>
      <w:r>
        <w:rPr/>
        <w:t>L’évaluation de la satisfaction des usagers concernant l’espace végétalisé</w:t>
      </w:r>
      <w:bookmarkEnd w:id="236"/>
      <w:r>
        <w:rPr/>
        <w:t xml:space="preserve"> </w:t>
      </w:r>
    </w:p>
    <w:p>
      <w:pPr>
        <w:pStyle w:val="Normal"/>
        <w:jc w:val="both"/>
        <w:rPr/>
      </w:pPr>
      <w:r>
        <mc:AlternateContent>
          <mc:Choice Requires="wpg">
            <w:drawing>
              <wp:anchor behindDoc="0" distT="0" distB="0" distL="112395" distR="118110" simplePos="0" locked="0" layoutInCell="0" allowOverlap="1" relativeHeight="318" wp14:anchorId="1E573A67">
                <wp:simplePos x="0" y="0"/>
                <wp:positionH relativeFrom="margin">
                  <wp:posOffset>3562985</wp:posOffset>
                </wp:positionH>
                <wp:positionV relativeFrom="paragraph">
                  <wp:posOffset>3810</wp:posOffset>
                </wp:positionV>
                <wp:extent cx="2778125" cy="2275205"/>
                <wp:effectExtent l="635" t="0" r="0" b="0"/>
                <wp:wrapSquare wrapText="bothSides"/>
                <wp:docPr id="247" name="Groupe 91"/>
                <a:graphic xmlns:a="http://schemas.openxmlformats.org/drawingml/2006/main">
                  <a:graphicData uri="http://schemas.microsoft.com/office/word/2010/wordprocessingGroup">
                    <wpg:wgp>
                      <wpg:cNvGrpSpPr/>
                      <wpg:grpSpPr>
                        <a:xfrm>
                          <a:off x="0" y="0"/>
                          <a:ext cx="2778120" cy="2275200"/>
                          <a:chOff x="0" y="0"/>
                          <a:chExt cx="2778120" cy="2275200"/>
                        </a:xfrm>
                      </wpg:grpSpPr>
                      <wps:graphicFrame>
                        <wps:nvGraphicFramePr>
                          <wps:cNvPr id="248" name="Graphique 95"/>
                          <wps:cNvGraphicFramePr/>
                        </wps:nvGraphicFramePr>
                        <wps:xfrm>
                          <a:off x="0" y="0"/>
                          <a:ext cx="2770560" cy="1665720"/>
                        </wps:xfrm>
                        <a:graphic>
                          <a:graphicData uri="http://schemas.openxmlformats.org/drawingml/2006/chart">
                            <c:chart xmlns:c="http://schemas.openxmlformats.org/drawingml/2006/chart" xmlns:r="http://schemas.openxmlformats.org/officeDocument/2006/relationships" r:id="rId180"/>
                          </a:graphicData>
                        </a:graphic>
                      </wps:graphicFrame>
                      <wps:wsp>
                        <wps:cNvPr id="249" name="Zone de texte 89"/>
                        <wps:cNvSpPr/>
                        <wps:spPr>
                          <a:xfrm>
                            <a:off x="0" y="1685880"/>
                            <a:ext cx="2778120" cy="58932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37" w:name="_Toc464639293"/>
                              <w:r>
                                <w:rPr/>
                                <w:t xml:space="preserve">Figure </w:t>
                              </w:r>
                              <w:r>
                                <w:rPr/>
                                <w:fldChar w:fldCharType="begin"/>
                              </w:r>
                              <w:r>
                                <w:rPr/>
                                <w:instrText xml:space="preserve"> SEQ Figure \* ARABIC </w:instrText>
                              </w:r>
                              <w:r>
                                <w:rPr/>
                                <w:fldChar w:fldCharType="separate"/>
                              </w:r>
                              <w:r>
                                <w:rPr/>
                                <w:t>43</w:t>
                              </w:r>
                              <w:r>
                                <w:rPr/>
                                <w:fldChar w:fldCharType="end"/>
                              </w:r>
                              <w:r>
                                <w:rPr/>
                                <w:t xml:space="preserve"> : L'évaluation de la satisfaction des usagers concernant l'espace végétalisé</w:t>
                              </w:r>
                              <w:bookmarkEnd w:id="237"/>
                            </w:p>
                            <w:p>
                              <w:pPr>
                                <w:pStyle w:val="Normal"/>
                                <w:spacing w:before="120" w:after="200"/>
                                <w:jc w:val="center"/>
                                <w:rPr>
                                  <w:sz w:val="18"/>
                                  <w:szCs w:val="18"/>
                                  <w:lang w:eastAsia="fr-FR"/>
                                </w:rPr>
                              </w:pPr>
                              <w:r>
                                <w:rPr>
                                  <w:sz w:val="18"/>
                                  <w:szCs w:val="18"/>
                                  <w:lang w:eastAsia="fr-FR"/>
                                </w:rPr>
                                <w:t>Source : Auteur 2016</w:t>
                              </w:r>
                            </w:p>
                          </w:txbxContent>
                        </wps:txbx>
                        <wps:bodyPr lIns="0" rIns="0" tIns="0" bIns="0" anchor="t">
                          <a:noAutofit/>
                        </wps:bodyPr>
                      </wps:wsp>
                    </wpg:wgp>
                  </a:graphicData>
                </a:graphic>
              </wp:anchor>
            </w:drawing>
          </mc:Choice>
          <mc:Fallback>
            <w:pict>
              <v:group id="shape_0" alt="Groupe 91" style="position:absolute;margin-left:280.55pt;margin-top:0.3pt;width:218.75pt;height:179.15pt" coordorigin="5611,6" coordsize="4375,3583">
                <v:shape id="shape_0" ID="Graphique 95" o:allowincell="f" style="position:absolute;left:5611;top:6;width:4362;height:2622;mso-position-horizontal-relative:margin" type="_x0000_t75">
                  <v:fill type="frame"/>
                  <w10:wrap type="square"/>
                </v:shape>
                <v:rect id="shape_0" ID="Zone de texte 89" path="m0,0l-2147483645,0l-2147483645,-2147483646l0,-2147483646xe" fillcolor="white" stroked="f" o:allowincell="f" style="position:absolute;left:5611;top:2661;width:4374;height:927;mso-wrap-style:square;v-text-anchor:top;mso-position-horizontal-relative:margin">
                  <v:fill o:detectmouseclick="t" type="solid" color2="black"/>
                  <v:stroke color="#3465a4" joinstyle="round" endcap="flat"/>
                  <v:textbox>
                    <w:txbxContent>
                      <w:p>
                        <w:pPr>
                          <w:pStyle w:val="Caption1"/>
                          <w:jc w:val="center"/>
                          <w:rPr/>
                        </w:pPr>
                        <w:bookmarkStart w:id="238" w:name="_Toc464639293"/>
                        <w:r>
                          <w:rPr/>
                          <w:t xml:space="preserve">Figure </w:t>
                        </w:r>
                        <w:r>
                          <w:rPr/>
                          <w:fldChar w:fldCharType="begin"/>
                        </w:r>
                        <w:r>
                          <w:rPr/>
                          <w:instrText xml:space="preserve"> SEQ Figure \* ARABIC </w:instrText>
                        </w:r>
                        <w:r>
                          <w:rPr/>
                          <w:fldChar w:fldCharType="separate"/>
                        </w:r>
                        <w:r>
                          <w:rPr/>
                          <w:t>43</w:t>
                        </w:r>
                        <w:r>
                          <w:rPr/>
                          <w:fldChar w:fldCharType="end"/>
                        </w:r>
                        <w:r>
                          <w:rPr/>
                          <w:t xml:space="preserve"> : L'évaluation de la satisfaction des usagers concernant l'espace végétalisé</w:t>
                        </w:r>
                        <w:bookmarkEnd w:id="238"/>
                      </w:p>
                      <w:p>
                        <w:pPr>
                          <w:pStyle w:val="Normal"/>
                          <w:spacing w:before="120" w:after="200"/>
                          <w:jc w:val="center"/>
                          <w:rPr>
                            <w:sz w:val="18"/>
                            <w:szCs w:val="18"/>
                            <w:lang w:eastAsia="fr-FR"/>
                          </w:rPr>
                        </w:pPr>
                        <w:r>
                          <w:rPr>
                            <w:sz w:val="18"/>
                            <w:szCs w:val="18"/>
                            <w:lang w:eastAsia="fr-FR"/>
                          </w:rPr>
                          <w:t>Source : Auteur 2016</w:t>
                        </w:r>
                      </w:p>
                    </w:txbxContent>
                  </v:textbox>
                  <w10:wrap type="square"/>
                </v:rect>
              </v:group>
            </w:pict>
          </mc:Fallback>
        </mc:AlternateContent>
      </w:r>
      <w:r>
        <w:rPr/>
        <w:t xml:space="preserve"> </w:t>
      </w:r>
      <w:r>
        <w:rPr/>
        <w:t xml:space="preserve">D’après notre diagnostique primaire, nous avons constaté que l’espace vert est plus au moins acceptable, seulement celui d’intérieur nécessite des améliorations. Portant, les usagers sont les principaux occupants de l’espace vert et leurs avis comptent beaucoup. Les résultats confirment que les usagers sont satisfaites de l’état actuel des espaces verts surtout les patients (81%). Par contre, 50 % des employés préfèrent améliorer l’espace vert.  </w:t>
      </w:r>
    </w:p>
    <w:p>
      <w:pPr>
        <w:pStyle w:val="Normal"/>
        <w:jc w:val="both"/>
        <w:rPr/>
      </w:pPr>
      <w:r>
        <w:rPr/>
        <w:t>Donc, l’espace vert est acceptable pour le moment, cependant les changements sont nécessaires pour améliorer son état actuel, et assurer son fonctionnement. Cela améliore leur cadre de vie et leur bienêtre au sien de l’hôpital Bachir Ben Nacer.</w:t>
      </w:r>
    </w:p>
    <w:p>
      <w:pPr>
        <w:pStyle w:val="Normal"/>
        <w:jc w:val="both"/>
        <w:rPr/>
      </w:pPr>
      <w:r>
        <w:rPr/>
      </w:r>
    </w:p>
    <w:p>
      <w:pPr>
        <w:pStyle w:val="Normal"/>
        <w:jc w:val="both"/>
        <w:rPr/>
      </w:pPr>
      <w:r>
        <w:rPr/>
      </w:r>
    </w:p>
    <w:p>
      <w:pPr>
        <w:pStyle w:val="Titre41"/>
        <w:numPr>
          <w:ilvl w:val="3"/>
          <w:numId w:val="6"/>
        </w:numPr>
        <w:ind w:hanging="864" w:left="864" w:right="-1"/>
        <w:rPr/>
      </w:pPr>
      <w:bookmarkStart w:id="241" w:name="_Toc462861774"/>
      <w:r>
        <mc:AlternateContent>
          <mc:Choice Requires="wpg">
            <w:drawing>
              <wp:anchor behindDoc="0" distT="0" distB="1905" distL="113665" distR="131445" simplePos="0" locked="0" layoutInCell="0" allowOverlap="1" relativeHeight="330" wp14:anchorId="20D5FA73">
                <wp:simplePos x="0" y="0"/>
                <wp:positionH relativeFrom="page">
                  <wp:posOffset>1860550</wp:posOffset>
                </wp:positionH>
                <wp:positionV relativeFrom="paragraph">
                  <wp:posOffset>437515</wp:posOffset>
                </wp:positionV>
                <wp:extent cx="4135755" cy="3065780"/>
                <wp:effectExtent l="635" t="0" r="0" b="0"/>
                <wp:wrapTopAndBottom/>
                <wp:docPr id="250" name="Groupe 289"/>
                <a:graphic xmlns:a="http://schemas.openxmlformats.org/drawingml/2006/main">
                  <a:graphicData uri="http://schemas.microsoft.com/office/word/2010/wordprocessingGroup">
                    <wpg:wgp>
                      <wpg:cNvGrpSpPr/>
                      <wpg:grpSpPr>
                        <a:xfrm>
                          <a:off x="0" y="0"/>
                          <a:ext cx="4135680" cy="3065760"/>
                          <a:chOff x="0" y="0"/>
                          <a:chExt cx="4135680" cy="3065760"/>
                        </a:xfrm>
                      </wpg:grpSpPr>
                      <wps:graphicFrame>
                        <wps:nvGraphicFramePr>
                          <wps:cNvPr id="251" name="Graphique 286"/>
                          <wps:cNvGraphicFramePr/>
                        </wps:nvGraphicFramePr>
                        <wps:xfrm>
                          <a:off x="0" y="0"/>
                          <a:ext cx="4130640" cy="2475720"/>
                        </wps:xfrm>
                        <a:graphic>
                          <a:graphicData uri="http://schemas.openxmlformats.org/drawingml/2006/chart">
                            <c:chart xmlns:c="http://schemas.openxmlformats.org/drawingml/2006/chart" xmlns:r="http://schemas.openxmlformats.org/officeDocument/2006/relationships" r:id="rId181"/>
                          </a:graphicData>
                        </a:graphic>
                      </wps:graphicFrame>
                      <wps:wsp>
                        <wps:cNvPr id="252" name="Zone de texte 287"/>
                        <wps:cNvSpPr/>
                        <wps:spPr>
                          <a:xfrm>
                            <a:off x="0" y="2540520"/>
                            <a:ext cx="4135680" cy="52524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39" w:name="_Toc464639294"/>
                              <w:r>
                                <w:rPr/>
                                <w:t xml:space="preserve">Figure </w:t>
                              </w:r>
                              <w:r>
                                <w:rPr/>
                                <w:fldChar w:fldCharType="begin"/>
                              </w:r>
                              <w:r>
                                <w:rPr/>
                                <w:instrText xml:space="preserve"> SEQ Figure \* ARABIC </w:instrText>
                              </w:r>
                              <w:r>
                                <w:rPr/>
                                <w:fldChar w:fldCharType="separate"/>
                              </w:r>
                              <w:r>
                                <w:rPr/>
                                <w:t>44</w:t>
                              </w:r>
                              <w:r>
                                <w:rPr/>
                                <w:fldChar w:fldCharType="end"/>
                              </w:r>
                              <w:r>
                                <w:rPr/>
                                <w:t xml:space="preserve"> : Surface suffisant ou insuffisant d’après les usagers</w:t>
                              </w:r>
                              <w:bookmarkEnd w:id="239"/>
                            </w:p>
                            <w:p>
                              <w:pPr>
                                <w:pStyle w:val="Normal"/>
                                <w:spacing w:before="120" w:after="200"/>
                                <w:jc w:val="center"/>
                                <w:rPr>
                                  <w:sz w:val="18"/>
                                  <w:szCs w:val="18"/>
                                  <w:lang w:eastAsia="fr-FR"/>
                                </w:rPr>
                              </w:pPr>
                              <w:r>
                                <w:rPr>
                                  <w:sz w:val="18"/>
                                  <w:szCs w:val="18"/>
                                  <w:lang w:eastAsia="fr-FR"/>
                                </w:rPr>
                                <w:t>Source : Auteur 2016</w:t>
                              </w:r>
                            </w:p>
                          </w:txbxContent>
                        </wps:txbx>
                        <wps:bodyPr lIns="0" rIns="0" tIns="0" bIns="0" anchor="t">
                          <a:noAutofit/>
                        </wps:bodyPr>
                      </wps:wsp>
                    </wpg:wgp>
                  </a:graphicData>
                </a:graphic>
              </wp:anchor>
            </w:drawing>
          </mc:Choice>
          <mc:Fallback>
            <w:pict>
              <v:group id="shape_0" alt="Groupe 289" style="position:absolute;margin-left:146.5pt;margin-top:34.45pt;width:325.65pt;height:241.4pt" coordorigin="2930,689" coordsize="6513,4828">
                <v:shape id="shape_0" ID="Graphique 286" o:allowincell="f" style="position:absolute;left:2930;top:689;width:6504;height:3898;mso-position-horizontal-relative:page" type="_x0000_t75">
                  <v:fill type="frame"/>
                  <w10:wrap type="topAndBottom"/>
                </v:shape>
                <v:rect id="shape_0" ID="Zone de texte 287" path="m0,0l-2147483645,0l-2147483645,-2147483646l0,-2147483646xe" fillcolor="white" stroked="f" o:allowincell="f" style="position:absolute;left:2930;top:4690;width:6512;height:826;mso-wrap-style:square;v-text-anchor:top;mso-position-horizontal-relative:page">
                  <v:fill o:detectmouseclick="t" type="solid" color2="black"/>
                  <v:stroke color="#3465a4" joinstyle="round" endcap="flat"/>
                  <v:textbox>
                    <w:txbxContent>
                      <w:p>
                        <w:pPr>
                          <w:pStyle w:val="Caption1"/>
                          <w:jc w:val="center"/>
                          <w:rPr/>
                        </w:pPr>
                        <w:bookmarkStart w:id="240" w:name="_Toc464639294"/>
                        <w:r>
                          <w:rPr/>
                          <w:t xml:space="preserve">Figure </w:t>
                        </w:r>
                        <w:r>
                          <w:rPr/>
                          <w:fldChar w:fldCharType="begin"/>
                        </w:r>
                        <w:r>
                          <w:rPr/>
                          <w:instrText xml:space="preserve"> SEQ Figure \* ARABIC </w:instrText>
                        </w:r>
                        <w:r>
                          <w:rPr/>
                          <w:fldChar w:fldCharType="separate"/>
                        </w:r>
                        <w:r>
                          <w:rPr/>
                          <w:t>44</w:t>
                        </w:r>
                        <w:r>
                          <w:rPr/>
                          <w:fldChar w:fldCharType="end"/>
                        </w:r>
                        <w:r>
                          <w:rPr/>
                          <w:t xml:space="preserve"> : Surface suffisant ou insuffisant d’après les usagers</w:t>
                        </w:r>
                        <w:bookmarkEnd w:id="240"/>
                      </w:p>
                      <w:p>
                        <w:pPr>
                          <w:pStyle w:val="Normal"/>
                          <w:spacing w:before="120" w:after="200"/>
                          <w:jc w:val="center"/>
                          <w:rPr>
                            <w:sz w:val="18"/>
                            <w:szCs w:val="18"/>
                            <w:lang w:eastAsia="fr-FR"/>
                          </w:rPr>
                        </w:pPr>
                        <w:r>
                          <w:rPr>
                            <w:sz w:val="18"/>
                            <w:szCs w:val="18"/>
                            <w:lang w:eastAsia="fr-FR"/>
                          </w:rPr>
                          <w:t>Source : Auteur 2016</w:t>
                        </w:r>
                      </w:p>
                    </w:txbxContent>
                  </v:textbox>
                  <w10:wrap type="topAndBottom"/>
                </v:rect>
              </v:group>
            </w:pict>
          </mc:Fallback>
        </mc:AlternateContent>
      </w:r>
      <w:r>
        <w:rPr/>
        <w:t>Surface suffisant ou insuffisant d’après les usagers</w:t>
      </w:r>
      <w:bookmarkEnd w:id="241"/>
      <w:r>
        <w:rPr/>
        <w:t xml:space="preserve"> </w:t>
      </w:r>
    </w:p>
    <w:p>
      <w:pPr>
        <w:pStyle w:val="Normal"/>
        <w:jc w:val="both"/>
        <w:rPr/>
      </w:pPr>
      <w:r>
        <w:rPr/>
        <w:t xml:space="preserve">La surface est l’une des critères de la qualité environnementale (espace confortable ou non confortable).  En posant cette question, nous avons voulu étudie les avis personnels des usagers concernant la surface des deux espaces verts (intérieur et périphérique). </w:t>
      </w:r>
    </w:p>
    <w:p>
      <w:pPr>
        <w:pStyle w:val="Normal"/>
        <w:jc w:val="both"/>
        <w:rPr/>
      </w:pPr>
      <w:r>
        <w:rPr/>
        <w:t xml:space="preserve">D’après les usagers, la surface de l’espace vert intérieur est plus au moins acceptable.  Alors que, leurs avis concernant la surface de l’espace vert périphérique sont imprécis. Cela est dû à la perception de l’espace vert. Rappelons que les usagers aperçoivent souvent l’espace vert intérieur que celui du périphérique et certains d’eux ne reconnaissent pas toutes les parties de l’espace vert ; bien que l’espace vert périphérique est vaste d’après notre diagnostique et le dossier graphique de l’hôpital. </w:t>
      </w:r>
    </w:p>
    <w:p>
      <w:pPr>
        <w:pStyle w:val="Normal"/>
        <w:jc w:val="both"/>
        <w:rPr/>
      </w:pPr>
      <w:r>
        <w:rPr/>
        <w:t>Donc la manière dont les usagers aperçoivent l’espace végétalisé, influe sur leurs jugements (surface suffisant ou insuffisant), et du coup sur le fait que l’espace vert soit confortable ou non.</w:t>
      </w:r>
    </w:p>
    <w:p>
      <w:pPr>
        <w:pStyle w:val="Normal"/>
        <w:rPr/>
      </w:pPr>
      <w:r>
        <w:rPr/>
      </w:r>
    </w:p>
    <w:p>
      <w:pPr>
        <w:pStyle w:val="Normal"/>
        <w:rPr/>
      </w:pPr>
      <w:r>
        <w:rPr/>
      </w:r>
    </w:p>
    <w:p>
      <w:pPr>
        <w:pStyle w:val="Normal"/>
        <w:rPr/>
      </w:pPr>
      <w:r>
        <w:rPr/>
      </w:r>
    </w:p>
    <w:p>
      <w:pPr>
        <w:pStyle w:val="Normal"/>
        <w:tabs>
          <w:tab w:val="clear" w:pos="709"/>
          <w:tab w:val="left" w:pos="1591" w:leader="none"/>
        </w:tabs>
        <w:rPr/>
      </w:pPr>
      <w:r>
        <w:rPr/>
        <w:tab/>
      </w:r>
    </w:p>
    <w:p>
      <w:pPr>
        <w:pStyle w:val="Titre41"/>
        <w:numPr>
          <w:ilvl w:val="3"/>
          <w:numId w:val="6"/>
        </w:numPr>
        <w:ind w:hanging="864" w:left="864" w:right="-1"/>
        <w:rPr/>
      </w:pPr>
      <w:bookmarkStart w:id="244" w:name="_Toc462861775"/>
      <w:r>
        <mc:AlternateContent>
          <mc:Choice Requires="wpg">
            <w:drawing>
              <wp:anchor behindDoc="0" distT="0" distB="5715" distL="113665" distR="125095" simplePos="0" locked="0" layoutInCell="0" allowOverlap="1" relativeHeight="320" wp14:anchorId="7D222C4A">
                <wp:simplePos x="0" y="0"/>
                <wp:positionH relativeFrom="margin">
                  <wp:align>right</wp:align>
                </wp:positionH>
                <wp:positionV relativeFrom="paragraph">
                  <wp:posOffset>-635</wp:posOffset>
                </wp:positionV>
                <wp:extent cx="3208655" cy="2566035"/>
                <wp:effectExtent l="635" t="0" r="0" b="0"/>
                <wp:wrapSquare wrapText="bothSides"/>
                <wp:docPr id="253" name="Groupe 94"/>
                <a:graphic xmlns:a="http://schemas.openxmlformats.org/drawingml/2006/main">
                  <a:graphicData uri="http://schemas.microsoft.com/office/word/2010/wordprocessingGroup">
                    <wpg:wgp>
                      <wpg:cNvGrpSpPr/>
                      <wpg:grpSpPr>
                        <a:xfrm>
                          <a:off x="0" y="0"/>
                          <a:ext cx="3208680" cy="2566080"/>
                          <a:chOff x="0" y="0"/>
                          <a:chExt cx="3208680" cy="2566080"/>
                        </a:xfrm>
                      </wpg:grpSpPr>
                      <wps:graphicFrame>
                        <wps:nvGraphicFramePr>
                          <wps:cNvPr id="254" name="Graphique 96"/>
                          <wps:cNvGraphicFramePr/>
                        </wps:nvGraphicFramePr>
                        <wps:xfrm>
                          <a:off x="0" y="0"/>
                          <a:ext cx="3208680" cy="1921680"/>
                        </wps:xfrm>
                        <a:graphic>
                          <a:graphicData uri="http://schemas.openxmlformats.org/drawingml/2006/chart">
                            <c:chart xmlns:c="http://schemas.openxmlformats.org/drawingml/2006/chart" xmlns:r="http://schemas.openxmlformats.org/officeDocument/2006/relationships" r:id="rId182"/>
                          </a:graphicData>
                        </a:graphic>
                      </wps:graphicFrame>
                      <wps:wsp>
                        <wps:cNvPr id="255" name="Zone de texte 92"/>
                        <wps:cNvSpPr/>
                        <wps:spPr>
                          <a:xfrm>
                            <a:off x="0" y="1985760"/>
                            <a:ext cx="3208680" cy="58032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42" w:name="_Toc464639295"/>
                              <w:r>
                                <w:rPr/>
                                <w:t xml:space="preserve">Figure </w:t>
                              </w:r>
                              <w:r>
                                <w:rPr/>
                                <w:fldChar w:fldCharType="begin"/>
                              </w:r>
                              <w:r>
                                <w:rPr/>
                                <w:instrText xml:space="preserve"> SEQ Figure \* ARABIC </w:instrText>
                              </w:r>
                              <w:r>
                                <w:rPr/>
                                <w:fldChar w:fldCharType="separate"/>
                              </w:r>
                              <w:r>
                                <w:rPr/>
                                <w:t>45</w:t>
                              </w:r>
                              <w:r>
                                <w:rPr/>
                                <w:fldChar w:fldCharType="end"/>
                              </w:r>
                              <w:r>
                                <w:rPr/>
                                <w:t xml:space="preserve"> : L'effet de la végétaion sur la bienêtre des usagers</w:t>
                              </w:r>
                              <w:bookmarkEnd w:id="242"/>
                            </w:p>
                            <w:p>
                              <w:pPr>
                                <w:pStyle w:val="Normal"/>
                                <w:spacing w:before="120" w:after="200"/>
                                <w:jc w:val="center"/>
                                <w:rPr>
                                  <w:sz w:val="18"/>
                                  <w:szCs w:val="18"/>
                                  <w:lang w:eastAsia="fr-FR"/>
                                </w:rPr>
                              </w:pPr>
                              <w:r>
                                <w:rPr>
                                  <w:sz w:val="18"/>
                                  <w:szCs w:val="18"/>
                                  <w:lang w:eastAsia="fr-FR"/>
                                </w:rPr>
                                <w:t>Source : Auteur 2016</w:t>
                              </w:r>
                            </w:p>
                          </w:txbxContent>
                        </wps:txbx>
                        <wps:bodyPr lIns="0" rIns="0" tIns="0" bIns="0" anchor="t">
                          <a:noAutofit/>
                        </wps:bodyPr>
                      </wps:wsp>
                    </wpg:wgp>
                  </a:graphicData>
                </a:graphic>
              </wp:anchor>
            </w:drawing>
          </mc:Choice>
          <mc:Fallback>
            <w:pict>
              <v:group id="shape_0" alt="Groupe 94" style="position:absolute;margin-left:205.2pt;margin-top:-0.05pt;width:252.65pt;height:202.05pt" coordorigin="4104,-1" coordsize="5053,4041">
                <v:shape id="shape_0" ID="Graphique 96" o:allowincell="f" style="position:absolute;left:4104;top:-1;width:5052;height:3025;mso-position-horizontal:right;mso-position-horizontal-relative:margin" type="_x0000_t75">
                  <v:fill type="frame"/>
                  <w10:wrap type="square"/>
                </v:shape>
                <v:rect id="shape_0" ID="Zone de texte 92" path="m0,0l-2147483645,0l-2147483645,-2147483646l0,-2147483646xe" fillcolor="white" stroked="f" o:allowincell="f" style="position:absolute;left:4104;top:3126;width:5052;height:913;mso-wrap-style:square;v-text-anchor:top;mso-position-horizontal:right;mso-position-horizontal-relative:margin">
                  <v:fill o:detectmouseclick="t" type="solid" color2="black"/>
                  <v:stroke color="#3465a4" joinstyle="round" endcap="flat"/>
                  <v:textbox>
                    <w:txbxContent>
                      <w:p>
                        <w:pPr>
                          <w:pStyle w:val="Caption1"/>
                          <w:jc w:val="center"/>
                          <w:rPr/>
                        </w:pPr>
                        <w:bookmarkStart w:id="243" w:name="_Toc464639295"/>
                        <w:r>
                          <w:rPr/>
                          <w:t xml:space="preserve">Figure </w:t>
                        </w:r>
                        <w:r>
                          <w:rPr/>
                          <w:fldChar w:fldCharType="begin"/>
                        </w:r>
                        <w:r>
                          <w:rPr/>
                          <w:instrText xml:space="preserve"> SEQ Figure \* ARABIC </w:instrText>
                        </w:r>
                        <w:r>
                          <w:rPr/>
                          <w:fldChar w:fldCharType="separate"/>
                        </w:r>
                        <w:r>
                          <w:rPr/>
                          <w:t>45</w:t>
                        </w:r>
                        <w:r>
                          <w:rPr/>
                          <w:fldChar w:fldCharType="end"/>
                        </w:r>
                        <w:r>
                          <w:rPr/>
                          <w:t xml:space="preserve"> : L'effet de la végétaion sur la bienêtre des usagers</w:t>
                        </w:r>
                        <w:bookmarkEnd w:id="243"/>
                      </w:p>
                      <w:p>
                        <w:pPr>
                          <w:pStyle w:val="Normal"/>
                          <w:spacing w:before="120" w:after="200"/>
                          <w:jc w:val="center"/>
                          <w:rPr>
                            <w:sz w:val="18"/>
                            <w:szCs w:val="18"/>
                            <w:lang w:eastAsia="fr-FR"/>
                          </w:rPr>
                        </w:pPr>
                        <w:r>
                          <w:rPr>
                            <w:sz w:val="18"/>
                            <w:szCs w:val="18"/>
                            <w:lang w:eastAsia="fr-FR"/>
                          </w:rPr>
                          <w:t>Source : Auteur 2016</w:t>
                        </w:r>
                      </w:p>
                    </w:txbxContent>
                  </v:textbox>
                  <w10:wrap type="square"/>
                </v:rect>
              </v:group>
            </w:pict>
          </mc:Fallback>
        </mc:AlternateContent>
      </w:r>
      <w:r>
        <w:rPr/>
        <w:t>L’effet de la végétation sur le bienêtre d’usagers</w:t>
      </w:r>
      <w:bookmarkEnd w:id="244"/>
      <w:r>
        <w:rPr/>
        <w:t xml:space="preserve"> </w:t>
      </w:r>
    </w:p>
    <w:p>
      <w:pPr>
        <w:pStyle w:val="Normal"/>
        <w:rPr/>
      </w:pPr>
      <w:r>
        <w:rPr/>
        <w:t>Le diagramme présente les différents effets de la végétation sur la santé des usagers. Selon les résultats de l’enquête, la végétation aide beaucoup plus à réduire l’état de dépression et d’anxiété et augmente le sentiment de soulagement et de calme. Cela dit, la végétation influe positivement sur la santé mentale.</w:t>
      </w:r>
    </w:p>
    <w:p>
      <w:pPr>
        <w:pStyle w:val="Normal"/>
        <w:rPr/>
      </w:pPr>
      <w:r>
        <w:rPr/>
        <w:t xml:space="preserve">Cependant, elle abaisse le niveau de stress et de fatigue. Autrement, la végétation influe également sur la santé physique et aide les patients à se rétablir vite. </w:t>
      </w:r>
    </w:p>
    <w:p>
      <w:pPr>
        <w:pStyle w:val="Normal"/>
        <w:rPr/>
      </w:pPr>
      <w:r>
        <w:rPr/>
        <w:t xml:space="preserve">Ceci prouve l’efficacité de la végétation sur le plan d’augmentation du niveau du confort et du bienêtre au sien de l’hôpital Bachir Ben Nacer. Elle améliore beaucoup plus la santé mentale que physique.    </w:t>
      </w:r>
    </w:p>
    <w:p>
      <w:pPr>
        <w:pStyle w:val="Titre41"/>
        <w:numPr>
          <w:ilvl w:val="3"/>
          <w:numId w:val="6"/>
        </w:numPr>
        <w:ind w:hanging="864" w:left="864" w:right="-1"/>
        <w:rPr/>
      </w:pPr>
      <w:bookmarkStart w:id="245" w:name="_Toc462861776"/>
      <w:r>
        <w:rPr/>
        <w:t>L’évaluation des espaces verts attribuée par les usagers</w:t>
      </w:r>
      <w:bookmarkEnd w:id="245"/>
      <w:r>
        <w:rPr/>
        <w:t xml:space="preserve"> </w:t>
      </w:r>
    </w:p>
    <w:p>
      <w:pPr>
        <w:pStyle w:val="Normal"/>
        <w:jc w:val="both"/>
        <w:rPr/>
      </w:pPr>
      <w:r>
        <mc:AlternateContent>
          <mc:Choice Requires="wpg">
            <w:drawing>
              <wp:anchor behindDoc="0" distT="0" distB="0" distL="114300" distR="114300" simplePos="0" locked="0" layoutInCell="0" allowOverlap="1" relativeHeight="228">
                <wp:simplePos x="0" y="0"/>
                <wp:positionH relativeFrom="column">
                  <wp:posOffset>598805</wp:posOffset>
                </wp:positionH>
                <wp:positionV relativeFrom="paragraph">
                  <wp:posOffset>561975</wp:posOffset>
                </wp:positionV>
                <wp:extent cx="4572000" cy="3378200"/>
                <wp:effectExtent l="0" t="0" r="0" b="0"/>
                <wp:wrapTopAndBottom/>
                <wp:docPr id="256" name="Groupe 471"/>
                <a:graphic xmlns:a="http://schemas.openxmlformats.org/drawingml/2006/main">
                  <a:graphicData uri="http://schemas.microsoft.com/office/word/2010/wordprocessingGroup">
                    <wpg:wgp>
                      <wpg:cNvGrpSpPr/>
                      <wpg:grpSpPr>
                        <a:xfrm>
                          <a:off x="0" y="0"/>
                          <a:ext cx="4572000" cy="3378240"/>
                          <a:chOff x="0" y="0"/>
                          <a:chExt cx="4572000" cy="3378240"/>
                        </a:xfrm>
                      </wpg:grpSpPr>
                      <wps:graphicFrame>
                        <wps:nvGraphicFramePr>
                          <wps:cNvPr id="257" name="Graphique 461"/>
                          <wps:cNvGraphicFramePr/>
                        </wps:nvGraphicFramePr>
                        <wps:xfrm>
                          <a:off x="0" y="0"/>
                          <a:ext cx="4566240" cy="2741400"/>
                        </wps:xfrm>
                        <a:graphic>
                          <a:graphicData uri="http://schemas.openxmlformats.org/drawingml/2006/chart">
                            <c:chart xmlns:c="http://schemas.openxmlformats.org/drawingml/2006/chart" xmlns:r="http://schemas.openxmlformats.org/officeDocument/2006/relationships" r:id="rId183"/>
                          </a:graphicData>
                        </a:graphic>
                      </wps:graphicFrame>
                      <wps:wsp>
                        <wps:cNvPr id="258" name="Zone de texte 470"/>
                        <wps:cNvSpPr/>
                        <wps:spPr>
                          <a:xfrm>
                            <a:off x="0" y="2797920"/>
                            <a:ext cx="4572000" cy="58032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46" w:name="_Toc464639296"/>
                              <w:r>
                                <w:rPr/>
                                <w:t xml:space="preserve">Figure </w:t>
                              </w:r>
                              <w:r>
                                <w:rPr/>
                                <w:fldChar w:fldCharType="begin"/>
                              </w:r>
                              <w:r>
                                <w:rPr/>
                                <w:instrText xml:space="preserve"> SEQ Figure \* ARABIC </w:instrText>
                              </w:r>
                              <w:r>
                                <w:rPr/>
                                <w:fldChar w:fldCharType="separate"/>
                              </w:r>
                              <w:r>
                                <w:rPr/>
                                <w:t>46</w:t>
                              </w:r>
                              <w:r>
                                <w:rPr/>
                                <w:fldChar w:fldCharType="end"/>
                              </w:r>
                              <w:r>
                                <w:rPr/>
                                <w:t xml:space="preserve"> : L'évaluation des espaces verts attribuée par les usagers</w:t>
                              </w:r>
                              <w:bookmarkEnd w:id="246"/>
                            </w:p>
                            <w:p>
                              <w:pPr>
                                <w:pStyle w:val="Normal"/>
                                <w:spacing w:before="120" w:after="200"/>
                                <w:jc w:val="center"/>
                                <w:rPr>
                                  <w:sz w:val="18"/>
                                  <w:szCs w:val="18"/>
                                  <w:lang w:eastAsia="fr-FR"/>
                                </w:rPr>
                              </w:pPr>
                              <w:r>
                                <w:rPr>
                                  <w:sz w:val="18"/>
                                  <w:szCs w:val="18"/>
                                  <w:lang w:eastAsia="fr-FR"/>
                                </w:rPr>
                                <w:t>Source : Auteur 2016</w:t>
                              </w:r>
                            </w:p>
                          </w:txbxContent>
                        </wps:txbx>
                        <wps:bodyPr lIns="0" rIns="0" tIns="0" bIns="0" anchor="t">
                          <a:noAutofit/>
                        </wps:bodyPr>
                      </wps:wsp>
                    </wpg:wgp>
                  </a:graphicData>
                </a:graphic>
              </wp:anchor>
            </w:drawing>
          </mc:Choice>
          <mc:Fallback>
            <w:pict>
              <v:group id="shape_0" alt="Groupe 471" style="position:absolute;margin-left:47.15pt;margin-top:44.25pt;width:360pt;height:266pt" coordorigin="943,885" coordsize="7200,5320">
                <v:shape id="shape_0" ID="Graphique 461" o:allowincell="f" style="position:absolute;left:943;top:885;width:7190;height:4316" type="_x0000_t75">
                  <v:fill type="frame"/>
                  <w10:wrap type="topAndBottom"/>
                </v:shape>
                <v:rect id="shape_0" ID="Zone de texte 470" path="m0,0l-2147483645,0l-2147483645,-2147483646l0,-2147483646xe" fillcolor="white" stroked="f" o:allowincell="f" style="position:absolute;left:943;top:5291;width:7199;height:913;mso-wrap-style:square;v-text-anchor:top">
                  <v:fill o:detectmouseclick="t" type="solid" color2="black"/>
                  <v:stroke color="#3465a4" joinstyle="round" endcap="flat"/>
                  <v:textbox>
                    <w:txbxContent>
                      <w:p>
                        <w:pPr>
                          <w:pStyle w:val="Caption1"/>
                          <w:jc w:val="center"/>
                          <w:rPr/>
                        </w:pPr>
                        <w:bookmarkStart w:id="247" w:name="_Toc464639296"/>
                        <w:r>
                          <w:rPr/>
                          <w:t xml:space="preserve">Figure </w:t>
                        </w:r>
                        <w:r>
                          <w:rPr/>
                          <w:fldChar w:fldCharType="begin"/>
                        </w:r>
                        <w:r>
                          <w:rPr/>
                          <w:instrText xml:space="preserve"> SEQ Figure \* ARABIC </w:instrText>
                        </w:r>
                        <w:r>
                          <w:rPr/>
                          <w:fldChar w:fldCharType="separate"/>
                        </w:r>
                        <w:r>
                          <w:rPr/>
                          <w:t>46</w:t>
                        </w:r>
                        <w:r>
                          <w:rPr/>
                          <w:fldChar w:fldCharType="end"/>
                        </w:r>
                        <w:r>
                          <w:rPr/>
                          <w:t xml:space="preserve"> : L'évaluation des espaces verts attribuée par les usagers</w:t>
                        </w:r>
                        <w:bookmarkEnd w:id="247"/>
                      </w:p>
                      <w:p>
                        <w:pPr>
                          <w:pStyle w:val="Normal"/>
                          <w:spacing w:before="120" w:after="200"/>
                          <w:jc w:val="center"/>
                          <w:rPr>
                            <w:sz w:val="18"/>
                            <w:szCs w:val="18"/>
                            <w:lang w:eastAsia="fr-FR"/>
                          </w:rPr>
                        </w:pPr>
                        <w:r>
                          <w:rPr>
                            <w:sz w:val="18"/>
                            <w:szCs w:val="18"/>
                            <w:lang w:eastAsia="fr-FR"/>
                          </w:rPr>
                          <w:t>Source : Auteur 2016</w:t>
                        </w:r>
                      </w:p>
                    </w:txbxContent>
                  </v:textbox>
                  <w10:wrap type="topAndBottom"/>
                </v:rect>
              </v:group>
            </w:pict>
          </mc:Fallback>
        </mc:AlternateContent>
      </w:r>
      <w:r>
        <w:rPr/>
        <w:t>Le diagramme suivant présume les notes (note/5) attribuées par les usagers concernant la qualité des espaces verts selon certains critères bien précis.</w:t>
      </w:r>
    </w:p>
    <w:p>
      <w:pPr>
        <w:pStyle w:val="Normal"/>
        <w:jc w:val="both"/>
        <w:rPr>
          <w:lang w:eastAsia="fr-FR"/>
        </w:rPr>
      </w:pPr>
      <w:r>
        <w:rPr/>
        <w:t xml:space="preserve">Les </w:t>
      </w:r>
      <w:bookmarkStart w:id="248" w:name="_Toc462861777"/>
      <w:r>
        <w:rPr/>
        <w:t>usagers estiment que la qualité de l’espace vert intérieur est meilleure que celle du périphérique, surtout en termes de variété de végétation et limites.  Cependant, seulement les limites et la variété de végétation (l’espace vert périphérique et intérieur) sont satisfaisantes. En l’occurrence, l’aménagement, conception et mobilier sont au-dessous du moyen (inférieur à 2/5). Ceci, affirme que les usagers de l’hôpital Bachir Ben Nacer sont satisfaits seulement sur la position et les limites des espaces verts intérieur et périphérique.</w:t>
      </w:r>
      <w:r>
        <w:rPr>
          <w:lang w:eastAsia="fr-FR"/>
        </w:rPr>
        <w:t xml:space="preserve"> </w:t>
      </w:r>
    </w:p>
    <w:p>
      <w:pPr>
        <w:pStyle w:val="Titre41"/>
        <w:numPr>
          <w:ilvl w:val="3"/>
          <w:numId w:val="6"/>
        </w:numPr>
        <w:ind w:hanging="864" w:left="864" w:right="-1"/>
        <w:rPr/>
      </w:pPr>
      <w:r>
        <w:rPr/>
        <w:t>Les changements souhaités des occupants du lieu</w:t>
      </w:r>
      <w:bookmarkEnd w:id="248"/>
      <w:r>
        <w:rPr/>
        <w:t xml:space="preserve"> </w:t>
      </w:r>
    </w:p>
    <w:p>
      <w:pPr>
        <w:pStyle w:val="Normal"/>
        <w:jc w:val="both"/>
        <w:rPr/>
      </w:pPr>
      <w:r>
        <mc:AlternateContent>
          <mc:Choice Requires="wpg">
            <w:drawing>
              <wp:anchor behindDoc="0" distT="0" distB="0" distL="114935" distR="119380" simplePos="0" locked="0" layoutInCell="0" allowOverlap="1" relativeHeight="322" wp14:anchorId="6D091F4E">
                <wp:simplePos x="0" y="0"/>
                <wp:positionH relativeFrom="margin">
                  <wp:align>right</wp:align>
                </wp:positionH>
                <wp:positionV relativeFrom="paragraph">
                  <wp:posOffset>12065</wp:posOffset>
                </wp:positionV>
                <wp:extent cx="2871470" cy="2179955"/>
                <wp:effectExtent l="635" t="0" r="0" b="0"/>
                <wp:wrapSquare wrapText="bothSides"/>
                <wp:docPr id="259" name="Groupe 105"/>
                <a:graphic xmlns:a="http://schemas.openxmlformats.org/drawingml/2006/main">
                  <a:graphicData uri="http://schemas.microsoft.com/office/word/2010/wordprocessingGroup">
                    <wpg:wgp>
                      <wpg:cNvGrpSpPr/>
                      <wpg:grpSpPr>
                        <a:xfrm>
                          <a:off x="0" y="0"/>
                          <a:ext cx="2871360" cy="2179800"/>
                          <a:chOff x="0" y="0"/>
                          <a:chExt cx="2871360" cy="2179800"/>
                        </a:xfrm>
                      </wpg:grpSpPr>
                      <wps:graphicFrame>
                        <wps:nvGraphicFramePr>
                          <wps:cNvPr id="260" name="Graphique 107"/>
                          <wps:cNvGraphicFramePr/>
                        </wps:nvGraphicFramePr>
                        <wps:xfrm>
                          <a:off x="0" y="0"/>
                          <a:ext cx="2864520" cy="1719000"/>
                        </wps:xfrm>
                        <a:graphic>
                          <a:graphicData uri="http://schemas.openxmlformats.org/drawingml/2006/chart">
                            <c:chart xmlns:c="http://schemas.openxmlformats.org/drawingml/2006/chart" xmlns:r="http://schemas.openxmlformats.org/officeDocument/2006/relationships" r:id="rId184"/>
                          </a:graphicData>
                        </a:graphic>
                      </wps:graphicFrame>
                      <wps:wsp>
                        <wps:cNvPr id="261" name="Zone de texte 97"/>
                        <wps:cNvSpPr/>
                        <wps:spPr>
                          <a:xfrm>
                            <a:off x="0" y="1770480"/>
                            <a:ext cx="2871360" cy="40968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49" w:name="_Toc464639297"/>
                              <w:r>
                                <w:rPr/>
                                <w:t xml:space="preserve">Figure </w:t>
                              </w:r>
                              <w:r>
                                <w:rPr/>
                                <w:fldChar w:fldCharType="begin"/>
                              </w:r>
                              <w:r>
                                <w:rPr/>
                                <w:instrText xml:space="preserve"> SEQ Figure \* ARABIC </w:instrText>
                              </w:r>
                              <w:r>
                                <w:rPr/>
                                <w:fldChar w:fldCharType="separate"/>
                              </w:r>
                              <w:r>
                                <w:rPr/>
                                <w:t>47</w:t>
                              </w:r>
                              <w:r>
                                <w:rPr/>
                                <w:fldChar w:fldCharType="end"/>
                              </w:r>
                              <w:r>
                                <w:rPr/>
                                <w:t xml:space="preserve"> : Les changements souhaités des occupants du lieu</w:t>
                              </w:r>
                              <w:bookmarkEnd w:id="249"/>
                            </w:p>
                            <w:p>
                              <w:pPr>
                                <w:pStyle w:val="Normal"/>
                                <w:spacing w:before="120" w:after="200"/>
                                <w:jc w:val="center"/>
                                <w:rPr>
                                  <w:sz w:val="18"/>
                                  <w:szCs w:val="18"/>
                                  <w:lang w:eastAsia="fr-FR"/>
                                </w:rPr>
                              </w:pPr>
                              <w:r>
                                <w:rPr>
                                  <w:sz w:val="18"/>
                                  <w:szCs w:val="18"/>
                                  <w:lang w:eastAsia="fr-FR"/>
                                </w:rPr>
                                <w:t>Source : Auteur 2016</w:t>
                              </w:r>
                            </w:p>
                          </w:txbxContent>
                        </wps:txbx>
                        <wps:bodyPr lIns="0" rIns="0" tIns="0" bIns="0" anchor="t">
                          <a:noAutofit/>
                        </wps:bodyPr>
                      </wps:wsp>
                    </wpg:wgp>
                  </a:graphicData>
                </a:graphic>
              </wp:anchor>
            </w:drawing>
          </mc:Choice>
          <mc:Fallback>
            <w:pict>
              <v:group id="shape_0" alt="Groupe 105" style="position:absolute;margin-left:232.2pt;margin-top:0.95pt;width:226.1pt;height:171.65pt" coordorigin="4644,19" coordsize="4522,3433">
                <v:shape id="shape_0" ID="Graphique 107" o:allowincell="f" style="position:absolute;left:4644;top:19;width:4510;height:2706;mso-position-horizontal:right;mso-position-horizontal-relative:margin" type="_x0000_t75">
                  <v:fill type="frame"/>
                  <w10:wrap type="square"/>
                </v:shape>
                <v:rect id="shape_0" ID="Zone de texte 97" path="m0,0l-2147483645,0l-2147483645,-2147483646l0,-2147483646xe" fillcolor="white" stroked="f" o:allowincell="f" style="position:absolute;left:4644;top:2807;width:4521;height:644;mso-wrap-style:square;v-text-anchor:top;mso-position-horizontal:right;mso-position-horizontal-relative:margin">
                  <v:fill o:detectmouseclick="t" type="solid" color2="black"/>
                  <v:stroke color="#3465a4" joinstyle="round" endcap="flat"/>
                  <v:textbox>
                    <w:txbxContent>
                      <w:p>
                        <w:pPr>
                          <w:pStyle w:val="Caption1"/>
                          <w:jc w:val="center"/>
                          <w:rPr/>
                        </w:pPr>
                        <w:bookmarkStart w:id="250" w:name="_Toc464639297"/>
                        <w:r>
                          <w:rPr/>
                          <w:t xml:space="preserve">Figure </w:t>
                        </w:r>
                        <w:r>
                          <w:rPr/>
                          <w:fldChar w:fldCharType="begin"/>
                        </w:r>
                        <w:r>
                          <w:rPr/>
                          <w:instrText xml:space="preserve"> SEQ Figure \* ARABIC </w:instrText>
                        </w:r>
                        <w:r>
                          <w:rPr/>
                          <w:fldChar w:fldCharType="separate"/>
                        </w:r>
                        <w:r>
                          <w:rPr/>
                          <w:t>47</w:t>
                        </w:r>
                        <w:r>
                          <w:rPr/>
                          <w:fldChar w:fldCharType="end"/>
                        </w:r>
                        <w:r>
                          <w:rPr/>
                          <w:t xml:space="preserve"> : Les changements souhaités des occupants du lieu</w:t>
                        </w:r>
                        <w:bookmarkEnd w:id="250"/>
                      </w:p>
                      <w:p>
                        <w:pPr>
                          <w:pStyle w:val="Normal"/>
                          <w:spacing w:before="120" w:after="200"/>
                          <w:jc w:val="center"/>
                          <w:rPr>
                            <w:sz w:val="18"/>
                            <w:szCs w:val="18"/>
                            <w:lang w:eastAsia="fr-FR"/>
                          </w:rPr>
                        </w:pPr>
                        <w:r>
                          <w:rPr>
                            <w:sz w:val="18"/>
                            <w:szCs w:val="18"/>
                            <w:lang w:eastAsia="fr-FR"/>
                          </w:rPr>
                          <w:t>Source : Auteur 2016</w:t>
                        </w:r>
                      </w:p>
                    </w:txbxContent>
                  </v:textbox>
                  <w10:wrap type="square"/>
                </v:rect>
              </v:group>
            </w:pict>
          </mc:Fallback>
        </mc:AlternateContent>
      </w:r>
      <w:r>
        <w:rPr/>
        <w:t xml:space="preserve">Les usagers de l’hôpital Bachir Ben Nacer proposent fortement de changer la variété de la végétation, l’aménagement et la conception. Ils insistent surtout sur la variété de la végétation. Donc, les résultats se conforment parfaitement avec les données précédentes concernant la satisfaction des usagers. Ceci, prouve que le type de la végétation, l’aménagement et conception sont des éléments estimés essentiels par les usagers de l’hôpital dans un environnement confortable.  </w:t>
      </w:r>
    </w:p>
    <w:p>
      <w:pPr>
        <w:pStyle w:val="Titre31"/>
        <w:numPr>
          <w:ilvl w:val="2"/>
          <w:numId w:val="6"/>
        </w:numPr>
        <w:ind w:hanging="720" w:left="1997" w:right="-1"/>
        <w:rPr/>
      </w:pPr>
      <w:bookmarkStart w:id="251" w:name="_Toc464639352"/>
      <w:bookmarkStart w:id="252" w:name="_Toc462861778"/>
      <w:bookmarkStart w:id="253" w:name="_Toc462861465"/>
      <w:r>
        <w:rPr/>
        <w:t>Les propositions et les attentes des usagers</w:t>
      </w:r>
      <w:bookmarkEnd w:id="251"/>
      <w:bookmarkEnd w:id="252"/>
      <w:bookmarkEnd w:id="253"/>
      <w:r>
        <w:rPr/>
        <w:t xml:space="preserve"> </w:t>
      </w:r>
    </w:p>
    <w:p>
      <w:pPr>
        <w:pStyle w:val="Normal"/>
        <w:jc w:val="both"/>
        <w:rPr/>
      </w:pPr>
      <w:r>
        <w:rPr/>
        <w:t xml:space="preserve">Dans cette section, nous avons présenté aux questionnés certains choix que nous avons définir grâce à notre recherche bibliographique.  Ces choix expriment leur besoins, et attentes. Ils touchent particulièrement la végétation, l’aménagement et la conception puisque l’espace vert est fondé essentiellement sur ces deux points. Ceci, est pour but de déterminer les critères essentiels d’un environnement confortable dans un établissement sanitaire. </w:t>
      </w:r>
    </w:p>
    <w:p>
      <w:pPr>
        <w:pStyle w:val="Titre41"/>
        <w:numPr>
          <w:ilvl w:val="3"/>
          <w:numId w:val="6"/>
        </w:numPr>
        <w:ind w:hanging="864" w:left="864" w:right="-1"/>
        <w:rPr/>
      </w:pPr>
      <w:bookmarkStart w:id="254" w:name="_Toc462861779"/>
      <w:r>
        <w:rPr/>
        <w:t>La stratification de la végétation proposée par ordre de préférence</w:t>
      </w:r>
      <w:bookmarkEnd w:id="254"/>
      <w:r>
        <w:rPr/>
        <w:t xml:space="preserve"> </w:t>
      </w:r>
    </w:p>
    <w:p>
      <w:pPr>
        <w:pStyle w:val="Normal"/>
        <w:jc w:val="both"/>
        <w:rPr/>
      </w:pPr>
      <w:r>
        <w:rPr/>
        <w:t xml:space="preserve">Nous avons abordé dans cette question les 4 catégories de la végétation (arbres, arbustes, herbes, gazons). Les usagers les ont mis par ordre de préférence, ce qui nous permet de déterminer </w:t>
      </w:r>
      <w:r>
        <mc:AlternateContent>
          <mc:Choice Requires="wpg">
            <w:drawing>
              <wp:anchor behindDoc="0" distT="635" distB="9525" distL="113665" distR="123190" simplePos="0" locked="0" layoutInCell="0" allowOverlap="1" relativeHeight="2" wp14:anchorId="4551A65A">
                <wp:simplePos x="0" y="0"/>
                <wp:positionH relativeFrom="margin">
                  <wp:align>right</wp:align>
                </wp:positionH>
                <wp:positionV relativeFrom="paragraph">
                  <wp:posOffset>635</wp:posOffset>
                </wp:positionV>
                <wp:extent cx="2905125" cy="2657475"/>
                <wp:effectExtent l="635" t="635" r="0" b="0"/>
                <wp:wrapSquare wrapText="bothSides"/>
                <wp:docPr id="262" name="Groupe 476"/>
                <a:graphic xmlns:a="http://schemas.openxmlformats.org/drawingml/2006/main">
                  <a:graphicData uri="http://schemas.microsoft.com/office/word/2010/wordprocessingGroup">
                    <wpg:wgp>
                      <wpg:cNvGrpSpPr/>
                      <wpg:grpSpPr>
                        <a:xfrm>
                          <a:off x="0" y="0"/>
                          <a:ext cx="2905200" cy="2657520"/>
                          <a:chOff x="0" y="0"/>
                          <a:chExt cx="2905200" cy="2657520"/>
                        </a:xfrm>
                      </wpg:grpSpPr>
                      <wpg:grpSp>
                        <wpg:cNvGrpSpPr/>
                        <wpg:grpSpPr>
                          <a:xfrm>
                            <a:off x="0" y="20880"/>
                            <a:ext cx="2905200" cy="2636640"/>
                          </a:xfrm>
                        </wpg:grpSpPr>
                        <wps:graphicFrame>
                          <wps:nvGraphicFramePr>
                            <wps:cNvPr id="263" name="Graphique 110"/>
                            <wps:cNvGraphicFramePr/>
                          </wps:nvGraphicFramePr>
                          <wps:xfrm>
                            <a:off x="0" y="0"/>
                            <a:ext cx="2905200" cy="2083320"/>
                          </wps:xfrm>
                          <a:graphic>
                            <a:graphicData uri="http://schemas.openxmlformats.org/drawingml/2006/chart">
                              <c:chart xmlns:c="http://schemas.openxmlformats.org/drawingml/2006/chart" xmlns:r="http://schemas.openxmlformats.org/officeDocument/2006/relationships" r:id="rId185"/>
                            </a:graphicData>
                          </a:graphic>
                        </wps:graphicFrame>
                        <wps:wsp>
                          <wps:cNvPr id="264" name="Zone de texte 281"/>
                          <wps:cNvSpPr/>
                          <wps:spPr>
                            <a:xfrm>
                              <a:off x="0" y="2136240"/>
                              <a:ext cx="2905200" cy="50040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55" w:name="_Toc464639298"/>
                                <w:r>
                                  <w:rPr/>
                                  <w:t xml:space="preserve">Figure </w:t>
                                </w:r>
                                <w:r>
                                  <w:rPr/>
                                  <w:fldChar w:fldCharType="begin"/>
                                </w:r>
                                <w:r>
                                  <w:rPr/>
                                  <w:instrText xml:space="preserve"> SEQ Figure \* ARABIC </w:instrText>
                                </w:r>
                                <w:r>
                                  <w:rPr/>
                                  <w:fldChar w:fldCharType="separate"/>
                                </w:r>
                                <w:r>
                                  <w:rPr/>
                                  <w:t>48</w:t>
                                </w:r>
                                <w:r>
                                  <w:rPr/>
                                  <w:fldChar w:fldCharType="end"/>
                                </w:r>
                                <w:r>
                                  <w:rPr/>
                                  <w:t xml:space="preserve"> : La stratification de la végétation proposée par ordre de préférence</w:t>
                                </w:r>
                                <w:bookmarkEnd w:id="255"/>
                              </w:p>
                              <w:p>
                                <w:pPr>
                                  <w:pStyle w:val="Normal"/>
                                  <w:spacing w:before="120" w:after="200"/>
                                  <w:jc w:val="center"/>
                                  <w:rPr>
                                    <w:sz w:val="18"/>
                                    <w:szCs w:val="18"/>
                                    <w:lang w:eastAsia="fr-FR"/>
                                  </w:rPr>
                                </w:pPr>
                                <w:r>
                                  <w:rPr>
                                    <w:sz w:val="18"/>
                                    <w:szCs w:val="18"/>
                                    <w:lang w:eastAsia="fr-FR"/>
                                  </w:rPr>
                                  <w:t>Source : Auteur 2016</w:t>
                                </w:r>
                              </w:p>
                            </w:txbxContent>
                          </wps:txbx>
                          <wps:bodyPr lIns="0" rIns="0" tIns="0" bIns="0" anchor="t">
                            <a:noAutofit/>
                          </wps:bodyPr>
                        </wps:wsp>
                      </wpg:grpSp>
                      <wps:wsp>
                        <wps:cNvPr id="265" name="Zone de texte 472"/>
                        <wps:cNvSpPr/>
                        <wps:spPr>
                          <a:xfrm>
                            <a:off x="712440" y="595080"/>
                            <a:ext cx="189360" cy="402120"/>
                          </a:xfrm>
                          <a:prstGeom prst="rect">
                            <a:avLst/>
                          </a:prstGeom>
                          <a:noFill/>
                          <a:ln w="6350">
                            <a:noFill/>
                          </a:ln>
                        </wps:spPr>
                        <wps:style>
                          <a:lnRef idx="0">
                            <a:schemeClr val="accent1"/>
                          </a:lnRef>
                          <a:fillRef idx="0">
                            <a:schemeClr val="accent1"/>
                          </a:fillRef>
                          <a:effectRef idx="0">
                            <a:schemeClr val="accent1"/>
                          </a:effectRef>
                          <a:fontRef idx="minor"/>
                        </wps:style>
                        <wps:txbx>
                          <w:txbxContent>
                            <w:p>
                              <w:pPr>
                                <w:pStyle w:val="Normal"/>
                                <w:widowControl/>
                                <w:bidi w:val="0"/>
                                <w:spacing w:lineRule="auto" w:line="360" w:before="120" w:after="200"/>
                                <w:ind w:right="-1"/>
                                <w:jc w:val="left"/>
                                <w:rPr/>
                              </w:pPr>
                              <w:r>
                                <w:rPr/>
                                <w:t>1</w:t>
                              </w:r>
                            </w:p>
                          </w:txbxContent>
                        </wps:txbx>
                        <wps:bodyPr lIns="0" rIns="0" tIns="0" bIns="0" anchor="t">
                          <a:noAutofit/>
                        </wps:bodyPr>
                      </wps:wsp>
                      <wps:wsp>
                        <wps:cNvPr id="266" name="Zone de texte 473"/>
                        <wps:cNvSpPr/>
                        <wps:spPr>
                          <a:xfrm>
                            <a:off x="1479600" y="435600"/>
                            <a:ext cx="210240" cy="316800"/>
                          </a:xfrm>
                          <a:prstGeom prst="rect">
                            <a:avLst/>
                          </a:prstGeom>
                          <a:noFill/>
                          <a:ln w="6350">
                            <a:noFill/>
                          </a:ln>
                        </wps:spPr>
                        <wps:style>
                          <a:lnRef idx="0">
                            <a:schemeClr val="accent1"/>
                          </a:lnRef>
                          <a:fillRef idx="0">
                            <a:schemeClr val="accent1"/>
                          </a:fillRef>
                          <a:effectRef idx="0">
                            <a:schemeClr val="accent1"/>
                          </a:effectRef>
                          <a:fontRef idx="minor"/>
                        </wps:style>
                        <wps:txbx>
                          <w:txbxContent>
                            <w:p>
                              <w:pPr>
                                <w:pStyle w:val="Normal"/>
                                <w:widowControl/>
                                <w:bidi w:val="0"/>
                                <w:spacing w:lineRule="auto" w:line="360" w:before="120" w:after="200"/>
                                <w:ind w:right="-1"/>
                                <w:jc w:val="left"/>
                                <w:rPr/>
                              </w:pPr>
                              <w:r>
                                <w:rPr/>
                                <w:t>2</w:t>
                              </w:r>
                            </w:p>
                          </w:txbxContent>
                        </wps:txbx>
                        <wps:bodyPr lIns="0" rIns="0" tIns="0" bIns="0" anchor="t">
                          <a:noAutofit/>
                        </wps:bodyPr>
                      </wps:wsp>
                      <wps:wsp>
                        <wps:cNvPr id="267" name="Zone de texte 474"/>
                        <wps:cNvSpPr/>
                        <wps:spPr>
                          <a:xfrm>
                            <a:off x="329400" y="318600"/>
                            <a:ext cx="210240" cy="316800"/>
                          </a:xfrm>
                          <a:prstGeom prst="rect">
                            <a:avLst/>
                          </a:prstGeom>
                          <a:noFill/>
                          <a:ln w="6350">
                            <a:noFill/>
                          </a:ln>
                        </wps:spPr>
                        <wps:style>
                          <a:lnRef idx="0">
                            <a:schemeClr val="accent1"/>
                          </a:lnRef>
                          <a:fillRef idx="0">
                            <a:schemeClr val="accent1"/>
                          </a:fillRef>
                          <a:effectRef idx="0">
                            <a:schemeClr val="accent1"/>
                          </a:effectRef>
                          <a:fontRef idx="minor"/>
                        </wps:style>
                        <wps:txbx>
                          <w:txbxContent>
                            <w:p>
                              <w:pPr>
                                <w:pStyle w:val="Normal"/>
                                <w:widowControl/>
                                <w:bidi w:val="0"/>
                                <w:spacing w:lineRule="auto" w:line="360" w:before="120" w:after="200"/>
                                <w:ind w:right="-1"/>
                                <w:jc w:val="left"/>
                                <w:rPr/>
                              </w:pPr>
                              <w:r>
                                <w:rPr/>
                                <w:t>3</w:t>
                              </w:r>
                            </w:p>
                          </w:txbxContent>
                        </wps:txbx>
                        <wps:bodyPr lIns="0" rIns="0" tIns="0" bIns="0" anchor="t">
                          <a:noAutofit/>
                        </wps:bodyPr>
                      </wps:wsp>
                      <wps:wsp>
                        <wps:cNvPr id="268" name="Zone de texte 475"/>
                        <wps:cNvSpPr/>
                        <wps:spPr>
                          <a:xfrm>
                            <a:off x="1073880" y="0"/>
                            <a:ext cx="210240" cy="316800"/>
                          </a:xfrm>
                          <a:prstGeom prst="rect">
                            <a:avLst/>
                          </a:prstGeom>
                          <a:noFill/>
                          <a:ln w="6350">
                            <a:noFill/>
                          </a:ln>
                        </wps:spPr>
                        <wps:style>
                          <a:lnRef idx="0">
                            <a:schemeClr val="accent1"/>
                          </a:lnRef>
                          <a:fillRef idx="0">
                            <a:schemeClr val="accent1"/>
                          </a:fillRef>
                          <a:effectRef idx="0">
                            <a:schemeClr val="accent1"/>
                          </a:effectRef>
                          <a:fontRef idx="minor"/>
                        </wps:style>
                        <wps:txbx>
                          <w:txbxContent>
                            <w:p>
                              <w:pPr>
                                <w:pStyle w:val="Normal"/>
                                <w:widowControl/>
                                <w:bidi w:val="0"/>
                                <w:spacing w:lineRule="auto" w:line="360" w:before="120" w:after="200"/>
                                <w:ind w:right="-1"/>
                                <w:jc w:val="left"/>
                                <w:rPr/>
                              </w:pPr>
                              <w:r>
                                <w:rPr/>
                                <w:t>4</w:t>
                              </w:r>
                            </w:p>
                          </w:txbxContent>
                        </wps:txbx>
                        <wps:bodyPr lIns="0" rIns="0" tIns="0" bIns="0" anchor="t">
                          <a:noAutofit/>
                        </wps:bodyPr>
                      </wps:wsp>
                    </wpg:wgp>
                  </a:graphicData>
                </a:graphic>
              </wp:anchor>
            </w:drawing>
          </mc:Choice>
          <mc:Fallback>
            <w:pict>
              <v:group id="shape_0" alt="Groupe 476" style="position:absolute;margin-left:229.25pt;margin-top:0.05pt;width:228.75pt;height:209.25pt" coordorigin="4585,1" coordsize="4575,4185">
                <v:group id="shape_0" style="position:absolute;left:4585;top:34;width:4575;height:4152">
                  <v:shape id="shape_0" ID="Graphique 110" o:allowincell="f" style="position:absolute;left:4585;top:34;width:4574;height:3280;mso-position-horizontal:right;mso-position-horizontal-relative:margin" type="_x0000_t75">
                    <v:fill type="frame"/>
                    <w10:wrap type="square"/>
                  </v:shape>
                  <v:rect id="shape_0" ID="Zone de texte 281" path="m0,0l-2147483645,0l-2147483645,-2147483646l0,-2147483646xe" fillcolor="white" stroked="f" o:allowincell="f" style="position:absolute;left:4585;top:3398;width:4574;height:787;mso-wrap-style:square;v-text-anchor:top;mso-position-horizontal:right;mso-position-horizontal-relative:margin">
                    <v:fill o:detectmouseclick="t" type="solid" color2="black"/>
                    <v:stroke color="#3465a4" joinstyle="round" endcap="flat"/>
                    <v:textbox>
                      <w:txbxContent>
                        <w:p>
                          <w:pPr>
                            <w:pStyle w:val="Caption1"/>
                            <w:jc w:val="center"/>
                            <w:rPr/>
                          </w:pPr>
                          <w:bookmarkStart w:id="256" w:name="_Toc464639298"/>
                          <w:r>
                            <w:rPr/>
                            <w:t xml:space="preserve">Figure </w:t>
                          </w:r>
                          <w:r>
                            <w:rPr/>
                            <w:fldChar w:fldCharType="begin"/>
                          </w:r>
                          <w:r>
                            <w:rPr/>
                            <w:instrText xml:space="preserve"> SEQ Figure \* ARABIC </w:instrText>
                          </w:r>
                          <w:r>
                            <w:rPr/>
                            <w:fldChar w:fldCharType="separate"/>
                          </w:r>
                          <w:r>
                            <w:rPr/>
                            <w:t>48</w:t>
                          </w:r>
                          <w:r>
                            <w:rPr/>
                            <w:fldChar w:fldCharType="end"/>
                          </w:r>
                          <w:r>
                            <w:rPr/>
                            <w:t xml:space="preserve"> : La stratification de la végétation proposée par ordre de préférence</w:t>
                          </w:r>
                          <w:bookmarkEnd w:id="256"/>
                        </w:p>
                        <w:p>
                          <w:pPr>
                            <w:pStyle w:val="Normal"/>
                            <w:spacing w:before="120" w:after="200"/>
                            <w:jc w:val="center"/>
                            <w:rPr>
                              <w:sz w:val="18"/>
                              <w:szCs w:val="18"/>
                              <w:lang w:eastAsia="fr-FR"/>
                            </w:rPr>
                          </w:pPr>
                          <w:r>
                            <w:rPr>
                              <w:sz w:val="18"/>
                              <w:szCs w:val="18"/>
                              <w:lang w:eastAsia="fr-FR"/>
                            </w:rPr>
                            <w:t>Source : Auteur 2016</w:t>
                          </w:r>
                        </w:p>
                      </w:txbxContent>
                    </v:textbox>
                    <w10:wrap type="square"/>
                  </v:rect>
                </v:group>
                <v:rect id="shape_0" ID="Zone de texte 472" path="m0,0l-2147483645,0l-2147483645,-2147483646l0,-2147483646xe" stroked="f" o:allowincell="f" style="position:absolute;left:5707;top:938;width:297;height:632;mso-wrap-style:square;v-text-anchor:top;mso-position-horizontal:right;mso-position-horizontal-relative:margin">
                  <v:fill o:detectmouseclick="t" on="false"/>
                  <v:stroke color="#3465a4" weight="6480" joinstyle="round" endcap="flat"/>
                  <v:textbox>
                    <w:txbxContent>
                      <w:p>
                        <w:pPr>
                          <w:pStyle w:val="Normal"/>
                          <w:widowControl/>
                          <w:bidi w:val="0"/>
                          <w:spacing w:lineRule="auto" w:line="360" w:before="120" w:after="200"/>
                          <w:ind w:right="-1"/>
                          <w:jc w:val="left"/>
                          <w:rPr/>
                        </w:pPr>
                        <w:r>
                          <w:rPr/>
                          <w:t>1</w:t>
                        </w:r>
                      </w:p>
                    </w:txbxContent>
                  </v:textbox>
                  <w10:wrap type="square"/>
                </v:rect>
                <v:rect id="shape_0" ID="Zone de texte 473" path="m0,0l-2147483645,0l-2147483645,-2147483646l0,-2147483646xe" stroked="f" o:allowincell="f" style="position:absolute;left:6915;top:687;width:330;height:498;mso-wrap-style:square;v-text-anchor:top;mso-position-horizontal:right;mso-position-horizontal-relative:margin">
                  <v:fill o:detectmouseclick="t" on="false"/>
                  <v:stroke color="#3465a4" weight="6480" joinstyle="round" endcap="flat"/>
                  <v:textbox>
                    <w:txbxContent>
                      <w:p>
                        <w:pPr>
                          <w:pStyle w:val="Normal"/>
                          <w:widowControl/>
                          <w:bidi w:val="0"/>
                          <w:spacing w:lineRule="auto" w:line="360" w:before="120" w:after="200"/>
                          <w:ind w:right="-1"/>
                          <w:jc w:val="left"/>
                          <w:rPr/>
                        </w:pPr>
                        <w:r>
                          <w:rPr/>
                          <w:t>2</w:t>
                        </w:r>
                      </w:p>
                    </w:txbxContent>
                  </v:textbox>
                  <w10:wrap type="square"/>
                </v:rect>
                <v:rect id="shape_0" ID="Zone de texte 474" path="m0,0l-2147483645,0l-2147483645,-2147483646l0,-2147483646xe" stroked="f" o:allowincell="f" style="position:absolute;left:5103;top:503;width:330;height:498;mso-wrap-style:square;v-text-anchor:top;mso-position-horizontal:right;mso-position-horizontal-relative:margin">
                  <v:fill o:detectmouseclick="t" on="false"/>
                  <v:stroke color="#3465a4" weight="6480" joinstyle="round" endcap="flat"/>
                  <v:textbox>
                    <w:txbxContent>
                      <w:p>
                        <w:pPr>
                          <w:pStyle w:val="Normal"/>
                          <w:widowControl/>
                          <w:bidi w:val="0"/>
                          <w:spacing w:lineRule="auto" w:line="360" w:before="120" w:after="200"/>
                          <w:ind w:right="-1"/>
                          <w:jc w:val="left"/>
                          <w:rPr/>
                        </w:pPr>
                        <w:r>
                          <w:rPr/>
                          <w:t>3</w:t>
                        </w:r>
                      </w:p>
                    </w:txbxContent>
                  </v:textbox>
                  <w10:wrap type="square"/>
                </v:rect>
                <v:rect id="shape_0" ID="Zone de texte 475" path="m0,0l-2147483645,0l-2147483645,-2147483646l0,-2147483646xe" stroked="f" o:allowincell="f" style="position:absolute;left:6276;top:1;width:330;height:498;mso-wrap-style:square;v-text-anchor:top;mso-position-horizontal:right;mso-position-horizontal-relative:margin">
                  <v:fill o:detectmouseclick="t" on="false"/>
                  <v:stroke color="#3465a4" weight="6480" joinstyle="round" endcap="flat"/>
                  <v:textbox>
                    <w:txbxContent>
                      <w:p>
                        <w:pPr>
                          <w:pStyle w:val="Normal"/>
                          <w:widowControl/>
                          <w:bidi w:val="0"/>
                          <w:spacing w:lineRule="auto" w:line="360" w:before="120" w:after="200"/>
                          <w:ind w:right="-1"/>
                          <w:jc w:val="left"/>
                          <w:rPr/>
                        </w:pPr>
                        <w:r>
                          <w:rPr/>
                          <w:t>4</w:t>
                        </w:r>
                      </w:p>
                    </w:txbxContent>
                  </v:textbox>
                  <w10:wrap type="square"/>
                </v:rect>
              </v:group>
            </w:pict>
          </mc:Fallback>
        </mc:AlternateContent>
      </w:r>
      <w:r>
        <w:rPr/>
        <w:t xml:space="preserve">comment jouer sur la quantité du chaque catégorie en cas de changement, et spécifier l’effet de chaque type de végétation sur le confort au sien de l’hôpital. </w:t>
      </w:r>
    </w:p>
    <w:p>
      <w:pPr>
        <w:pStyle w:val="Normal"/>
        <w:jc w:val="both"/>
        <w:rPr/>
      </w:pPr>
      <w:r>
        <w:rPr/>
        <w:t xml:space="preserve">Nous avons justifié le classement de chaque catégorie en se basant sur les paroles des usagers et nos interprétations (voir Figure48). </w:t>
      </w:r>
    </w:p>
    <w:p>
      <w:pPr>
        <w:pStyle w:val="ListParagraph"/>
        <w:numPr>
          <w:ilvl w:val="0"/>
          <w:numId w:val="60"/>
        </w:numPr>
        <w:ind w:hanging="360" w:left="720" w:right="-1"/>
        <w:jc w:val="both"/>
        <w:rPr/>
      </w:pPr>
      <w:r>
        <w:rPr/>
        <w:t>Arbustes : les usagers aiment les arbustes, vu que leur échelle correspond à la leur. Ceci, permet aux usagers d’être plus proches de la végétation, ce qui facilite la possibilité d’avoir un contact directe avec la nature.</w:t>
      </w:r>
    </w:p>
    <w:p>
      <w:pPr>
        <w:pStyle w:val="ListParagraph"/>
        <w:numPr>
          <w:ilvl w:val="0"/>
          <w:numId w:val="60"/>
        </w:numPr>
        <w:ind w:hanging="360" w:left="720" w:right="-1"/>
        <w:jc w:val="both"/>
        <w:rPr/>
      </w:pPr>
      <w:r>
        <w:rPr/>
        <w:t>Gazons : les usagers trouvent que la terre recouverte de la pelouse et du gazon est rafraichissante, et réconfortante qu’un terre de sable. Puisque, elle permet de s’allonger ou de s’assoir la dessus.</w:t>
      </w:r>
    </w:p>
    <w:p>
      <w:pPr>
        <w:pStyle w:val="ListParagraph"/>
        <w:numPr>
          <w:ilvl w:val="0"/>
          <w:numId w:val="60"/>
        </w:numPr>
        <w:ind w:hanging="360" w:left="720" w:right="-1"/>
        <w:jc w:val="both"/>
        <w:rPr/>
      </w:pPr>
      <w:r>
        <w:rPr/>
        <w:t>Herbes : les plantes et les herbes aussi sont à la taille de l’être humain, pour cela les usagers les préfèrent en troisième lieu.</w:t>
      </w:r>
    </w:p>
    <w:p>
      <w:pPr>
        <w:pStyle w:val="ListParagraph"/>
        <w:numPr>
          <w:ilvl w:val="0"/>
          <w:numId w:val="60"/>
        </w:numPr>
        <w:ind w:hanging="360" w:left="720" w:right="-1"/>
        <w:jc w:val="both"/>
        <w:rPr/>
      </w:pPr>
      <w:r>
        <w:rPr/>
        <w:t xml:space="preserve">Arbres : selon les usagers, les arbres sont à une échelle très grande que la leur, ce qui les rend mal à l’aise, Suffoqués et gênés par l’ampleur des arbres.  Egalement, les arbres cachent la vue et ne permet pas d’avoir une vue sur le ciel et l’horizon. </w:t>
      </w:r>
    </w:p>
    <w:p>
      <w:pPr>
        <w:pStyle w:val="Normal"/>
        <w:jc w:val="both"/>
        <w:rPr/>
      </w:pPr>
      <w:r>
        <w:rPr/>
        <w:t>Donc chaque type de végétation a son propre effet sur le confort des usagers (hypothèse numéro 1 confirmée).</w:t>
      </w:r>
    </w:p>
    <w:p>
      <w:pPr>
        <w:pStyle w:val="Titre41"/>
        <w:numPr>
          <w:ilvl w:val="3"/>
          <w:numId w:val="6"/>
        </w:numPr>
        <w:ind w:hanging="864" w:left="864" w:right="-1"/>
        <w:rPr/>
      </w:pPr>
      <w:bookmarkStart w:id="259" w:name="_Toc462861882"/>
      <w:bookmarkStart w:id="260" w:name="_Toc462861780"/>
      <w:r>
        <mc:AlternateContent>
          <mc:Choice Requires="wpg">
            <w:drawing>
              <wp:anchor behindDoc="0" distT="0" distB="5715" distL="114300" distR="131445" simplePos="0" locked="0" layoutInCell="0" allowOverlap="1" relativeHeight="324" wp14:anchorId="56D103AD">
                <wp:simplePos x="0" y="0"/>
                <wp:positionH relativeFrom="page">
                  <wp:align>center</wp:align>
                </wp:positionH>
                <wp:positionV relativeFrom="paragraph">
                  <wp:posOffset>205740</wp:posOffset>
                </wp:positionV>
                <wp:extent cx="4497070" cy="3994785"/>
                <wp:effectExtent l="0" t="0" r="0" b="0"/>
                <wp:wrapTopAndBottom/>
                <wp:docPr id="269" name="Groupe 637"/>
                <a:graphic xmlns:a="http://schemas.openxmlformats.org/drawingml/2006/main">
                  <a:graphicData uri="http://schemas.microsoft.com/office/word/2010/wordprocessingGroup">
                    <wpg:wgp>
                      <wpg:cNvGrpSpPr/>
                      <wpg:grpSpPr>
                        <a:xfrm>
                          <a:off x="0" y="0"/>
                          <a:ext cx="4497120" cy="3994920"/>
                          <a:chOff x="0" y="0"/>
                          <a:chExt cx="4497120" cy="3994920"/>
                        </a:xfrm>
                      </wpg:grpSpPr>
                      <wps:graphicFrame>
                        <wps:nvGraphicFramePr>
                          <wps:cNvPr id="270" name="Graphique 111"/>
                          <wps:cNvGraphicFramePr/>
                        </wps:nvGraphicFramePr>
                        <wps:xfrm>
                          <a:off x="0" y="0"/>
                          <a:ext cx="4489920" cy="3498840"/>
                        </wps:xfrm>
                        <a:graphic>
                          <a:graphicData uri="http://schemas.openxmlformats.org/drawingml/2006/chart">
                            <c:chart xmlns:c="http://schemas.openxmlformats.org/drawingml/2006/chart" xmlns:r="http://schemas.openxmlformats.org/officeDocument/2006/relationships" r:id="rId186"/>
                          </a:graphicData>
                        </a:graphic>
                      </wps:graphicFrame>
                      <wps:wsp>
                        <wps:cNvPr id="271" name="Zone de texte 636"/>
                        <wps:cNvSpPr/>
                        <wps:spPr>
                          <a:xfrm>
                            <a:off x="0" y="3557880"/>
                            <a:ext cx="4497120" cy="43704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57" w:name="_Toc464639299"/>
                              <w:r>
                                <w:rPr/>
                                <w:t xml:space="preserve">Figure </w:t>
                              </w:r>
                              <w:r>
                                <w:rPr/>
                                <w:fldChar w:fldCharType="begin"/>
                              </w:r>
                              <w:r>
                                <w:rPr/>
                                <w:instrText xml:space="preserve"> SEQ Figure \* ARABIC </w:instrText>
                              </w:r>
                              <w:r>
                                <w:rPr/>
                                <w:fldChar w:fldCharType="separate"/>
                              </w:r>
                              <w:r>
                                <w:rPr/>
                                <w:t>49</w:t>
                              </w:r>
                              <w:r>
                                <w:rPr/>
                                <w:fldChar w:fldCharType="end"/>
                              </w:r>
                              <w:r>
                                <w:rPr/>
                                <w:t xml:space="preserve"> : Les types de la végétation proposée par les occupants</w:t>
                              </w:r>
                              <w:bookmarkEnd w:id="257"/>
                            </w:p>
                            <w:p>
                              <w:pPr>
                                <w:pStyle w:val="Normal"/>
                                <w:spacing w:before="120" w:after="200"/>
                                <w:jc w:val="center"/>
                                <w:rPr>
                                  <w:sz w:val="18"/>
                                  <w:szCs w:val="18"/>
                                  <w:lang w:eastAsia="fr-FR"/>
                                </w:rPr>
                              </w:pPr>
                              <w:r>
                                <w:rPr>
                                  <w:sz w:val="18"/>
                                  <w:szCs w:val="18"/>
                                  <w:lang w:eastAsia="fr-FR"/>
                                </w:rPr>
                                <w:t>Source : Auteur 2016</w:t>
                              </w:r>
                            </w:p>
                          </w:txbxContent>
                        </wps:txbx>
                        <wps:bodyPr lIns="0" rIns="0" tIns="0" bIns="0" anchor="t">
                          <a:noAutofit/>
                        </wps:bodyPr>
                      </wps:wsp>
                    </wpg:wgp>
                  </a:graphicData>
                </a:graphic>
              </wp:anchor>
            </w:drawing>
          </mc:Choice>
          <mc:Fallback>
            <w:pict>
              <v:group id="shape_0" alt="Groupe 637" style="position:absolute;margin-left:120.6pt;margin-top:16.2pt;width:354.1pt;height:314.55pt" coordorigin="2412,324" coordsize="7082,6291">
                <v:shape id="shape_0" ID="Graphique 111" o:allowincell="f" style="position:absolute;left:2412;top:324;width:7070;height:5509;mso-position-horizontal:center;mso-position-horizontal-relative:page" type="_x0000_t75">
                  <v:fill type="frame"/>
                  <w10:wrap type="topAndBottom"/>
                </v:shape>
                <v:rect id="shape_0" ID="Zone de texte 636" path="m0,0l-2147483645,0l-2147483645,-2147483646l0,-2147483646xe" fillcolor="white" stroked="f" o:allowincell="f" style="position:absolute;left:2412;top:5927;width:7081;height:687;mso-wrap-style:square;v-text-anchor:top;mso-position-horizontal:center;mso-position-horizontal-relative:page">
                  <v:fill o:detectmouseclick="t" type="solid" color2="black"/>
                  <v:stroke color="#3465a4" joinstyle="round" endcap="flat"/>
                  <v:textbox>
                    <w:txbxContent>
                      <w:p>
                        <w:pPr>
                          <w:pStyle w:val="Caption1"/>
                          <w:jc w:val="center"/>
                          <w:rPr/>
                        </w:pPr>
                        <w:bookmarkStart w:id="258" w:name="_Toc464639299"/>
                        <w:r>
                          <w:rPr/>
                          <w:t xml:space="preserve">Figure </w:t>
                        </w:r>
                        <w:r>
                          <w:rPr/>
                          <w:fldChar w:fldCharType="begin"/>
                        </w:r>
                        <w:r>
                          <w:rPr/>
                          <w:instrText xml:space="preserve"> SEQ Figure \* ARABIC </w:instrText>
                        </w:r>
                        <w:r>
                          <w:rPr/>
                          <w:fldChar w:fldCharType="separate"/>
                        </w:r>
                        <w:r>
                          <w:rPr/>
                          <w:t>49</w:t>
                        </w:r>
                        <w:r>
                          <w:rPr/>
                          <w:fldChar w:fldCharType="end"/>
                        </w:r>
                        <w:r>
                          <w:rPr/>
                          <w:t xml:space="preserve"> : Les types de la végétation proposée par les occupants</w:t>
                        </w:r>
                        <w:bookmarkEnd w:id="258"/>
                      </w:p>
                      <w:p>
                        <w:pPr>
                          <w:pStyle w:val="Normal"/>
                          <w:spacing w:before="120" w:after="200"/>
                          <w:jc w:val="center"/>
                          <w:rPr>
                            <w:sz w:val="18"/>
                            <w:szCs w:val="18"/>
                            <w:lang w:eastAsia="fr-FR"/>
                          </w:rPr>
                        </w:pPr>
                        <w:r>
                          <w:rPr>
                            <w:sz w:val="18"/>
                            <w:szCs w:val="18"/>
                            <w:lang w:eastAsia="fr-FR"/>
                          </w:rPr>
                          <w:t>Source : Auteur 2016</w:t>
                        </w:r>
                      </w:p>
                    </w:txbxContent>
                  </v:textbox>
                  <w10:wrap type="topAndBottom"/>
                </v:rect>
              </v:group>
            </w:pict>
          </mc:Fallback>
        </mc:AlternateContent>
      </w:r>
      <w:r>
        <w:rPr/>
        <w:t>Les types de la végétation proposée par les occupants</w:t>
      </w:r>
      <w:bookmarkEnd w:id="259"/>
      <w:bookmarkEnd w:id="260"/>
      <w:r>
        <w:rPr/>
        <w:t xml:space="preserve">  </w:t>
      </w:r>
    </w:p>
    <w:p>
      <w:pPr>
        <w:pStyle w:val="Normal"/>
        <w:tabs>
          <w:tab w:val="clear" w:pos="709"/>
          <w:tab w:val="left" w:pos="6157" w:leader="none"/>
        </w:tabs>
        <w:jc w:val="both"/>
        <w:rPr/>
      </w:pPr>
      <w:r>
        <w:rPr/>
        <w:t>Il y a plusieurs types dans chaque catégorie de végétation à savoir : fleurissantes, annuelles (avec des feuilles persistantes) ou saisonnières (feuilles caduques). Ceux-là, sont des critères de bases de classification.  Nous avons présentés ceci aux questionnés afin de pouvoir cerner précisément les types de végétation souhaités par les occupants du lieu. Parce que, ils participent dans l’amélioration du confort au sein de l’hôpital.</w:t>
      </w:r>
    </w:p>
    <w:p>
      <w:pPr>
        <w:pStyle w:val="Normal"/>
        <w:tabs>
          <w:tab w:val="clear" w:pos="709"/>
          <w:tab w:val="left" w:pos="6157" w:leader="none"/>
        </w:tabs>
        <w:jc w:val="both"/>
        <w:rPr/>
      </w:pPr>
      <w:r>
        <w:rPr/>
        <w:t xml:space="preserve">D’après les usagers, un espace végétalisé confortable est composé de : des arbres saisonniers et fleurissants, des arbustes florissants et les différents plantes. </w:t>
      </w:r>
    </w:p>
    <w:p>
      <w:pPr>
        <w:pStyle w:val="Normal"/>
        <w:tabs>
          <w:tab w:val="clear" w:pos="709"/>
          <w:tab w:val="left" w:pos="6157" w:leader="none"/>
        </w:tabs>
        <w:jc w:val="both"/>
        <w:rPr/>
      </w:pPr>
      <w:r>
        <w:rPr/>
        <w:t xml:space="preserve">Vu que c’est une région célèbre par les palmiers dattiers, les usagers préfèrent d’autre type de végétation que celui qu’ils ont l’habitude de le rencontrer souvent. Cependant, ils aiment la végétation saisonnière qui se change et se transforme au cours de l’année. Les transformations de la nature, excitent et réconfortent les usagers surtout les malades de dialyse qui fréquentent souvent l’hôpital Bachir Ben Nacer. Ils préfèrent également la végétation fleurissante pour son odeur, et leur apparence colorée. </w:t>
      </w:r>
    </w:p>
    <w:p>
      <w:pPr>
        <w:pStyle w:val="Titre41"/>
        <w:numPr>
          <w:ilvl w:val="3"/>
          <w:numId w:val="6"/>
        </w:numPr>
        <w:ind w:hanging="864" w:left="864" w:right="-1"/>
        <w:rPr/>
      </w:pPr>
      <w:r>
        <mc:AlternateContent>
          <mc:Choice Requires="wpg">
            <w:drawing>
              <wp:anchor behindDoc="0" distT="0" distB="26670" distL="114300" distR="114300" simplePos="0" locked="0" layoutInCell="0" allowOverlap="1" relativeHeight="326" wp14:anchorId="40E2D906">
                <wp:simplePos x="0" y="0"/>
                <wp:positionH relativeFrom="column">
                  <wp:posOffset>598805</wp:posOffset>
                </wp:positionH>
                <wp:positionV relativeFrom="paragraph">
                  <wp:posOffset>385445</wp:posOffset>
                </wp:positionV>
                <wp:extent cx="4572000" cy="4144010"/>
                <wp:effectExtent l="0" t="0" r="0" b="8890"/>
                <wp:wrapTopAndBottom/>
                <wp:docPr id="272" name="Groupe 280"/>
                <a:graphic xmlns:a="http://schemas.openxmlformats.org/drawingml/2006/main">
                  <a:graphicData uri="http://schemas.microsoft.com/office/word/2010/wordprocessingGroup">
                    <wpg:wgp>
                      <wpg:cNvGrpSpPr/>
                      <wpg:grpSpPr>
                        <a:xfrm>
                          <a:off x="0" y="0"/>
                          <a:ext cx="4572000" cy="4143960"/>
                          <a:chOff x="0" y="0"/>
                          <a:chExt cx="4572000" cy="4143960"/>
                        </a:xfrm>
                      </wpg:grpSpPr>
                      <wps:graphicFrame>
                        <wps:nvGraphicFramePr>
                          <wps:cNvPr id="273" name="Graphique 112"/>
                          <wps:cNvGraphicFramePr/>
                        </wps:nvGraphicFramePr>
                        <wps:xfrm>
                          <a:off x="0" y="0"/>
                          <a:ext cx="4566240" cy="3491280"/>
                        </wps:xfrm>
                        <a:graphic>
                          <a:graphicData uri="http://schemas.openxmlformats.org/drawingml/2006/chart">
                            <c:chart xmlns:c="http://schemas.openxmlformats.org/drawingml/2006/chart" xmlns:r="http://schemas.openxmlformats.org/officeDocument/2006/relationships" r:id="rId187"/>
                          </a:graphicData>
                        </a:graphic>
                      </wps:graphicFrame>
                      <wps:wsp>
                        <wps:cNvPr id="274" name="Zone de texte 274"/>
                        <wps:cNvSpPr/>
                        <wps:spPr>
                          <a:xfrm>
                            <a:off x="0" y="3563640"/>
                            <a:ext cx="4572000" cy="58032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61" w:name="_Toc464639300"/>
                              <w:r>
                                <w:rPr/>
                                <w:t xml:space="preserve">Figure </w:t>
                              </w:r>
                              <w:r>
                                <w:rPr/>
                                <w:fldChar w:fldCharType="begin"/>
                              </w:r>
                              <w:r>
                                <w:rPr/>
                                <w:instrText xml:space="preserve"> SEQ Figure \* ARABIC </w:instrText>
                              </w:r>
                              <w:r>
                                <w:rPr/>
                                <w:fldChar w:fldCharType="separate"/>
                              </w:r>
                              <w:r>
                                <w:rPr/>
                                <w:t>50</w:t>
                              </w:r>
                              <w:r>
                                <w:rPr/>
                                <w:fldChar w:fldCharType="end"/>
                              </w:r>
                              <w:r>
                                <w:rPr/>
                                <w:t xml:space="preserve"> : L'aménagement et la conception, souhaités</w:t>
                              </w:r>
                              <w:bookmarkEnd w:id="261"/>
                              <w:r>
                                <w:rPr/>
                                <w:tab/>
                              </w:r>
                            </w:p>
                            <w:p>
                              <w:pPr>
                                <w:pStyle w:val="Normal"/>
                                <w:spacing w:before="120" w:after="200"/>
                                <w:jc w:val="center"/>
                                <w:rPr>
                                  <w:sz w:val="18"/>
                                  <w:szCs w:val="18"/>
                                  <w:lang w:eastAsia="fr-FR"/>
                                </w:rPr>
                              </w:pPr>
                              <w:r>
                                <w:rPr>
                                  <w:sz w:val="18"/>
                                  <w:szCs w:val="18"/>
                                  <w:lang w:eastAsia="fr-FR"/>
                                </w:rPr>
                                <w:t>Source : Auteur 2016</w:t>
                              </w:r>
                            </w:p>
                          </w:txbxContent>
                        </wps:txbx>
                        <wps:bodyPr lIns="0" rIns="0" tIns="0" bIns="0" anchor="t">
                          <a:noAutofit/>
                        </wps:bodyPr>
                      </wps:wsp>
                    </wpg:wgp>
                  </a:graphicData>
                </a:graphic>
              </wp:anchor>
            </w:drawing>
          </mc:Choice>
          <mc:Fallback>
            <w:pict>
              <v:group id="shape_0" alt="Groupe 280" style="position:absolute;margin-left:47.15pt;margin-top:30.35pt;width:360pt;height:326.3pt" coordorigin="943,607" coordsize="7200,6526">
                <v:shape id="shape_0" ID="Graphique 112" o:allowincell="f" style="position:absolute;left:943;top:607;width:7190;height:5497" type="_x0000_t75">
                  <v:fill type="frame"/>
                  <w10:wrap type="topAndBottom"/>
                </v:shape>
                <v:rect id="shape_0" ID="Zone de texte 274" path="m0,0l-2147483645,0l-2147483645,-2147483646l0,-2147483646xe" fillcolor="white" stroked="f" o:allowincell="f" style="position:absolute;left:943;top:6219;width:7199;height:913;mso-wrap-style:square;v-text-anchor:top">
                  <v:fill o:detectmouseclick="t" type="solid" color2="black"/>
                  <v:stroke color="#3465a4" joinstyle="round" endcap="flat"/>
                  <v:textbox>
                    <w:txbxContent>
                      <w:p>
                        <w:pPr>
                          <w:pStyle w:val="Caption1"/>
                          <w:jc w:val="center"/>
                          <w:rPr/>
                        </w:pPr>
                        <w:bookmarkStart w:id="262" w:name="_Toc464639300"/>
                        <w:r>
                          <w:rPr/>
                          <w:t xml:space="preserve">Figure </w:t>
                        </w:r>
                        <w:r>
                          <w:rPr/>
                          <w:fldChar w:fldCharType="begin"/>
                        </w:r>
                        <w:r>
                          <w:rPr/>
                          <w:instrText xml:space="preserve"> SEQ Figure \* ARABIC </w:instrText>
                        </w:r>
                        <w:r>
                          <w:rPr/>
                          <w:fldChar w:fldCharType="separate"/>
                        </w:r>
                        <w:r>
                          <w:rPr/>
                          <w:t>50</w:t>
                        </w:r>
                        <w:r>
                          <w:rPr/>
                          <w:fldChar w:fldCharType="end"/>
                        </w:r>
                        <w:r>
                          <w:rPr/>
                          <w:t xml:space="preserve"> : L'aménagement et la conception, souhaités</w:t>
                        </w:r>
                        <w:bookmarkEnd w:id="262"/>
                        <w:r>
                          <w:rPr/>
                          <w:tab/>
                        </w:r>
                      </w:p>
                      <w:p>
                        <w:pPr>
                          <w:pStyle w:val="Normal"/>
                          <w:spacing w:before="120" w:after="200"/>
                          <w:jc w:val="center"/>
                          <w:rPr>
                            <w:sz w:val="18"/>
                            <w:szCs w:val="18"/>
                            <w:lang w:eastAsia="fr-FR"/>
                          </w:rPr>
                        </w:pPr>
                        <w:r>
                          <w:rPr>
                            <w:sz w:val="18"/>
                            <w:szCs w:val="18"/>
                            <w:lang w:eastAsia="fr-FR"/>
                          </w:rPr>
                          <w:t>Source : Auteur 2016</w:t>
                        </w:r>
                      </w:p>
                    </w:txbxContent>
                  </v:textbox>
                  <w10:wrap type="topAndBottom"/>
                </v:rect>
              </v:group>
            </w:pict>
          </mc:Fallback>
        </mc:AlternateContent>
      </w:r>
      <w:r>
        <w:rPr/>
        <w:t>L’aménagement et la conception, souhaités</w:t>
      </w:r>
    </w:p>
    <w:p>
      <w:pPr>
        <w:pStyle w:val="Normal"/>
        <w:jc w:val="both"/>
        <w:rPr/>
      </w:pPr>
      <w:r>
        <w:rPr/>
        <w:t xml:space="preserve">La conception de l’espace vert est basée essentiellement sur des éléments principaux à savoir végétation, mobiliers, passages, eau et teint. Le diagramme montre les choix des usagers concernant ceci. </w:t>
      </w:r>
    </w:p>
    <w:p>
      <w:pPr>
        <w:pStyle w:val="Normal"/>
        <w:jc w:val="both"/>
        <w:rPr/>
      </w:pPr>
      <w:r>
        <w:rPr/>
        <w:t xml:space="preserve">Un jardin confortable selon les usagers se présume dans un espace qui accomplit les critères suivants : jardin entièrement végétalisé, multicolore avec des parcours en forme rectilignes et saigneux, et avec la présence des sources d’eau et du mobiliers. </w:t>
      </w:r>
    </w:p>
    <w:p>
      <w:pPr>
        <w:pStyle w:val="Normal"/>
        <w:jc w:val="both"/>
        <w:rPr/>
      </w:pPr>
      <w:r>
        <w:rPr/>
        <w:t>A l’égard des usagers, l’eau est une source de vie et de détente. Alors que, la présence des mobiliers (chaises, bancs…) leur offre la possibilité de s’assoir et de contempler la nature en se reposant, surtout les patients épuisés. Certains usagers préfèrent les parcours saigneux qui suscitent leur curiosité alors que d’autre les évitent, car ça fait trop de distance à parcourir. Le choix d’un jardin multicolore prouve que les couleurs améliorent la santé psychique des usagers et leur bienêtre.</w:t>
      </w:r>
    </w:p>
    <w:p>
      <w:pPr>
        <w:pStyle w:val="Normal"/>
        <w:jc w:val="both"/>
        <w:rPr/>
      </w:pPr>
      <w:r>
        <w:rPr/>
      </w:r>
    </w:p>
    <w:p>
      <w:pPr>
        <w:pStyle w:val="Normal"/>
        <w:jc w:val="both"/>
        <w:rPr/>
      </w:pPr>
      <w:r>
        <w:rPr/>
      </w:r>
    </w:p>
    <w:p>
      <w:pPr>
        <w:pStyle w:val="FindbutdeCH"/>
        <w:rPr/>
      </w:pPr>
      <w:bookmarkStart w:id="263" w:name="_Toc464639353"/>
      <w:r>
        <w:rPr/>
        <w:t>Synthèse des résultats de l’analyse</w:t>
      </w:r>
      <w:bookmarkEnd w:id="263"/>
      <w:r>
        <w:rPr/>
        <w:t> </w:t>
      </w:r>
    </w:p>
    <w:p>
      <w:pPr>
        <w:pStyle w:val="Normal"/>
        <w:jc w:val="both"/>
        <w:rPr/>
      </w:pPr>
      <w:r>
        <w:rPr/>
        <w:t>Nous avons présumé les résultats et l’interprétation selon les objectifs traités de l’analyse dans le tableau suivant :</w:t>
      </w:r>
    </w:p>
    <w:tbl>
      <w:tblPr>
        <w:tblStyle w:val="Grilledutableau"/>
        <w:tblW w:w="9345"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1613"/>
        <w:gridCol w:w="7731"/>
      </w:tblGrid>
      <w:tr>
        <w:trPr/>
        <w:tc>
          <w:tcPr>
            <w:tcW w:w="1613" w:type="dxa"/>
            <w:tcBorders/>
            <w:vAlign w:val="center"/>
          </w:tcPr>
          <w:p>
            <w:pPr>
              <w:pStyle w:val="Normal"/>
              <w:widowControl/>
              <w:suppressAutoHyphens w:val="true"/>
              <w:spacing w:before="120" w:after="0"/>
              <w:jc w:val="center"/>
              <w:rPr>
                <w:b/>
                <w:bCs/>
              </w:rPr>
            </w:pPr>
            <w:r>
              <w:rPr>
                <w:rFonts w:eastAsia="Calibri"/>
                <w:b/>
                <w:bCs/>
                <w:kern w:val="0"/>
                <w:lang w:val="fr-FR" w:eastAsia="en-US" w:bidi="ar-SA"/>
              </w:rPr>
              <w:t>Objectifs traités</w:t>
            </w:r>
          </w:p>
        </w:tc>
        <w:tc>
          <w:tcPr>
            <w:tcW w:w="7731" w:type="dxa"/>
            <w:tcBorders/>
            <w:vAlign w:val="center"/>
          </w:tcPr>
          <w:p>
            <w:pPr>
              <w:pStyle w:val="Normal"/>
              <w:widowControl/>
              <w:suppressAutoHyphens w:val="true"/>
              <w:spacing w:before="120" w:after="0"/>
              <w:jc w:val="center"/>
              <w:rPr>
                <w:b/>
                <w:bCs/>
              </w:rPr>
            </w:pPr>
            <w:r>
              <w:rPr>
                <w:rFonts w:eastAsia="Calibri"/>
                <w:b/>
                <w:bCs/>
                <w:kern w:val="0"/>
                <w:lang w:val="fr-FR" w:eastAsia="en-US" w:bidi="ar-SA"/>
              </w:rPr>
              <w:t>Résultats et interprétations</w:t>
            </w:r>
          </w:p>
        </w:tc>
      </w:tr>
      <w:tr>
        <w:trPr/>
        <w:tc>
          <w:tcPr>
            <w:tcW w:w="1613" w:type="dxa"/>
            <w:tcBorders/>
            <w:vAlign w:val="center"/>
          </w:tcPr>
          <w:p>
            <w:pPr>
              <w:pStyle w:val="Normal"/>
              <w:widowControl/>
              <w:suppressAutoHyphens w:val="true"/>
              <w:spacing w:before="120" w:after="0"/>
              <w:jc w:val="center"/>
              <w:rPr>
                <w:b/>
                <w:bCs/>
              </w:rPr>
            </w:pPr>
            <w:r>
              <w:rPr>
                <w:rFonts w:eastAsia="Calibri"/>
                <w:b/>
                <w:bCs/>
                <w:kern w:val="0"/>
                <w:lang w:val="fr-FR" w:eastAsia="en-US" w:bidi="ar-SA"/>
              </w:rPr>
              <w:t>Perception et fréquentation</w:t>
            </w:r>
          </w:p>
        </w:tc>
        <w:tc>
          <w:tcPr>
            <w:tcW w:w="7731" w:type="dxa"/>
            <w:tcBorders/>
          </w:tcPr>
          <w:p>
            <w:pPr>
              <w:pStyle w:val="Normal"/>
              <w:widowControl/>
              <w:suppressAutoHyphens w:val="true"/>
              <w:spacing w:lineRule="auto" w:line="240" w:before="120" w:after="0"/>
              <w:jc w:val="both"/>
              <w:rPr>
                <w:rFonts w:eastAsia="Calibri"/>
                <w:kern w:val="0"/>
                <w:lang w:val="fr-FR" w:eastAsia="en-US" w:bidi="ar-SA"/>
              </w:rPr>
            </w:pPr>
            <w:r>
              <w:rPr>
                <w:rFonts w:eastAsia="Calibri"/>
                <w:kern w:val="0"/>
                <w:lang w:val="fr-FR" w:eastAsia="en-US" w:bidi="ar-SA"/>
              </w:rPr>
              <w:t>- La valeur, la présence et la préférence de l’espace vert perçu par les usagers « perception », sont associées à : sa position, l’enchaînement du parcours, sa qualité, son aménagement, les types de végétation utilisée. Mais la position est le critère dominant sur les autres.</w:t>
            </w:r>
          </w:p>
          <w:p>
            <w:pPr>
              <w:pStyle w:val="Normal"/>
              <w:widowControl/>
              <w:suppressAutoHyphens w:val="true"/>
              <w:spacing w:lineRule="auto" w:line="240" w:before="120" w:after="0"/>
              <w:jc w:val="both"/>
              <w:rPr>
                <w:rFonts w:eastAsia="Calibri"/>
                <w:kern w:val="0"/>
                <w:lang w:val="fr-FR" w:eastAsia="en-US" w:bidi="ar-SA"/>
              </w:rPr>
            </w:pPr>
            <w:r>
              <w:rPr>
                <w:rFonts w:eastAsia="Calibri"/>
                <w:kern w:val="0"/>
                <w:lang w:val="fr-FR" w:eastAsia="en-US" w:bidi="ar-SA"/>
              </w:rPr>
              <w:t>- C’est ainsi, pour le taux et le rythme de fréquentation, sauf que la durée d’utilisation fait exception à cette règle. Cela dit, la fréquentation est donc liée à la perception.</w:t>
            </w:r>
          </w:p>
          <w:p>
            <w:pPr>
              <w:pStyle w:val="Normal"/>
              <w:widowControl/>
              <w:suppressAutoHyphens w:val="true"/>
              <w:spacing w:lineRule="auto" w:line="240" w:before="120" w:after="0"/>
              <w:jc w:val="both"/>
              <w:rPr>
                <w:rFonts w:eastAsia="Calibri"/>
                <w:kern w:val="0"/>
                <w:lang w:val="fr-FR" w:eastAsia="en-US" w:bidi="ar-SA"/>
              </w:rPr>
            </w:pPr>
            <w:r>
              <w:rPr>
                <w:rFonts w:eastAsia="Calibri"/>
                <w:kern w:val="0"/>
                <w:lang w:val="fr-FR" w:eastAsia="en-US" w:bidi="ar-SA"/>
              </w:rPr>
              <w:t>-Cependant, le confort est également en relation avec la perception puisque les usagers s’appuient fortement sur leurs sensations, et leurs expériences vécues en jugeant l’espace (confortable, inconfortable).</w:t>
            </w:r>
          </w:p>
          <w:p>
            <w:pPr>
              <w:pStyle w:val="Normal"/>
              <w:widowControl/>
              <w:suppressAutoHyphens w:val="true"/>
              <w:spacing w:lineRule="auto" w:line="240" w:before="120" w:after="0"/>
              <w:jc w:val="both"/>
              <w:rPr>
                <w:rFonts w:eastAsia="Calibri"/>
                <w:kern w:val="0"/>
                <w:lang w:val="fr-FR" w:eastAsia="en-US" w:bidi="ar-SA"/>
              </w:rPr>
            </w:pPr>
            <w:r>
              <w:rPr>
                <w:rFonts w:eastAsia="Calibri"/>
                <w:kern w:val="0"/>
                <w:lang w:val="fr-FR" w:eastAsia="en-US" w:bidi="ar-SA"/>
              </w:rPr>
              <w:t>-Enfin, un espace vert confortable est utilisé souvent pour des activités reposantes et parfois pour des activités physiques.</w:t>
            </w:r>
          </w:p>
        </w:tc>
      </w:tr>
      <w:tr>
        <w:trPr/>
        <w:tc>
          <w:tcPr>
            <w:tcW w:w="1613" w:type="dxa"/>
            <w:tcBorders/>
            <w:vAlign w:val="center"/>
          </w:tcPr>
          <w:p>
            <w:pPr>
              <w:pStyle w:val="Normal"/>
              <w:widowControl/>
              <w:suppressAutoHyphens w:val="true"/>
              <w:spacing w:before="120" w:after="0"/>
              <w:jc w:val="center"/>
              <w:rPr>
                <w:b/>
                <w:bCs/>
              </w:rPr>
            </w:pPr>
            <w:r>
              <w:rPr>
                <w:rFonts w:eastAsia="Calibri"/>
                <w:b/>
                <w:bCs/>
                <w:kern w:val="0"/>
                <w:lang w:val="fr-FR" w:eastAsia="en-US" w:bidi="ar-SA"/>
              </w:rPr>
              <w:t>Satisfaction et jugement</w:t>
            </w:r>
          </w:p>
        </w:tc>
        <w:tc>
          <w:tcPr>
            <w:tcW w:w="7731" w:type="dxa"/>
            <w:tcBorders/>
          </w:tcPr>
          <w:p>
            <w:pPr>
              <w:pStyle w:val="Normal"/>
              <w:widowControl/>
              <w:suppressAutoHyphens w:val="true"/>
              <w:spacing w:lineRule="auto" w:line="240" w:before="120" w:after="0"/>
              <w:jc w:val="both"/>
              <w:rPr>
                <w:rFonts w:eastAsia="Calibri"/>
                <w:kern w:val="0"/>
                <w:lang w:val="fr-FR" w:eastAsia="en-US" w:bidi="ar-SA"/>
              </w:rPr>
            </w:pPr>
            <w:r>
              <w:rPr>
                <w:rFonts w:eastAsia="Calibri"/>
                <w:kern w:val="0"/>
                <w:lang w:val="fr-FR" w:eastAsia="en-US" w:bidi="ar-SA"/>
              </w:rPr>
              <w:t>-D’après les usagers, la surface et la qualité de l’espace vert intérieur sont plus au moins acceptables que l’espace vert périphérique. Portant, l’espace périphérique est plus meilleur en termes de végétation, aménagement et surface. Donc, la perception a influe sur les jugements des usagers.</w:t>
            </w:r>
          </w:p>
          <w:p>
            <w:pPr>
              <w:pStyle w:val="Normal"/>
              <w:widowControl/>
              <w:suppressAutoHyphens w:val="true"/>
              <w:spacing w:lineRule="auto" w:line="240" w:before="120" w:after="0"/>
              <w:jc w:val="both"/>
              <w:rPr>
                <w:rFonts w:eastAsia="Calibri"/>
                <w:kern w:val="0"/>
                <w:lang w:val="fr-FR" w:eastAsia="en-US" w:bidi="ar-SA"/>
              </w:rPr>
            </w:pPr>
            <w:r>
              <w:rPr>
                <w:rFonts w:eastAsia="Calibri"/>
                <w:kern w:val="0"/>
                <w:lang w:val="fr-FR" w:eastAsia="en-US" w:bidi="ar-SA"/>
              </w:rPr>
              <w:t>-L’espace vert augmente le niveau du confort et du bienêtre dans l’hôpital Bachir Ben Nacer. Il   améliore beaucoup plus la santé mentale que physique.</w:t>
            </w:r>
          </w:p>
          <w:p>
            <w:pPr>
              <w:pStyle w:val="Normal"/>
              <w:widowControl/>
              <w:suppressAutoHyphens w:val="true"/>
              <w:spacing w:lineRule="auto" w:line="240" w:before="120" w:after="0"/>
              <w:jc w:val="both"/>
              <w:rPr>
                <w:rFonts w:eastAsia="Calibri"/>
                <w:kern w:val="0"/>
                <w:lang w:val="fr-FR" w:eastAsia="en-US" w:bidi="ar-SA"/>
              </w:rPr>
            </w:pPr>
            <w:r>
              <w:rPr>
                <w:rFonts w:eastAsia="Calibri"/>
                <w:kern w:val="0"/>
                <w:lang w:val="fr-FR" w:eastAsia="en-US" w:bidi="ar-SA"/>
              </w:rPr>
              <w:t>-Selon les usagers, la végétation, l’aménagement et la conception nécessitent des améliorations pour augmenter le niveau du confort et du bienêtre au sien de l’hôpital Bachir Ben Nacer surtout l’espace vert périphérique.</w:t>
            </w:r>
          </w:p>
        </w:tc>
      </w:tr>
      <w:tr>
        <w:trPr/>
        <w:tc>
          <w:tcPr>
            <w:tcW w:w="1613" w:type="dxa"/>
            <w:tcBorders/>
            <w:vAlign w:val="center"/>
          </w:tcPr>
          <w:p>
            <w:pPr>
              <w:pStyle w:val="Normal"/>
              <w:widowControl/>
              <w:suppressAutoHyphens w:val="true"/>
              <w:spacing w:before="120" w:after="0"/>
              <w:jc w:val="center"/>
              <w:rPr>
                <w:b/>
                <w:bCs/>
              </w:rPr>
            </w:pPr>
            <w:r>
              <w:rPr>
                <w:rFonts w:eastAsia="Calibri"/>
                <w:b/>
                <w:bCs/>
                <w:kern w:val="0"/>
                <w:lang w:val="fr-FR" w:eastAsia="en-US" w:bidi="ar-SA"/>
              </w:rPr>
              <w:t>Propositions et attentes</w:t>
            </w:r>
          </w:p>
        </w:tc>
        <w:tc>
          <w:tcPr>
            <w:tcW w:w="7731" w:type="dxa"/>
            <w:tcBorders/>
          </w:tcPr>
          <w:p>
            <w:pPr>
              <w:pStyle w:val="Normal"/>
              <w:widowControl/>
              <w:suppressAutoHyphens w:val="true"/>
              <w:spacing w:lineRule="auto" w:line="240" w:before="120" w:after="0"/>
              <w:jc w:val="both"/>
              <w:rPr>
                <w:rFonts w:eastAsia="Calibri"/>
                <w:kern w:val="0"/>
                <w:lang w:val="fr-FR" w:eastAsia="en-US" w:bidi="ar-SA"/>
              </w:rPr>
            </w:pPr>
            <w:r>
              <w:rPr>
                <w:rFonts w:eastAsia="Calibri"/>
                <w:kern w:val="0"/>
                <w:lang w:val="fr-FR" w:eastAsia="en-US" w:bidi="ar-SA"/>
              </w:rPr>
              <w:t>-Chaque type de végétation a son propre effet sur le bienêtre des usagers. Les catégories de végétation sont classé selon l’ordre de préférence comme suivant : arbustes, gazon, herbes, arbres.</w:t>
            </w:r>
          </w:p>
          <w:p>
            <w:pPr>
              <w:pStyle w:val="Normal"/>
              <w:widowControl/>
              <w:suppressAutoHyphens w:val="true"/>
              <w:spacing w:lineRule="auto" w:line="240" w:before="120" w:after="0"/>
              <w:jc w:val="both"/>
              <w:rPr>
                <w:rFonts w:eastAsia="Calibri"/>
                <w:kern w:val="0"/>
                <w:lang w:val="fr-FR" w:eastAsia="en-US" w:bidi="ar-SA"/>
              </w:rPr>
            </w:pPr>
            <w:r>
              <w:rPr>
                <w:rFonts w:eastAsia="Calibri"/>
                <w:kern w:val="0"/>
                <w:lang w:val="fr-FR" w:eastAsia="en-US" w:bidi="ar-SA"/>
              </w:rPr>
              <w:t>- Les usagers préfèrent la végétation saisonnière et fleurissante. Puisque, les transformations et l’odeur de la nature, réconfortent les usagers.</w:t>
            </w:r>
          </w:p>
          <w:p>
            <w:pPr>
              <w:pStyle w:val="Normal"/>
              <w:widowControl/>
              <w:suppressAutoHyphens w:val="true"/>
              <w:spacing w:lineRule="auto" w:line="240" w:before="120" w:after="0"/>
              <w:jc w:val="both"/>
              <w:rPr>
                <w:rFonts w:eastAsia="Calibri"/>
                <w:kern w:val="0"/>
                <w:lang w:val="fr-FR" w:eastAsia="en-US" w:bidi="ar-SA"/>
              </w:rPr>
            </w:pPr>
            <w:r>
              <w:rPr>
                <w:rFonts w:eastAsia="Calibri"/>
                <w:kern w:val="0"/>
                <w:lang w:val="fr-FR" w:eastAsia="en-US" w:bidi="ar-SA"/>
              </w:rPr>
              <w:t>- Un jardin confortable selon les usagers se présume dans un espace qui accomplit les critères suivants : jardin entièrement végétalisé, multicolore avec des parcours en forme rectilignes et saigneux, et avec la présence des sources d’eau et du mobiliers.</w:t>
            </w:r>
          </w:p>
        </w:tc>
      </w:tr>
    </w:tbl>
    <w:p>
      <w:pPr>
        <w:pStyle w:val="Caption1"/>
        <w:spacing w:before="240" w:after="200"/>
        <w:jc w:val="center"/>
        <w:rPr/>
      </w:pPr>
      <w:bookmarkStart w:id="264" w:name="_Toc464639308"/>
      <w:r>
        <w:rPr/>
        <w:t xml:space="preserve">Tableau </w:t>
      </w:r>
      <w:r>
        <w:rPr/>
        <w:fldChar w:fldCharType="begin"/>
      </w:r>
      <w:r>
        <w:rPr/>
        <w:instrText xml:space="preserve"> SEQ Tableau \* ARABIC </w:instrText>
      </w:r>
      <w:r>
        <w:rPr/>
        <w:fldChar w:fldCharType="separate"/>
      </w:r>
      <w:r>
        <w:rPr/>
        <w:t>6</w:t>
      </w:r>
      <w:r>
        <w:rPr/>
        <w:fldChar w:fldCharType="end"/>
      </w:r>
      <w:r>
        <w:rPr/>
        <w:t xml:space="preserve"> : Tableau de synthèse</w:t>
      </w:r>
      <w:bookmarkEnd w:id="264"/>
    </w:p>
    <w:p>
      <w:pPr>
        <w:pStyle w:val="Normal"/>
        <w:jc w:val="center"/>
        <w:rPr>
          <w:sz w:val="18"/>
          <w:szCs w:val="18"/>
          <w:lang w:eastAsia="fr-FR"/>
        </w:rPr>
      </w:pPr>
      <w:r>
        <w:rPr>
          <w:sz w:val="18"/>
          <w:szCs w:val="18"/>
          <w:lang w:eastAsia="fr-FR"/>
        </w:rPr>
        <w:t>Source : Auteur 2016</w:t>
      </w:r>
      <w:bookmarkStart w:id="265" w:name="_Toc462861884"/>
      <w:bookmarkStart w:id="266" w:name="_Toc462861782"/>
      <w:bookmarkStart w:id="267" w:name="_Toc462861466"/>
    </w:p>
    <w:p>
      <w:pPr>
        <w:pStyle w:val="FindbutdeCH"/>
        <w:rPr/>
      </w:pPr>
      <w:bookmarkStart w:id="268" w:name="_Toc464639354"/>
      <w:r>
        <w:rPr/>
        <w:t>Conclusion</w:t>
      </w:r>
      <w:bookmarkEnd w:id="265"/>
      <w:bookmarkEnd w:id="266"/>
      <w:bookmarkEnd w:id="267"/>
      <w:bookmarkEnd w:id="268"/>
      <w:r>
        <w:rPr/>
        <w:t> </w:t>
      </w:r>
    </w:p>
    <w:p>
      <w:pPr>
        <w:pStyle w:val="Normal"/>
        <w:jc w:val="both"/>
        <w:rPr/>
      </w:pPr>
      <w:r>
        <w:rPr/>
        <w:t>Ce chapitre méthodologique, nous a permis d’atteindre nos objectifs et de répondre à notre problématique de recherche en analysant un cas d’étude algérien « l’hôpital Bachir Ben Nacer ».</w:t>
      </w:r>
    </w:p>
    <w:p>
      <w:pPr>
        <w:pStyle w:val="Normal"/>
        <w:jc w:val="both"/>
        <w:rPr/>
      </w:pPr>
      <w:r>
        <w:rPr/>
        <w:t>En premier lieu, nous avons diagnostiqué l’hôpital Bachir Ben Nacer sur le plan spatial, fonctionnel, et dimensionnel. Ainsi au cours de nos visites à l’hôpital, nous avons opté pour l’observation des comportements des usagers. Ceci, nous a révélé que l’espace vert intérieur est moins riche en termes de végétation, d’aménagement et d’entretien</w:t>
      </w:r>
      <w:r>
        <w:rPr>
          <w:color w:val="000000"/>
        </w:rPr>
        <w:t>t</w:t>
      </w:r>
      <w:r>
        <w:rPr/>
        <w:t xml:space="preserve"> que l’espace vert périphérique. Nous avons constaté également que, le parcours est mal conçu ; et le circuit personnel est multiple et diffère de celui des patients.</w:t>
      </w:r>
    </w:p>
    <w:p>
      <w:pPr>
        <w:pStyle w:val="Normal"/>
        <w:jc w:val="both"/>
        <w:rPr/>
      </w:pPr>
      <w:r>
        <w:rPr/>
        <w:t>En deuxième lieu, nous avons enquêté auprès les usagers de l’hôpital en se servant de l’entretien et le questionnaire comme des outils d’investigation sur le terrain.  Ce qui nous a perm</w:t>
      </w:r>
      <w:r>
        <w:rPr>
          <w:color w:val="000000"/>
        </w:rPr>
        <w:t>is</w:t>
      </w:r>
      <w:r>
        <w:rPr/>
        <w:t xml:space="preserve"> de récolter le maximum des données. Le questionnaire </w:t>
      </w:r>
      <w:r>
        <w:rPr>
          <w:color w:val="000000"/>
        </w:rPr>
        <w:t>à été</w:t>
      </w:r>
      <w:r>
        <w:rPr/>
        <w:t xml:space="preserve"> élaboré selon des objectifs bien définis, et bien organisés sur le plan méthodologique. Cela, a   facilité l’interprétation et l’identification de la corrélation entre confort, perception et fréquentation ; ce qui nous a permis aussi de spécifier l’état de satisfaction des usagers et cerner leur propositions et attentes.  </w:t>
      </w:r>
    </w:p>
    <w:p>
      <w:pPr>
        <w:pStyle w:val="Normal"/>
        <w:jc w:val="both"/>
        <w:rPr/>
      </w:pPr>
      <w:r>
        <w:rPr/>
        <w:t>D’après l’interprétation des résultats,</w:t>
      </w:r>
      <w:r>
        <w:rPr>
          <w:color w:val="000000"/>
        </w:rPr>
        <w:t xml:space="preserve"> le</w:t>
      </w:r>
      <w:r>
        <w:rPr/>
        <w:t>s usagers préfèrent l’espace vert intérieur, et jugent qu’il est varié en termes de végétation et mieux aménagé que celui du périphérique. Ceci est dû au manque d’indice de la variété de la végétation et le parcours mal conçu. Autrement les usagers, sous-estime la valeur des espaces vert en se basant seulement sur leur perception. Il s’avère également que les usagers exigent des changements, des améliorations de l’espace vert, surtout les types de la végétation, aménagement et conception. Dans la 3</w:t>
      </w:r>
      <w:r>
        <w:rPr>
          <w:vertAlign w:val="superscript"/>
        </w:rPr>
        <w:t>ème</w:t>
      </w:r>
      <w:r>
        <w:rPr/>
        <w:t xml:space="preserve"> section du questionnaire, nous avons pu déterminer les types de la végétation souhaitée et les meilleures options pour concevoir un espace vert estimé confortable par ses occupants. </w:t>
      </w:r>
    </w:p>
    <w:p>
      <w:pPr>
        <w:sectPr>
          <w:headerReference w:type="default" r:id="rId188"/>
          <w:headerReference w:type="first" r:id="rId189"/>
          <w:footerReference w:type="default" r:id="rId190"/>
          <w:footerReference w:type="first" r:id="rId191"/>
          <w:footnotePr>
            <w:numFmt w:val="decimal"/>
          </w:footnotePr>
          <w:type w:val="nextPage"/>
          <w:pgSz w:w="11906" w:h="16838"/>
          <w:pgMar w:left="1418" w:right="1133" w:gutter="0" w:header="708" w:top="765" w:footer="708" w:bottom="765"/>
          <w:pgNumType w:fmt="decimal"/>
          <w:formProt w:val="false"/>
          <w:textDirection w:val="lrTb"/>
          <w:docGrid w:type="default" w:linePitch="360" w:charSpace="0"/>
        </w:sectPr>
        <w:pStyle w:val="Normal"/>
        <w:jc w:val="both"/>
        <w:rPr/>
      </w:pPr>
      <w:r>
        <w:rPr/>
        <w:t xml:space="preserve"> </w:t>
      </w:r>
    </w:p>
    <w:p>
      <w:pPr>
        <w:pStyle w:val="Normal"/>
        <w:rPr/>
      </w:pPr>
      <w:r>
        <w:rPr/>
      </w:r>
    </w:p>
    <w:p>
      <w:pPr>
        <w:pStyle w:val="Normal"/>
        <w:jc w:val="both"/>
        <w:rPr/>
      </w:pPr>
      <w:r>
        <w:rPr/>
      </w:r>
    </w:p>
    <w:p>
      <w:pPr>
        <w:pStyle w:val="Normal"/>
        <w:tabs>
          <w:tab w:val="clear" w:pos="709"/>
          <w:tab w:val="left" w:pos="6306" w:leader="none"/>
        </w:tabs>
        <w:jc w:val="both"/>
        <w:rPr/>
      </w:pPr>
      <w:r>
        <w:rPr/>
        <w:tab/>
      </w:r>
    </w:p>
    <w:p>
      <w:pPr>
        <w:pStyle w:val="Normal"/>
        <w:jc w:val="both"/>
        <w:rPr/>
      </w:pPr>
      <w:r>
        <w:rPr/>
      </w:r>
    </w:p>
    <w:p>
      <w:pPr>
        <w:pStyle w:val="Normal"/>
        <w:jc w:val="both"/>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Titre001"/>
        <w:numPr>
          <w:ilvl w:val="0"/>
          <w:numId w:val="0"/>
        </w:numPr>
        <w:tabs>
          <w:tab w:val="clear" w:pos="709"/>
          <w:tab w:val="left" w:pos="655" w:leader="none"/>
          <w:tab w:val="center" w:pos="4678" w:leader="none"/>
        </w:tabs>
        <w:ind w:hanging="0" w:left="0" w:right="-1"/>
        <w:rPr/>
      </w:pPr>
      <w:bookmarkStart w:id="269" w:name="_Toc464639355"/>
      <w:bookmarkStart w:id="270" w:name="_Toc462861885"/>
      <w:bookmarkStart w:id="271" w:name="_Toc462861783"/>
      <w:bookmarkStart w:id="272" w:name="_Toc462861467"/>
      <w:r>
        <w:rPr/>
        <w:t>Conclusion générale</w:t>
      </w:r>
      <w:bookmarkEnd w:id="269"/>
      <w:bookmarkEnd w:id="270"/>
      <w:bookmarkEnd w:id="271"/>
      <w:bookmarkEnd w:id="272"/>
    </w:p>
    <w:p>
      <w:pPr>
        <w:pStyle w:val="Normal"/>
        <w:tabs>
          <w:tab w:val="clear" w:pos="709"/>
          <w:tab w:val="left" w:pos="2749" w:leader="none"/>
        </w:tabs>
        <w:rPr/>
      </w:pPr>
      <w:r>
        <w:rPr/>
        <w:tab/>
      </w:r>
    </w:p>
    <w:p>
      <w:pPr>
        <w:pStyle w:val="Normal"/>
        <w:tabs>
          <w:tab w:val="clear" w:pos="709"/>
          <w:tab w:val="left" w:pos="2749" w:leader="none"/>
        </w:tabs>
        <w:rPr/>
      </w:pPr>
      <w:r>
        <w:rPr/>
      </w:r>
    </w:p>
    <w:p>
      <w:pPr>
        <w:pStyle w:val="Normal"/>
        <w:tabs>
          <w:tab w:val="clear" w:pos="709"/>
          <w:tab w:val="left" w:pos="2749" w:leader="none"/>
        </w:tabs>
        <w:rPr/>
      </w:pPr>
      <w:r>
        <w:rPr/>
      </w:r>
    </w:p>
    <w:p>
      <w:pPr>
        <w:pStyle w:val="Normal"/>
        <w:tabs>
          <w:tab w:val="clear" w:pos="709"/>
          <w:tab w:val="left" w:pos="2749" w:leader="none"/>
        </w:tabs>
        <w:rPr/>
      </w:pPr>
      <w:r>
        <w:rPr/>
      </w:r>
    </w:p>
    <w:p>
      <w:pPr>
        <w:pStyle w:val="Normal"/>
        <w:tabs>
          <w:tab w:val="clear" w:pos="709"/>
          <w:tab w:val="left" w:pos="2749" w:leader="none"/>
        </w:tabs>
        <w:rPr/>
      </w:pPr>
      <w:r>
        <w:rPr/>
      </w:r>
    </w:p>
    <w:p>
      <w:pPr>
        <w:pStyle w:val="Normal"/>
        <w:tabs>
          <w:tab w:val="clear" w:pos="709"/>
          <w:tab w:val="left" w:pos="2749" w:leader="none"/>
        </w:tabs>
        <w:rPr/>
      </w:pPr>
      <w:r>
        <w:rPr/>
      </w:r>
    </w:p>
    <w:p>
      <w:pPr>
        <w:pStyle w:val="Normal"/>
        <w:tabs>
          <w:tab w:val="clear" w:pos="709"/>
          <w:tab w:val="left" w:pos="2749" w:leader="none"/>
        </w:tabs>
        <w:rPr/>
      </w:pPr>
      <w:r>
        <w:rPr/>
      </w:r>
    </w:p>
    <w:p>
      <w:pPr>
        <w:pStyle w:val="Normal"/>
        <w:tabs>
          <w:tab w:val="clear" w:pos="709"/>
          <w:tab w:val="left" w:pos="2749" w:leader="none"/>
        </w:tabs>
        <w:rPr/>
      </w:pPr>
      <w:r>
        <w:rPr/>
      </w:r>
    </w:p>
    <w:p>
      <w:pPr>
        <w:pStyle w:val="Normal"/>
        <w:tabs>
          <w:tab w:val="clear" w:pos="709"/>
          <w:tab w:val="left" w:pos="2749" w:leader="none"/>
        </w:tabs>
        <w:rPr/>
      </w:pPr>
      <w:r>
        <w:rPr/>
      </w:r>
    </w:p>
    <w:p>
      <w:pPr>
        <w:pStyle w:val="Normal"/>
        <w:tabs>
          <w:tab w:val="clear" w:pos="709"/>
          <w:tab w:val="left" w:pos="2749" w:leader="none"/>
        </w:tabs>
        <w:jc w:val="both"/>
        <w:rPr/>
      </w:pPr>
      <w:r>
        <w:rPr/>
      </w:r>
    </w:p>
    <w:p>
      <w:pPr>
        <w:pStyle w:val="Normal"/>
        <w:tabs>
          <w:tab w:val="clear" w:pos="709"/>
          <w:tab w:val="left" w:pos="2749" w:leader="none"/>
        </w:tabs>
        <w:jc w:val="both"/>
        <w:rPr/>
      </w:pPr>
      <w:r>
        <w:rPr/>
        <w:t>Notre recherche est basée sur deux parties principales, le corpus théorique et l’analyse du l’hôpital Bachir Ben Nacer dans le but de vérifier le rôle de la végétation dans le confort et le bienêtre au sein d’un établissement sanitaire. En premier lieu, L’approche théorique, nous a perm</w:t>
      </w:r>
      <w:r>
        <w:rPr>
          <w:color w:val="000000"/>
        </w:rPr>
        <w:t xml:space="preserve">is </w:t>
      </w:r>
      <w:r>
        <w:rPr/>
        <w:t xml:space="preserve">d’approfondir et d’élargir notre savoir. Selon plusieurs recherches et études, nous avons pu comprendre les termes clés de notre recherches (espace vert, confort, perception,), la relation entre la végétation et le bâti. En comprenant les composants de l’espace végétalisé et ses typologies, nous avons pu identifier les critères qui peuvent avoir un impact sur le bienêtre de l’être humain. Et enfin nous avons confirmé le rôle essentiel de la végétation dans le confort au sein d’un établissement </w:t>
      </w:r>
      <w:r>
        <w:rPr>
          <w:color w:val="000000"/>
        </w:rPr>
        <w:t xml:space="preserve">hospitalier </w:t>
      </w:r>
      <w:r>
        <w:rPr/>
        <w:t>grâce à l’étude de certains exemples étrangers.</w:t>
      </w:r>
    </w:p>
    <w:p>
      <w:pPr>
        <w:pStyle w:val="Normal"/>
        <w:jc w:val="both"/>
        <w:rPr/>
      </w:pPr>
      <w:r>
        <w:rPr/>
        <w:t xml:space="preserve">Grâce à l’étude de l’hôpital Bachir Ben Nacer, nous avons constaté qu’à travers la perception de l’espace vert nous </w:t>
      </w:r>
      <w:r>
        <w:rPr>
          <w:color w:val="000000"/>
        </w:rPr>
        <w:t>pouvons</w:t>
      </w:r>
      <w:r>
        <w:rPr/>
        <w:t xml:space="preserve"> jouer sur le bienêtre des usagers. Cela dit, si</w:t>
      </w:r>
      <w:r>
        <w:rPr>
          <w:color w:val="000000"/>
        </w:rPr>
        <w:t xml:space="preserve"> </w:t>
      </w:r>
      <w:r>
        <w:rPr/>
        <w:t xml:space="preserve">le parcours et la position de l’espace vert sont mal conçu. Ceci influera sur la perception et du coup sur leur bienêtre. Autrement, la position de l’espace vert est importante sur le plan du confort avant l’aménagement et conception, et même la variété de la végétation. Cependant, chaque type de végétation influent d’une manière différente sur le bienêtre des patients (couleurs, fleurissantes, odorantes, vertes, saisonnières). </w:t>
      </w:r>
    </w:p>
    <w:p>
      <w:pPr>
        <w:pStyle w:val="Normal"/>
        <w:tabs>
          <w:tab w:val="clear" w:pos="709"/>
          <w:tab w:val="left" w:pos="2749" w:leader="none"/>
        </w:tabs>
        <w:jc w:val="both"/>
        <w:rPr/>
      </w:pPr>
      <w:r>
        <w:rPr/>
        <w:t>Enfin, un espace vert confortable dans un milieu hospitalier, est calme, loin de bruit, qui permet de se détendre et de se reposer. Afin de réduire l’anxiété et la dépression, abaisser le niveau de stress et de fatigue, procurer un sentiment de soulagement et de calme. Il est conçu avec une variété de végétation fleurissantes et saisonnière, du mobilier confortable et un degré de verdure plus que du minérale. Cependant, ses parcours sont en forme saigneur et rectiligne.</w:t>
      </w:r>
    </w:p>
    <w:p>
      <w:pPr>
        <w:pStyle w:val="Titre003"/>
        <w:numPr>
          <w:ilvl w:val="1"/>
          <w:numId w:val="5"/>
        </w:numPr>
        <w:ind w:hanging="576" w:left="576" w:right="424"/>
        <w:rPr/>
      </w:pPr>
      <w:bookmarkStart w:id="273" w:name="_Toc464639356"/>
      <w:bookmarkStart w:id="274" w:name="_Toc462861784"/>
      <w:bookmarkStart w:id="275" w:name="_Toc462861468"/>
      <w:r>
        <w:rPr/>
        <w:t>Recommandations</w:t>
      </w:r>
      <w:bookmarkEnd w:id="273"/>
      <w:bookmarkEnd w:id="274"/>
      <w:bookmarkEnd w:id="275"/>
      <w:r>
        <w:rPr/>
        <w:t xml:space="preserve"> </w:t>
      </w:r>
    </w:p>
    <w:p>
      <w:pPr>
        <w:pStyle w:val="Normal"/>
        <w:tabs>
          <w:tab w:val="clear" w:pos="709"/>
          <w:tab w:val="left" w:pos="2749" w:leader="none"/>
        </w:tabs>
        <w:jc w:val="both"/>
        <w:rPr/>
      </w:pPr>
      <w:r>
        <w:rPr/>
        <w:t xml:space="preserve">Après avoir cerné les différents points forts et les faiblesses des espaces verts de l’hôpital Bachir Ben Nacer, nous avons pensé à améliorer la qualité de vie au sien de l’hôpital et procurer une atmosphère du confort et du bienêtre, pour cela nous conseillons d’aborder les points suivants : </w:t>
      </w:r>
    </w:p>
    <w:p>
      <w:pPr>
        <w:pStyle w:val="Normal"/>
        <w:tabs>
          <w:tab w:val="clear" w:pos="709"/>
          <w:tab w:val="left" w:pos="2749" w:leader="none"/>
        </w:tabs>
        <w:rPr>
          <w:b/>
          <w:bCs/>
        </w:rPr>
      </w:pPr>
      <w:r>
        <w:rPr>
          <w:b/>
          <w:bCs/>
        </w:rPr>
        <w:t>La végétation </w:t>
      </w:r>
    </w:p>
    <w:p>
      <w:pPr>
        <w:pStyle w:val="ListParagraph"/>
        <w:numPr>
          <w:ilvl w:val="0"/>
          <w:numId w:val="62"/>
        </w:numPr>
        <w:tabs>
          <w:tab w:val="clear" w:pos="709"/>
          <w:tab w:val="left" w:pos="2749" w:leader="none"/>
        </w:tabs>
        <w:ind w:hanging="360" w:left="720" w:right="-1"/>
        <w:rPr/>
      </w:pPr>
      <w:r>
        <w:rPr/>
        <w:t xml:space="preserve">Travailler sur la végétation comme odeur, forme, position … afin de susciter la curiosité des patients et les pousser à marcher. L’activité physique aide dans leur rétablissement et active la circulation sanguine et améliore la santé générale perçue.  </w:t>
      </w:r>
    </w:p>
    <w:p>
      <w:pPr>
        <w:pStyle w:val="ListParagraph"/>
        <w:numPr>
          <w:ilvl w:val="0"/>
          <w:numId w:val="61"/>
        </w:numPr>
        <w:tabs>
          <w:tab w:val="clear" w:pos="709"/>
          <w:tab w:val="left" w:pos="2749" w:leader="none"/>
        </w:tabs>
        <w:ind w:hanging="360" w:left="720" w:right="-1"/>
        <w:jc w:val="both"/>
        <w:rPr/>
      </w:pPr>
      <w:r>
        <w:rPr/>
        <w:t xml:space="preserve">Vue le climat aride de Biskra, et la chaleur excessive pendant l’été. Il est préférable de Créer un microclimat à l’intérieur de l’hôpital à l’aide de la végétation (type de végétation </w:t>
      </w:r>
      <w:r>
        <w:rPr>
          <w:color w:val="000000"/>
        </w:rPr>
        <w:t>rafraîchissante</w:t>
      </w:r>
      <w:r>
        <w:rPr/>
        <w:t xml:space="preserve"> adéquat au zone aride) non seulement pour rafraîchir l’espace végétalisé, mais aussi l’établissement. Donc, utilisé l’élément vert en </w:t>
      </w:r>
      <w:r>
        <w:rPr>
          <w:color w:val="000000"/>
        </w:rPr>
        <w:t>t</w:t>
      </w:r>
      <w:r>
        <w:rPr/>
        <w:t>ant un régulateur thermique</w:t>
      </w:r>
      <w:r>
        <w:rPr>
          <w:color w:val="000000"/>
        </w:rPr>
        <w:t>.</w:t>
      </w:r>
      <w:r>
        <w:rPr/>
        <w:t xml:space="preserve"> Il est préférable de choisir des plantes qui résistent à la chaleur et à la sécheresse « confort thermique ». </w:t>
      </w:r>
    </w:p>
    <w:p>
      <w:pPr>
        <w:pStyle w:val="ListParagraph"/>
        <w:numPr>
          <w:ilvl w:val="0"/>
          <w:numId w:val="61"/>
        </w:numPr>
        <w:tabs>
          <w:tab w:val="clear" w:pos="709"/>
          <w:tab w:val="left" w:pos="2749" w:leader="none"/>
        </w:tabs>
        <w:ind w:hanging="360" w:left="720" w:right="-1"/>
        <w:jc w:val="both"/>
        <w:rPr/>
      </w:pPr>
      <w:r>
        <w:rPr/>
        <w:t xml:space="preserve">La suppression des bardages métalliques et l’élimination de tous éléments de séparation entre les usagers et la végétation. Cela dit, rendre les espaces verts accessibles. Pour que, les personnes peuvent accéder facilement, toucher et ressentir la fraicheur de la végétation. Le contact avec la nature peut être plus efficace et renforce le sentiment de bienêtre. </w:t>
      </w:r>
    </w:p>
    <w:p>
      <w:pPr>
        <w:pStyle w:val="ListParagraph"/>
        <w:numPr>
          <w:ilvl w:val="0"/>
          <w:numId w:val="61"/>
        </w:numPr>
        <w:tabs>
          <w:tab w:val="clear" w:pos="709"/>
          <w:tab w:val="left" w:pos="2749" w:leader="none"/>
        </w:tabs>
        <w:ind w:hanging="360" w:left="720" w:right="-1"/>
        <w:jc w:val="both"/>
        <w:rPr/>
      </w:pPr>
      <w:r>
        <w:rPr/>
        <w:t xml:space="preserve">Choisir la végétation attentivement puisque celle qui est près des chambres de patients, aura de forts incidents sur </w:t>
      </w:r>
      <w:r>
        <w:rPr>
          <w:color w:val="000000"/>
        </w:rPr>
        <w:t>eux</w:t>
      </w:r>
      <w:r>
        <w:rPr/>
        <w:t xml:space="preserve">  alors que celle d</w:t>
      </w:r>
      <w:r>
        <w:rPr>
          <w:color w:val="000000"/>
        </w:rPr>
        <w:t>e l'</w:t>
      </w:r>
      <w:r>
        <w:rPr/>
        <w:t>extérieur influe beaucoup plus sur les employés en premier lieu. Autrement prendre en considération la différence d’usage, et travailler sur ce qu’on veut apporter à ces deux type d’usager (les type</w:t>
      </w:r>
      <w:r>
        <w:rPr>
          <w:color w:val="000000"/>
        </w:rPr>
        <w:t>s de</w:t>
      </w:r>
      <w:r>
        <w:rPr/>
        <w:t xml:space="preserve"> plantes, la disposition, l’aménagement adaptés aux malades et aux employé</w:t>
      </w:r>
      <w:r>
        <w:rPr>
          <w:color w:val="000000"/>
        </w:rPr>
        <w:t>s).</w:t>
      </w:r>
      <w:r>
        <w:rPr/>
        <w:t xml:space="preserve"> Par exemple de la végétation odorante près des chambres de malades, cela, leur permet de se sentir mieux </w:t>
      </w:r>
      <w:r>
        <w:rPr>
          <w:color w:val="000000"/>
        </w:rPr>
        <w:t>étant</w:t>
      </w:r>
      <w:r>
        <w:rPr/>
        <w:t xml:space="preserve"> entour</w:t>
      </w:r>
      <w:r>
        <w:rPr>
          <w:color w:val="000000"/>
        </w:rPr>
        <w:t>é</w:t>
      </w:r>
      <w:r>
        <w:rPr/>
        <w:t xml:space="preserve"> de la verdure. Surtout, opter pour de la végétation saisonnière, fleurissant</w:t>
      </w:r>
      <w:r>
        <w:rPr>
          <w:color w:val="000000"/>
        </w:rPr>
        <w:t xml:space="preserve">e </w:t>
      </w:r>
      <w:r>
        <w:rPr/>
        <w:t>à la taille de l’être humain comme les arbustes et les plantes.</w:t>
      </w:r>
    </w:p>
    <w:p>
      <w:pPr>
        <w:pStyle w:val="ListParagraph"/>
        <w:numPr>
          <w:ilvl w:val="0"/>
          <w:numId w:val="61"/>
        </w:numPr>
        <w:tabs>
          <w:tab w:val="clear" w:pos="709"/>
          <w:tab w:val="left" w:pos="2749" w:leader="none"/>
        </w:tabs>
        <w:ind w:hanging="360" w:left="720" w:right="-1"/>
        <w:jc w:val="both"/>
        <w:rPr/>
      </w:pPr>
      <w:r>
        <w:rPr/>
        <w:t xml:space="preserve">Opter pour des espaces verts avec un grand degré de verdure que du minéral. </w:t>
      </w:r>
    </w:p>
    <w:p>
      <w:pPr>
        <w:pStyle w:val="ListParagraph"/>
        <w:numPr>
          <w:ilvl w:val="0"/>
          <w:numId w:val="61"/>
        </w:numPr>
        <w:tabs>
          <w:tab w:val="clear" w:pos="709"/>
          <w:tab w:val="left" w:pos="2749" w:leader="none"/>
        </w:tabs>
        <w:ind w:hanging="360" w:left="720" w:right="-1"/>
        <w:jc w:val="both"/>
        <w:rPr>
          <w:b/>
          <w:bCs/>
        </w:rPr>
      </w:pPr>
      <w:r>
        <w:rPr/>
        <w:t>Et puis travailler sur la logique d’insertion de la végétation. Puisque la manière dont la végétation est aménagée, influe sur la psychologie des usagers.</w:t>
      </w:r>
    </w:p>
    <w:p>
      <w:pPr>
        <w:pStyle w:val="Normal"/>
        <w:tabs>
          <w:tab w:val="clear" w:pos="709"/>
          <w:tab w:val="left" w:pos="2749" w:leader="none"/>
        </w:tabs>
        <w:ind w:left="360" w:right="-1"/>
        <w:jc w:val="both"/>
        <w:rPr>
          <w:b/>
          <w:bCs/>
        </w:rPr>
      </w:pPr>
      <w:r>
        <w:rPr>
          <w:b/>
          <w:bCs/>
        </w:rPr>
        <w:t xml:space="preserve">Aménagement et conception </w:t>
      </w:r>
    </w:p>
    <w:p>
      <w:pPr>
        <w:pStyle w:val="ListParagraph"/>
        <w:numPr>
          <w:ilvl w:val="0"/>
          <w:numId w:val="61"/>
        </w:numPr>
        <w:tabs>
          <w:tab w:val="clear" w:pos="709"/>
          <w:tab w:val="left" w:pos="2749" w:leader="none"/>
        </w:tabs>
        <w:ind w:hanging="360" w:left="720" w:right="-1"/>
        <w:jc w:val="both"/>
        <w:rPr/>
      </w:pPr>
      <w:r>
        <w:rPr/>
        <w:t>Réintégrer les</w:t>
      </w:r>
      <w:r>
        <w:rPr>
          <w:b/>
          <w:bCs/>
        </w:rPr>
        <w:t xml:space="preserve"> </w:t>
      </w:r>
      <w:r>
        <w:rPr/>
        <w:t>unités</w:t>
      </w:r>
      <w:r>
        <w:rPr>
          <w:b/>
          <w:bCs/>
        </w:rPr>
        <w:t xml:space="preserve"> </w:t>
      </w:r>
      <w:r>
        <w:rPr/>
        <w:t>de</w:t>
      </w:r>
      <w:r>
        <w:rPr>
          <w:b/>
          <w:bCs/>
        </w:rPr>
        <w:t xml:space="preserve"> </w:t>
      </w:r>
      <w:r>
        <w:rPr/>
        <w:t>circulation à l’intérieur des pavillons. Donc, libérer les passages qui relient entre les unités de soins sans les détacher en créant des passages</w:t>
      </w:r>
      <w:r>
        <w:rPr>
          <w:b/>
          <w:bCs/>
        </w:rPr>
        <w:t xml:space="preserve"> </w:t>
      </w:r>
      <w:r>
        <w:rPr/>
        <w:t xml:space="preserve">ouverts totalement au RDC, et recouverts par une pergola au </w:t>
      </w:r>
      <w:r>
        <w:rPr>
          <w:color w:val="000000"/>
        </w:rPr>
        <w:t>premier</w:t>
      </w:r>
      <w:r>
        <w:rPr/>
        <w:t xml:space="preserve"> étage. Afin de permettre à la végétation de se glisser à l’intérieur en créant des points de vue de l’intérieur vers l’espace végétalisé à l’extérieur. Cependant, Utiliser des éléments fines et non massifs pour la pergola afin de ne pas gâcher ses</w:t>
      </w:r>
      <w:r>
        <w:rPr>
          <w:b/>
          <w:bCs/>
        </w:rPr>
        <w:t xml:space="preserve"> </w:t>
      </w:r>
      <w:r>
        <w:rPr/>
        <w:t>merveilleux</w:t>
      </w:r>
      <w:r>
        <w:rPr>
          <w:b/>
          <w:bCs/>
        </w:rPr>
        <w:t xml:space="preserve"> </w:t>
      </w:r>
      <w:r>
        <w:rPr/>
        <w:t xml:space="preserve">vues.  Ceci, permet aux usagers d’avoir des multiples vues sur la verdure, ce qui augmente leurs sentiments positifs. </w:t>
      </w:r>
    </w:p>
    <w:p>
      <w:pPr>
        <w:pStyle w:val="ListParagraph"/>
        <w:numPr>
          <w:ilvl w:val="0"/>
          <w:numId w:val="63"/>
        </w:numPr>
        <w:tabs>
          <w:tab w:val="clear" w:pos="709"/>
          <w:tab w:val="left" w:pos="2749" w:leader="none"/>
        </w:tabs>
        <w:ind w:hanging="360" w:left="780" w:right="-1"/>
        <w:jc w:val="both"/>
        <w:rPr>
          <w:b/>
          <w:bCs/>
        </w:rPr>
      </w:pPr>
      <w:r>
        <w:rPr/>
        <w:t>Redéfinir et minimiser la</w:t>
      </w:r>
      <w:r>
        <w:rPr>
          <w:b/>
          <w:bCs/>
        </w:rPr>
        <w:t xml:space="preserve"> </w:t>
      </w:r>
      <w:r>
        <w:rPr/>
        <w:t>circulation</w:t>
      </w:r>
      <w:r>
        <w:rPr>
          <w:b/>
          <w:bCs/>
        </w:rPr>
        <w:t xml:space="preserve"> </w:t>
      </w:r>
      <w:r>
        <w:rPr/>
        <w:t>mécanique en favori de plus de circulation piétonne (la sécurité des patients passe avant tout). Donc définir l’espace destiné au parking, et le circuit de l’ambulance et la piste de secours en cas d’incendie. Autrement, choisir un emplacement stratégique pour dégager toutes ces activités une fois pour tout et éviter le bruit et nuisance dues à leur présence (éloigner les sources de bruit). Cependant, prévoir des passages piétons en utilisant du pavage simple et naturel afin de ne pas perturber l’équilibre de la nature ; parce que les usagers préfèrent un espace avec un</w:t>
      </w:r>
      <w:r>
        <w:rPr>
          <w:b/>
          <w:bCs/>
        </w:rPr>
        <w:t xml:space="preserve"> </w:t>
      </w:r>
      <w:r>
        <w:rPr/>
        <w:t>grand</w:t>
      </w:r>
      <w:r>
        <w:rPr>
          <w:b/>
          <w:bCs/>
        </w:rPr>
        <w:t xml:space="preserve"> </w:t>
      </w:r>
      <w:r>
        <w:rPr/>
        <w:t>degré</w:t>
      </w:r>
      <w:r>
        <w:rPr>
          <w:b/>
          <w:bCs/>
        </w:rPr>
        <w:t xml:space="preserve"> </w:t>
      </w:r>
      <w:r>
        <w:rPr/>
        <w:t>de</w:t>
      </w:r>
      <w:r>
        <w:rPr>
          <w:b/>
          <w:bCs/>
        </w:rPr>
        <w:t xml:space="preserve"> </w:t>
      </w:r>
      <w:r>
        <w:rPr/>
        <w:t xml:space="preserve">verdure (offrir un environnement appréciable en répondant aux besoins des usagers).  </w:t>
      </w:r>
    </w:p>
    <w:p>
      <w:pPr>
        <w:pStyle w:val="ListParagraph"/>
        <w:numPr>
          <w:ilvl w:val="0"/>
          <w:numId w:val="63"/>
        </w:numPr>
        <w:tabs>
          <w:tab w:val="clear" w:pos="709"/>
          <w:tab w:val="left" w:pos="2749" w:leader="none"/>
        </w:tabs>
        <w:ind w:hanging="360" w:left="780" w:right="-1"/>
        <w:jc w:val="both"/>
        <w:rPr/>
      </w:pPr>
      <w:r>
        <w:rPr/>
        <w:t>Revaloriser</w:t>
      </w:r>
      <w:r>
        <w:rPr>
          <w:b/>
          <w:bCs/>
        </w:rPr>
        <w:t xml:space="preserve"> </w:t>
      </w:r>
      <w:r>
        <w:rPr/>
        <w:t>des</w:t>
      </w:r>
      <w:r>
        <w:rPr>
          <w:b/>
          <w:bCs/>
        </w:rPr>
        <w:t xml:space="preserve"> </w:t>
      </w:r>
      <w:r>
        <w:rPr/>
        <w:t>espaces</w:t>
      </w:r>
      <w:r>
        <w:rPr>
          <w:b/>
          <w:bCs/>
        </w:rPr>
        <w:t xml:space="preserve"> </w:t>
      </w:r>
      <w:r>
        <w:rPr/>
        <w:t xml:space="preserve">verts en les réaménageant en étant qu’un jardin. Vue l’état présent de l’espace vert intérieur dont le sol est recouvert de gravier. C’est préférable de le reconvertir en un espace recouvert de pelouse. Tandis que, Utiliser de différents aménagements et ne pas généraliser le même type d’aménagement pour susciter la curiosité des usagers, et choisir des mobiliers adoptés et confortables, et les mettre en des positions spécifiques pour pousser les usagers à marcher de temps en temps.  </w:t>
      </w:r>
    </w:p>
    <w:p>
      <w:pPr>
        <w:pStyle w:val="ListParagraph"/>
        <w:numPr>
          <w:ilvl w:val="0"/>
          <w:numId w:val="61"/>
        </w:numPr>
        <w:tabs>
          <w:tab w:val="clear" w:pos="709"/>
          <w:tab w:val="left" w:pos="2749" w:leader="none"/>
        </w:tabs>
        <w:ind w:hanging="360" w:left="720" w:right="-1"/>
        <w:jc w:val="both"/>
        <w:rPr/>
      </w:pPr>
      <w:r>
        <w:rPr/>
        <w:t>Créer des parcours</w:t>
      </w:r>
      <w:r>
        <w:rPr>
          <w:b/>
          <w:bCs/>
        </w:rPr>
        <w:t xml:space="preserve"> </w:t>
      </w:r>
      <w:r>
        <w:rPr/>
        <w:t>multiples mais reliés entre eux, et qui ont du sens. Par exemple, un tel parcours mène à un espace vert dont la fonction est précise et particulière qu’un autre. Autrement, penser à attribuer des sous</w:t>
      </w:r>
      <w:r>
        <w:rPr>
          <w:b/>
          <w:bCs/>
        </w:rPr>
        <w:t xml:space="preserve"> </w:t>
      </w:r>
      <w:r>
        <w:rPr/>
        <w:t>fonctions adéquates aux divers besoins des usagers et les agencer au même temps (espace vert favorise l’activité physique et d’autre non, espace dédie à un tel genre de plante,…etc.). Cependant, Crée des signalisations à suivre pour favoriser l’activité physique. Cependant, Travailler également ces parcours en formes saigneux et rectilignes en prévoyant les points de repos et réintégrant des mobiliers adéquats pour que les usagers puissent se reposer de temps en temps.</w:t>
      </w:r>
    </w:p>
    <w:p>
      <w:pPr>
        <w:pStyle w:val="ListParagraph"/>
        <w:numPr>
          <w:ilvl w:val="0"/>
          <w:numId w:val="61"/>
        </w:numPr>
        <w:tabs>
          <w:tab w:val="clear" w:pos="709"/>
          <w:tab w:val="left" w:pos="2749" w:leader="none"/>
        </w:tabs>
        <w:ind w:hanging="360" w:left="720" w:right="-1"/>
        <w:jc w:val="both"/>
        <w:rPr/>
      </w:pPr>
      <w:r>
        <w:rPr/>
        <w:t xml:space="preserve">Offrir aux usagers un espace de détente et de repos surtout les employés. Une cafétéria par exemple en plein air entouré de la verdure, pour relaxer et se déstresser du climat de travail. Les médecins, les infermières… ont des responsabilités lourdes à porter ; il s’agit de la vie d’un être humain. Il leur faut un tel espace. </w:t>
      </w:r>
    </w:p>
    <w:p>
      <w:pPr>
        <w:pStyle w:val="ListParagraph"/>
        <w:numPr>
          <w:ilvl w:val="0"/>
          <w:numId w:val="61"/>
        </w:numPr>
        <w:tabs>
          <w:tab w:val="clear" w:pos="709"/>
          <w:tab w:val="left" w:pos="2749" w:leader="none"/>
        </w:tabs>
        <w:ind w:hanging="360" w:left="720" w:right="-1"/>
        <w:jc w:val="both"/>
        <w:rPr/>
      </w:pPr>
      <w:r>
        <w:rPr/>
        <w:t xml:space="preserve">Réinsérer des sources d’eau (bassin d’eau, fontaine, ou des cours d’eaux…).ça aide à humidifier l’atmosphère sèche.  </w:t>
      </w:r>
    </w:p>
    <w:p>
      <w:pPr>
        <w:pStyle w:val="ListParagraph"/>
        <w:numPr>
          <w:ilvl w:val="0"/>
          <w:numId w:val="61"/>
        </w:numPr>
        <w:tabs>
          <w:tab w:val="clear" w:pos="709"/>
          <w:tab w:val="left" w:pos="2749" w:leader="none"/>
        </w:tabs>
        <w:ind w:hanging="360" w:left="720" w:right="-1"/>
        <w:jc w:val="both"/>
        <w:rPr>
          <w:b/>
          <w:bCs/>
        </w:rPr>
      </w:pPr>
      <w:r>
        <w:rPr/>
        <w:t>L’espace vert d’intérieur est un emplacement stratégique pour un jardin d’été. Il est préférable d’implanter à l’intérieur des plantes repoussent fortement en été qu’en hiver. Ainsi d’utiliser des plantes grimpantes qui remontent au 1</w:t>
      </w:r>
      <w:r>
        <w:rPr>
          <w:vertAlign w:val="superscript"/>
        </w:rPr>
        <w:t>ier</w:t>
      </w:r>
      <w:r>
        <w:rPr/>
        <w:t xml:space="preserve"> étage. Enfin procurer un espace agréable et paisible. </w:t>
      </w:r>
    </w:p>
    <w:p>
      <w:pPr>
        <w:pStyle w:val="ListParagraph"/>
        <w:numPr>
          <w:ilvl w:val="0"/>
          <w:numId w:val="61"/>
        </w:numPr>
        <w:tabs>
          <w:tab w:val="clear" w:pos="709"/>
          <w:tab w:val="left" w:pos="2749" w:leader="none"/>
        </w:tabs>
        <w:ind w:hanging="360" w:left="720" w:right="-1"/>
        <w:jc w:val="both"/>
        <w:rPr/>
      </w:pPr>
      <w:r>
        <w:rPr/>
        <w:t xml:space="preserve">Prévoir de l’entretient et de la maintenance des espaces végétalisés d’une manière régulière et en permanence.  </w:t>
      </w:r>
    </w:p>
    <w:p>
      <w:pPr>
        <w:pStyle w:val="ListParagraph"/>
        <w:numPr>
          <w:ilvl w:val="0"/>
          <w:numId w:val="61"/>
        </w:numPr>
        <w:tabs>
          <w:tab w:val="clear" w:pos="709"/>
          <w:tab w:val="left" w:pos="2749" w:leader="none"/>
        </w:tabs>
        <w:ind w:hanging="360" w:left="720" w:right="-1"/>
        <w:jc w:val="both"/>
        <w:rPr/>
      </w:pPr>
      <w:r>
        <w:rPr/>
        <w:t xml:space="preserve">Récupérer l’ancien jardin de Bachir ben Nacer pour élargir l’espace jardin de l’hôpital. </w:t>
      </w:r>
    </w:p>
    <w:p>
      <w:pPr>
        <w:pStyle w:val="Titre003"/>
        <w:numPr>
          <w:ilvl w:val="0"/>
          <w:numId w:val="64"/>
        </w:numPr>
        <w:ind w:hanging="360" w:left="1080" w:right="424"/>
        <w:rPr>
          <w:color w:val="000000"/>
        </w:rPr>
      </w:pPr>
      <w:bookmarkStart w:id="276" w:name="_Toc464639357"/>
      <w:bookmarkStart w:id="277" w:name="_Toc464422569"/>
      <w:bookmarkStart w:id="278" w:name="_Toc462861785"/>
      <w:bookmarkStart w:id="279" w:name="_Toc462861469"/>
      <w:r>
        <w:rPr/>
        <w:t>Les contraintes de la recherche</w:t>
      </w:r>
      <w:bookmarkEnd w:id="276"/>
      <w:bookmarkEnd w:id="277"/>
      <w:bookmarkEnd w:id="278"/>
      <w:bookmarkEnd w:id="279"/>
      <w:r>
        <w:rPr/>
        <w:t> </w:t>
      </w:r>
    </w:p>
    <w:p>
      <w:pPr>
        <w:pStyle w:val="Normal"/>
        <w:jc w:val="both"/>
        <w:rPr/>
      </w:pPr>
      <w:r>
        <w:rPr/>
        <w:t xml:space="preserve">Cette recherche scientifique est notre première expérience </w:t>
      </w:r>
      <w:r>
        <w:rPr>
          <w:color w:val="000000"/>
        </w:rPr>
        <w:t>dans la recherche</w:t>
      </w:r>
      <w:r>
        <w:rPr/>
        <w:t>. A cause du manque d’expérience sur le plan méthodologique et pratique, on a confront</w:t>
      </w:r>
      <w:r>
        <w:rPr>
          <w:color w:val="000000"/>
        </w:rPr>
        <w:t>é</w:t>
      </w:r>
      <w:r>
        <w:rPr/>
        <w:t xml:space="preserve"> certains obstacles. Cependant, nous avons pu les traverser grâce aux conseils de notre encadreur. Néanmoins, On n’a pas pu </w:t>
      </w:r>
      <w:r>
        <w:rPr>
          <w:color w:val="000000"/>
        </w:rPr>
        <w:t>échapé</w:t>
      </w:r>
      <w:r>
        <w:rPr/>
        <w:t xml:space="preserve"> aux certaines contraintes. Par exemple, la taille de l’échantillon choisi est trop réduite alors que l’établissement Bachir Ben Nacer est très vaste avec plusieurs services de soins masculins et féminins. En tenant compte de chaque espace vert à côté d’un service précise, l’enquête sera</w:t>
      </w:r>
      <w:r>
        <w:rPr>
          <w:color w:val="000000"/>
        </w:rPr>
        <w:t xml:space="preserve"> meilleur, il aurait </w:t>
      </w:r>
      <w:r>
        <w:rPr/>
        <w:t>fall</w:t>
      </w:r>
      <w:r>
        <w:rPr>
          <w:color w:val="000000"/>
        </w:rPr>
        <w:t>u</w:t>
      </w:r>
      <w:r>
        <w:rPr/>
        <w:t xml:space="preserve"> di</w:t>
      </w:r>
      <w:r>
        <w:rPr>
          <w:color w:val="000000"/>
        </w:rPr>
        <w:t xml:space="preserve">versifier </w:t>
      </w:r>
      <w:r>
        <w:rPr/>
        <w:t xml:space="preserve">l’enquête afin d’aborder chaque service tout seul. </w:t>
      </w:r>
    </w:p>
    <w:p>
      <w:pPr>
        <w:pStyle w:val="Normal"/>
        <w:tabs>
          <w:tab w:val="clear" w:pos="709"/>
          <w:tab w:val="left" w:pos="8477" w:leader="none"/>
        </w:tabs>
        <w:jc w:val="both"/>
        <w:rPr/>
      </w:pPr>
      <w:r>
        <w:rPr/>
        <w:t xml:space="preserve">Le temps accordé à cette recherche, nous </w:t>
      </w:r>
      <w:r>
        <w:rPr>
          <w:color w:val="000000"/>
        </w:rPr>
        <w:t>n'a</w:t>
      </w:r>
      <w:r>
        <w:rPr/>
        <w:t xml:space="preserve"> pas permis d’observer la végétation toute au long de l’année et faire des observations. Parce que l’espace végétalisé est un espace saisonni</w:t>
      </w:r>
      <w:r>
        <w:rPr>
          <w:color w:val="000000"/>
        </w:rPr>
        <w:t>er</w:t>
      </w:r>
      <w:r>
        <w:rPr/>
        <w:t xml:space="preserve"> qui se transforme. Nous pensons que les transformations peuvent avoir aussi d’impact sur les usagers et du coup sur leurs réponses. Ceci, peut menacer la validité et la crédibilité de notre recherche scientifique.   </w:t>
      </w:r>
    </w:p>
    <w:p>
      <w:pPr>
        <w:pStyle w:val="Normal"/>
        <w:tabs>
          <w:tab w:val="clear" w:pos="709"/>
          <w:tab w:val="left" w:pos="2749" w:leader="none"/>
        </w:tabs>
        <w:jc w:val="both"/>
        <w:rPr/>
      </w:pPr>
      <w:r>
        <w:rPr/>
        <w:t>Enfin, ouvrir des discutions et essayer de transmettre les idées aux usagers, était difficile pour nous. Le niveau des usagers est variable et le thème est en relation avec l’architecture. Nous avons tenté au cours de la rédaction du questionnaire, de travail</w:t>
      </w:r>
      <w:r>
        <w:rPr>
          <w:color w:val="000000"/>
        </w:rPr>
        <w:t>ler</w:t>
      </w:r>
      <w:r>
        <w:rPr/>
        <w:t xml:space="preserve"> avec des mots simples e</w:t>
      </w:r>
      <w:r>
        <w:rPr>
          <w:color w:val="000000"/>
        </w:rPr>
        <w:t>t en</w:t>
      </w:r>
      <w:r>
        <w:rPr/>
        <w:t xml:space="preserve"> langue arabe. Durant l’entretien, nous avons dû prendre du temps afin des trouver les mots adoptés à leur niveau de compréhension.</w:t>
      </w:r>
    </w:p>
    <w:p>
      <w:pPr>
        <w:pStyle w:val="Normal"/>
        <w:rPr/>
      </w:pPr>
      <w:r>
        <w:rPr/>
      </w:r>
    </w:p>
    <w:p>
      <w:pPr>
        <w:pStyle w:val="Normal"/>
        <w:rPr/>
      </w:pPr>
      <w:r>
        <w:rPr/>
      </w:r>
    </w:p>
    <w:p>
      <w:pPr>
        <w:pStyle w:val="Normal"/>
        <w:rPr/>
      </w:pPr>
      <w:r>
        <w:rPr/>
      </w:r>
    </w:p>
    <w:p>
      <w:pPr>
        <w:pStyle w:val="Normal"/>
        <w:rPr/>
      </w:pPr>
      <w:r>
        <w:rPr/>
      </w:r>
    </w:p>
    <w:p>
      <w:pPr>
        <w:pStyle w:val="Normal"/>
        <w:rPr/>
      </w:pPr>
      <w:r>
        <w:rPr/>
      </w:r>
    </w:p>
    <w:p>
      <w:pPr>
        <w:sectPr>
          <w:headerReference w:type="default" r:id="rId192"/>
          <w:headerReference w:type="first" r:id="rId193"/>
          <w:footerReference w:type="default" r:id="rId194"/>
          <w:footerReference w:type="first" r:id="rId195"/>
          <w:footnotePr>
            <w:numFmt w:val="decimal"/>
          </w:footnotePr>
          <w:type w:val="nextPage"/>
          <w:pgSz w:w="11906" w:h="16838"/>
          <w:pgMar w:left="1418" w:right="1133" w:gutter="0" w:header="708" w:top="765" w:footer="708" w:bottom="765"/>
          <w:pgNumType w:fmt="decimal"/>
          <w:formProt w:val="false"/>
          <w:titlePg/>
          <w:textDirection w:val="lrTb"/>
          <w:docGrid w:type="default" w:linePitch="360" w:charSpace="0"/>
        </w:sectPr>
        <w:pStyle w:val="Normal"/>
        <w:rPr/>
      </w:pPr>
      <w:r>
        <w:rPr/>
      </w:r>
    </w:p>
    <w:p>
      <w:pPr>
        <w:pStyle w:val="FindbutdeCH"/>
        <w:rPr/>
      </w:pPr>
      <w:bookmarkStart w:id="280" w:name="_Toc464639358"/>
      <w:r>
        <w:rPr/>
        <w:t>Bibliographie et Webographie</w:t>
      </w:r>
      <w:bookmarkEnd w:id="280"/>
      <w:r>
        <w:rPr/>
        <w:t xml:space="preserve"> </w:t>
      </w:r>
    </w:p>
    <w:p>
      <w:pPr>
        <w:pStyle w:val="Bibliography"/>
        <w:ind w:hanging="720" w:left="720" w:right="-1"/>
        <w:rPr/>
      </w:pPr>
      <w:r>
        <w:rPr>
          <w:b/>
          <w:bCs/>
        </w:rPr>
        <w:t>Adra, Ali-Khodja. (</w:t>
      </w:r>
      <w:r>
        <w:rPr>
          <w:b/>
          <w:bCs/>
          <w:i/>
          <w:iCs/>
        </w:rPr>
        <w:t>2011</w:t>
      </w:r>
      <w:r>
        <w:rPr>
          <w:b/>
          <w:bCs/>
        </w:rPr>
        <w:t>).</w:t>
      </w:r>
      <w:r>
        <w:rPr/>
        <w:t xml:space="preserve"> </w:t>
      </w:r>
      <w:r>
        <w:rPr>
          <w:i/>
          <w:iCs/>
        </w:rPr>
        <w:t>L’espace vert public urbain de l’historicisme à la normativité cas de Constantine.</w:t>
      </w:r>
      <w:r>
        <w:rPr/>
        <w:t xml:space="preserve"> Thèse de doctorat, Option urbain. Récupéré sur </w:t>
      </w:r>
      <w:hyperlink r:id="rId196">
        <w:r>
          <w:rPr>
            <w:rStyle w:val="Hyperlink"/>
          </w:rPr>
          <w:t>http://www.umc.edu.dz/buc/theses/urbain/ALI6069.pdf</w:t>
        </w:r>
      </w:hyperlink>
      <w:r>
        <w:rPr/>
        <w:t xml:space="preserve"> , consultée le 27 décembre 2015.</w:t>
      </w:r>
    </w:p>
    <w:p>
      <w:pPr>
        <w:pStyle w:val="Bibliography"/>
        <w:ind w:hanging="720" w:left="720" w:right="-1"/>
        <w:rPr/>
      </w:pPr>
      <w:r>
        <w:rPr>
          <w:b/>
          <w:bCs/>
        </w:rPr>
        <w:t>Amireche,Toufik. (</w:t>
      </w:r>
      <w:r>
        <w:rPr>
          <w:b/>
          <w:bCs/>
          <w:i/>
          <w:iCs/>
        </w:rPr>
        <w:t>2012</w:t>
      </w:r>
      <w:r>
        <w:rPr>
          <w:b/>
          <w:bCs/>
        </w:rPr>
        <w:t>).</w:t>
      </w:r>
      <w:r>
        <w:rPr/>
        <w:t xml:space="preserve"> </w:t>
      </w:r>
      <w:r>
        <w:rPr>
          <w:i/>
          <w:iCs/>
        </w:rPr>
        <w:t>approche des espaces publics urbains cas de la ville nouvelle Ali Mendjeli, Mémoire de Magister, option Faits urbains, soutenue le juin.</w:t>
      </w:r>
      <w:r>
        <w:rPr/>
        <w:t xml:space="preserve"> Récupéré sur </w:t>
      </w:r>
      <w:hyperlink r:id="rId197">
        <w:r>
          <w:rPr>
            <w:rStyle w:val="Hyperlink"/>
          </w:rPr>
          <w:t>http://www.umc.edu.dz/buc/theses/urbain/AMI6353.pdf</w:t>
        </w:r>
      </w:hyperlink>
      <w:r>
        <w:rPr/>
        <w:t xml:space="preserve"> , consultée le 28 décembre 2015.</w:t>
      </w:r>
    </w:p>
    <w:p>
      <w:pPr>
        <w:pStyle w:val="Bibliography"/>
        <w:ind w:hanging="720" w:left="720" w:right="-1"/>
        <w:rPr/>
      </w:pPr>
      <w:r>
        <w:rPr>
          <w:b/>
          <w:bCs/>
        </w:rPr>
        <w:t>ANDRE, C. (2012).</w:t>
      </w:r>
      <w:r>
        <w:rPr/>
        <w:t xml:space="preserve"> </w:t>
      </w:r>
      <w:r>
        <w:rPr>
          <w:i/>
          <w:iCs/>
        </w:rPr>
        <w:t>Notre cerveau a besoin de nature, Cerveau &amp; Psychon, °54 novembre-décembre.</w:t>
      </w:r>
      <w:r>
        <w:rPr/>
        <w:t xml:space="preserve"> </w:t>
      </w:r>
    </w:p>
    <w:p>
      <w:pPr>
        <w:pStyle w:val="Bibliography"/>
        <w:ind w:hanging="720" w:left="720" w:right="-1"/>
        <w:rPr/>
      </w:pPr>
      <w:r>
        <w:rPr>
          <w:i/>
          <w:iCs/>
        </w:rPr>
        <w:t>Bien-être, lien social et bienfaits sur la santé mentale.</w:t>
      </w:r>
      <w:r>
        <w:rPr/>
        <w:t xml:space="preserve"> (2015, Mai 30). Récupéré sur http://www.snhf.org/images/stories/2_La_plante_et_son_milieu/bienfaits_sante_mentale_bd.pdf</w:t>
      </w:r>
    </w:p>
    <w:p>
      <w:pPr>
        <w:pStyle w:val="Bibliography"/>
        <w:ind w:hanging="720" w:left="720" w:right="-1"/>
        <w:rPr/>
      </w:pPr>
      <w:r>
        <w:rPr>
          <w:b/>
          <w:bCs/>
        </w:rPr>
        <w:t>Bleu Siel. (2013, Mai 23).</w:t>
      </w:r>
      <w:r>
        <w:rPr/>
        <w:t xml:space="preserve"> "Les jardins thérapeutiques" De quoi s'agit-il vraiment. </w:t>
      </w:r>
      <w:r>
        <w:rPr>
          <w:i/>
          <w:iCs/>
        </w:rPr>
        <w:t>Maintien À Domicile</w:t>
      </w:r>
      <w:r>
        <w:rPr/>
        <w:t xml:space="preserve">, p. Cadre de Vie. Récupéré sur </w:t>
      </w:r>
      <w:hyperlink r:id="rId198">
        <w:r>
          <w:rPr>
            <w:rStyle w:val="Hyperlink"/>
          </w:rPr>
          <w:t>http://www.maintienadomicile-conseils.com/cadre-de-vie/%C2%AB-les-jardins-therapeutiques-%C2%BB-de-quoi-s%E2%80%99agit-il-vraiment</w:t>
        </w:r>
      </w:hyperlink>
      <w:r>
        <w:rPr/>
        <w:t xml:space="preserve"> , consultée le 28 décembre 2015.</w:t>
      </w:r>
    </w:p>
    <w:p>
      <w:pPr>
        <w:pStyle w:val="Bibliography"/>
        <w:ind w:hanging="720" w:left="720" w:right="-1"/>
        <w:rPr/>
      </w:pPr>
      <w:r>
        <w:rPr>
          <w:b/>
          <w:bCs/>
        </w:rPr>
        <w:t>Caniard.E. (s.d.).</w:t>
      </w:r>
      <w:r>
        <w:rPr/>
        <w:t xml:space="preserve"> </w:t>
      </w:r>
      <w:r>
        <w:rPr>
          <w:i/>
          <w:iCs/>
        </w:rPr>
        <w:t>Ville urbanisme et santé, les trois révolutions, Société et Santé</w:t>
      </w:r>
      <w:r>
        <w:rPr/>
        <w:t>.</w:t>
      </w:r>
    </w:p>
    <w:p>
      <w:pPr>
        <w:pStyle w:val="Bibliography"/>
        <w:ind w:hanging="720" w:left="720" w:right="-1"/>
        <w:rPr/>
      </w:pPr>
      <w:r>
        <w:rPr>
          <w:b/>
          <w:bCs/>
        </w:rPr>
        <w:t>Choay, F. et Merlin, P. (2005).</w:t>
      </w:r>
      <w:r>
        <w:rPr/>
        <w:t xml:space="preserve"> </w:t>
      </w:r>
      <w:r>
        <w:rPr>
          <w:i/>
          <w:iCs/>
        </w:rPr>
        <w:t>Dictionnaire de l'urbanisme.</w:t>
      </w:r>
      <w:r>
        <w:rPr/>
        <w:t xml:space="preserve"> Paris: Presse universitaires de France. </w:t>
      </w:r>
    </w:p>
    <w:p>
      <w:pPr>
        <w:pStyle w:val="Normal"/>
        <w:rPr/>
      </w:pPr>
      <w:r>
        <w:rPr>
          <w:b/>
          <w:bCs/>
        </w:rPr>
        <w:t>Daures, Jean-</w:t>
      </w:r>
      <w:r>
        <w:rPr/>
        <w:t xml:space="preserve">François. (s.d). </w:t>
      </w:r>
      <w:r>
        <w:rPr>
          <w:i/>
          <w:iCs/>
        </w:rPr>
        <w:t>Architecture végétale</w:t>
      </w:r>
      <w:r>
        <w:rPr/>
        <w:t>. Edition : Eyrolles.</w:t>
      </w:r>
    </w:p>
    <w:p>
      <w:pPr>
        <w:pStyle w:val="Bibliography"/>
        <w:ind w:hanging="720" w:left="720" w:right="-1"/>
        <w:rPr/>
      </w:pPr>
      <w:r>
        <w:rPr>
          <w:b/>
          <w:bCs/>
        </w:rPr>
        <w:t>Dictionnaire Larousse</w:t>
      </w:r>
      <w:r>
        <w:rPr>
          <w:b/>
          <w:bCs/>
          <w:i/>
          <w:iCs/>
        </w:rPr>
        <w:t>.</w:t>
      </w:r>
      <w:r>
        <w:rPr>
          <w:b/>
          <w:bCs/>
        </w:rPr>
        <w:t xml:space="preserve"> (2012).</w:t>
      </w:r>
      <w:r>
        <w:rPr/>
        <w:t xml:space="preserve"> direction du département dictionnaires et encyclopédies.</w:t>
      </w:r>
    </w:p>
    <w:p>
      <w:pPr>
        <w:pStyle w:val="Bibliography"/>
        <w:ind w:hanging="720" w:left="720" w:right="-1"/>
        <w:rPr/>
      </w:pPr>
      <w:r>
        <w:rPr>
          <w:b/>
          <w:bCs/>
        </w:rPr>
        <w:t>Hammouni, Zakia. (2007).</w:t>
      </w:r>
      <w:r>
        <w:rPr/>
        <w:t xml:space="preserve"> La notion de confort en milieu hospitalier, Mémoire de Magister, option architecture et environnemment. EPAU.</w:t>
      </w:r>
    </w:p>
    <w:p>
      <w:pPr>
        <w:pStyle w:val="Normal"/>
        <w:ind w:hanging="709" w:left="709" w:right="-1"/>
        <w:rPr/>
      </w:pPr>
      <w:r>
        <w:rPr>
          <w:b/>
          <w:bCs/>
        </w:rPr>
        <w:t>Lacher, Jean-Luc., Dubois, Marie-Noelle. (s.d) .</w:t>
      </w:r>
      <w:r>
        <w:rPr>
          <w:b/>
          <w:bCs/>
          <w:i/>
          <w:iCs/>
        </w:rPr>
        <w:t xml:space="preserve"> </w:t>
      </w:r>
      <w:r>
        <w:rPr>
          <w:i/>
          <w:iCs/>
        </w:rPr>
        <w:t>Aménagement et maintenance des surfaces végétales</w:t>
      </w:r>
      <w:r>
        <w:rPr/>
        <w:t xml:space="preserve">. Architecture d’aujourd’hui (Science, Technique, Application). Lavoisier TEC &amp; DOC. </w:t>
      </w:r>
    </w:p>
    <w:p>
      <w:pPr>
        <w:pStyle w:val="Bibliography"/>
        <w:ind w:hanging="720" w:left="720" w:right="-1"/>
        <w:rPr/>
      </w:pPr>
      <w:r>
        <w:rPr>
          <w:b/>
          <w:bCs/>
        </w:rPr>
        <w:t>Moser, Gabriel. (s.d.).</w:t>
      </w:r>
      <w:r>
        <w:rPr/>
        <w:t xml:space="preserve"> </w:t>
      </w:r>
      <w:r>
        <w:rPr>
          <w:i/>
          <w:iCs/>
        </w:rPr>
        <w:t>Psychologie environnementale (les relations homme-environnement).</w:t>
      </w:r>
      <w:r>
        <w:rPr/>
        <w:t xml:space="preserve"> De boeck.</w:t>
      </w:r>
    </w:p>
    <w:p>
      <w:pPr>
        <w:pStyle w:val="Bibliography"/>
        <w:ind w:hanging="720" w:left="720" w:right="-1"/>
        <w:rPr/>
      </w:pPr>
      <w:r>
        <w:rPr>
          <w:b/>
          <w:bCs/>
        </w:rPr>
        <w:t>Nyirenda, Ibrahim-Harith. (2013).</w:t>
      </w:r>
      <w:r>
        <w:rPr/>
        <w:t xml:space="preserve"> </w:t>
      </w:r>
      <w:r>
        <w:rPr>
          <w:i/>
          <w:iCs/>
        </w:rPr>
        <w:t xml:space="preserve">Etude comparative de l'effet de la végétation sur la perception des espaces de regroupement a l'EPAU ET l'ENSA. </w:t>
      </w:r>
      <w:r>
        <w:rPr/>
        <w:t>Mémoire de master. Option architecture et environnement. EPAU.</w:t>
      </w:r>
    </w:p>
    <w:p>
      <w:pPr>
        <w:pStyle w:val="Bibliography"/>
        <w:ind w:hanging="720" w:left="720" w:right="-1"/>
        <w:rPr/>
      </w:pPr>
      <w:r>
        <w:rPr>
          <w:b/>
          <w:bCs/>
        </w:rPr>
        <w:t>Lamri, Sihem. (2012).</w:t>
      </w:r>
      <w:r>
        <w:rPr/>
        <w:t xml:space="preserve"> </w:t>
      </w:r>
      <w:r>
        <w:rPr>
          <w:i/>
          <w:iCs/>
        </w:rPr>
        <w:t>Espace vert urbain et periurbain de setif : etat des.</w:t>
      </w:r>
      <w:r>
        <w:rPr/>
        <w:t xml:space="preserve"> Mémoire de Magister.Option : Biologie et physiologie végétale.Université farhat abbas – sétif.</w:t>
      </w:r>
    </w:p>
    <w:p>
      <w:pPr>
        <w:pStyle w:val="Bibliography"/>
        <w:ind w:hanging="720" w:left="720" w:right="-1"/>
        <w:rPr/>
      </w:pPr>
      <w:r>
        <w:rPr>
          <w:b/>
          <w:bCs/>
        </w:rPr>
        <w:t>Smaili, Imene. (2013).</w:t>
      </w:r>
      <w:r>
        <w:rPr/>
        <w:t xml:space="preserve"> </w:t>
      </w:r>
      <w:r>
        <w:rPr>
          <w:i/>
          <w:iCs/>
        </w:rPr>
        <w:t>influence de la qualité de l'espace vert sur la qualité de vie.</w:t>
      </w:r>
      <w:r>
        <w:rPr/>
        <w:t xml:space="preserve"> Mémoire de master. option architecture et environnement. </w:t>
      </w:r>
    </w:p>
    <w:p>
      <w:pPr>
        <w:pStyle w:val="Bibliography"/>
        <w:ind w:hanging="720" w:left="720" w:right="-1"/>
        <w:rPr/>
      </w:pPr>
      <w:r>
        <w:rPr>
          <w:b/>
          <w:bCs/>
        </w:rPr>
        <w:t>Vida, Stephen. (2011).</w:t>
      </w:r>
      <w:r>
        <w:rPr/>
        <w:t xml:space="preserve"> </w:t>
      </w:r>
      <w:r>
        <w:rPr>
          <w:i/>
          <w:iCs/>
        </w:rPr>
        <w:t xml:space="preserve">Les espaces verts urbains et la santé. </w:t>
      </w:r>
      <w:r>
        <w:rPr/>
        <w:t xml:space="preserve">l’Institut national de santé publique du Québec. Récupéré sur : </w:t>
      </w:r>
      <w:hyperlink r:id="rId199">
        <w:r>
          <w:rPr>
            <w:rStyle w:val="Hyperlink"/>
          </w:rPr>
          <w:t>http://www.inspq.qc.ca/pdf/publications/1274_EspacesVertsUrbainsSante.pdf</w:t>
        </w:r>
      </w:hyperlink>
      <w:r>
        <w:rPr/>
        <w:t xml:space="preserve"> , consultée le 28 décembre 2015. </w:t>
      </w:r>
    </w:p>
    <w:p>
      <w:pPr>
        <w:pStyle w:val="Bibliography"/>
        <w:spacing w:before="0" w:after="200"/>
        <w:jc w:val="both"/>
        <w:rPr>
          <w:b/>
          <w:bCs/>
          <w:u w:val="single"/>
        </w:rPr>
      </w:pPr>
      <w:r>
        <w:rPr>
          <w:b/>
          <w:bCs/>
          <w:u w:val="single"/>
        </w:rPr>
        <w:t>Sites Webs</w:t>
      </w:r>
    </w:p>
    <w:p>
      <w:pPr>
        <w:pStyle w:val="Normal"/>
        <w:jc w:val="both"/>
        <w:rPr/>
      </w:pPr>
      <w:r>
        <w:rPr/>
        <w:t xml:space="preserve">Jardin et jardinage : </w:t>
      </w:r>
      <w:hyperlink r:id="rId200">
        <w:r>
          <w:rPr>
            <w:rStyle w:val="Hyperlink"/>
          </w:rPr>
          <w:t>http://www.deco.fr/jardin-jardinage/</w:t>
        </w:r>
      </w:hyperlink>
      <w:r>
        <w:rPr>
          <w:rStyle w:val="Hyperlink"/>
        </w:rPr>
        <w:t xml:space="preserve"> </w:t>
      </w:r>
      <w:r>
        <w:rPr>
          <w:rStyle w:val="Hyperlink"/>
          <w:u w:val="none"/>
        </w:rPr>
        <w:t xml:space="preserve">, consultée le </w:t>
      </w:r>
      <w:r>
        <w:rPr/>
        <w:t>2016, aout 31.</w:t>
      </w:r>
    </w:p>
    <w:p>
      <w:pPr>
        <w:pStyle w:val="Normal"/>
        <w:jc w:val="both"/>
        <w:rPr/>
      </w:pPr>
      <w:r>
        <w:rPr/>
        <w:t xml:space="preserve">Plantes et jardins : </w:t>
      </w:r>
      <w:hyperlink r:id="rId201">
        <w:r>
          <w:rPr>
            <w:rStyle w:val="Hyperlink"/>
          </w:rPr>
          <w:t>http://www.plantes-et-jardins.com/cat2/1211</w:t>
        </w:r>
      </w:hyperlink>
      <w:r>
        <w:rPr>
          <w:rStyle w:val="Hyperlink"/>
          <w:u w:val="none"/>
        </w:rPr>
        <w:t xml:space="preserve"> consultée le </w:t>
      </w:r>
      <w:r>
        <w:rPr/>
        <w:t>2016, aout 31.</w:t>
      </w:r>
    </w:p>
    <w:p>
      <w:pPr>
        <w:pStyle w:val="Normal"/>
        <w:jc w:val="both"/>
        <w:rPr/>
      </w:pPr>
      <w:r>
        <w:rPr/>
        <w:t xml:space="preserve">Jardinage, ooreka : </w:t>
      </w:r>
      <w:hyperlink r:id="rId202">
        <w:r>
          <w:rPr>
            <w:rStyle w:val="Hyperlink"/>
          </w:rPr>
          <w:t>https://jardinage.ooreka.fr/</w:t>
        </w:r>
      </w:hyperlink>
      <w:r>
        <w:rPr>
          <w:rStyle w:val="Hyperlink"/>
        </w:rPr>
        <w:t xml:space="preserve"> </w:t>
      </w:r>
      <w:r>
        <w:rPr>
          <w:rStyle w:val="Hyperlink"/>
          <w:u w:val="none"/>
        </w:rPr>
        <w:t xml:space="preserve">, consultée le </w:t>
      </w:r>
      <w:r>
        <w:rPr/>
        <w:t>2016, aout 31.</w:t>
      </w:r>
    </w:p>
    <w:p>
      <w:pPr>
        <w:pStyle w:val="Normal"/>
        <w:jc w:val="both"/>
        <w:rPr/>
      </w:pPr>
      <w:r>
        <w:rPr/>
        <w:t xml:space="preserve">Willemsefrance le spécialité de jardins réussis : </w:t>
      </w:r>
      <w:hyperlink r:id="rId203">
        <w:r>
          <w:rPr>
            <w:rStyle w:val="Hyperlink"/>
          </w:rPr>
          <w:t>http://www.willemsefrance.fr/</w:t>
        </w:r>
      </w:hyperlink>
      <w:r>
        <w:rPr>
          <w:rStyle w:val="Hyperlink"/>
        </w:rPr>
        <w:t xml:space="preserve"> </w:t>
      </w:r>
      <w:r>
        <w:rPr>
          <w:rStyle w:val="Hyperlink"/>
          <w:u w:val="none"/>
        </w:rPr>
        <w:t xml:space="preserve">, consultée le </w:t>
      </w:r>
      <w:r>
        <w:rPr/>
        <w:t>2016, aout 31.</w:t>
      </w:r>
    </w:p>
    <w:p>
      <w:pPr>
        <w:pStyle w:val="Normal"/>
        <w:jc w:val="both"/>
        <w:rPr/>
      </w:pPr>
      <w:r>
        <w:rPr>
          <w:rStyle w:val="Hyperlink"/>
          <w:u w:val="none"/>
        </w:rPr>
        <w:t>Mises à jour de la flore :</w:t>
      </w:r>
      <w:r>
        <w:rPr>
          <w:rStyle w:val="Hyperlink"/>
        </w:rPr>
        <w:t xml:space="preserve"> </w:t>
      </w:r>
      <w:hyperlink r:id="rId204">
        <w:r>
          <w:rPr>
            <w:rStyle w:val="Hyperlink"/>
          </w:rPr>
          <w:t>http://animateur-nature.com/mise-a-jour-flore.php</w:t>
        </w:r>
      </w:hyperlink>
      <w:r>
        <w:rPr>
          <w:rStyle w:val="Hyperlink"/>
        </w:rPr>
        <w:t xml:space="preserve"> </w:t>
      </w:r>
      <w:r>
        <w:rPr>
          <w:rStyle w:val="Hyperlink"/>
          <w:u w:val="none"/>
        </w:rPr>
        <w:t xml:space="preserve">, consultée le </w:t>
      </w:r>
      <w:r>
        <w:rPr/>
        <w:t>2016, aout 31.</w:t>
      </w:r>
    </w:p>
    <w:p>
      <w:pPr>
        <w:pStyle w:val="Normal"/>
        <w:jc w:val="both"/>
        <w:rPr/>
      </w:pPr>
      <w:r>
        <w:rPr/>
        <w:t xml:space="preserve">Jardin info : </w:t>
      </w:r>
      <w:hyperlink r:id="rId205">
        <w:r>
          <w:rPr>
            <w:rStyle w:val="Hyperlink"/>
          </w:rPr>
          <w:t>http://www.aujardin.info/plantes/</w:t>
        </w:r>
      </w:hyperlink>
      <w:r>
        <w:rPr>
          <w:rStyle w:val="Hyperlink"/>
        </w:rPr>
        <w:t xml:space="preserve"> </w:t>
      </w:r>
      <w:r>
        <w:rPr>
          <w:rStyle w:val="Hyperlink"/>
          <w:u w:val="none"/>
        </w:rPr>
        <w:t xml:space="preserve">, consultée le </w:t>
      </w:r>
      <w:r>
        <w:rPr/>
        <w:t>2016, aout 31.</w:t>
      </w:r>
    </w:p>
    <w:p>
      <w:pPr>
        <w:sectPr>
          <w:headerReference w:type="default" r:id="rId207"/>
          <w:headerReference w:type="first" r:id="rId208"/>
          <w:footerReference w:type="default" r:id="rId209"/>
          <w:footerReference w:type="first" r:id="rId210"/>
          <w:footnotePr>
            <w:numFmt w:val="decimal"/>
          </w:footnotePr>
          <w:type w:val="nextPage"/>
          <w:pgSz w:w="11906" w:h="16838"/>
          <w:pgMar w:left="1418" w:right="1133" w:gutter="0" w:header="708" w:top="765" w:footer="708" w:bottom="765"/>
          <w:pgNumType w:start="1" w:fmt="upperRoman"/>
          <w:formProt w:val="false"/>
          <w:textDirection w:val="lrTb"/>
          <w:docGrid w:type="default" w:linePitch="360" w:charSpace="0"/>
        </w:sectPr>
        <w:pStyle w:val="Normal"/>
        <w:jc w:val="both"/>
        <w:rPr/>
      </w:pPr>
      <w:r>
        <w:rPr/>
        <w:t xml:space="preserve">Blog des jardins thérapeutiques pour aider les maladies : </w:t>
      </w:r>
      <w:hyperlink r:id="rId206">
        <w:r>
          <w:rPr>
            <w:rStyle w:val="Hyperlink"/>
          </w:rPr>
          <w:t>http://www.la-croix.com/Actualite/France/Des-jardins-therapeutiques-pour-aider-les-malades-d-Alzheimer-2013-09-19-1019481</w:t>
        </w:r>
      </w:hyperlink>
      <w:r>
        <w:rPr>
          <w:rStyle w:val="Hyperlink"/>
        </w:rPr>
        <w:t xml:space="preserve"> </w:t>
      </w:r>
      <w:r>
        <w:rPr>
          <w:rStyle w:val="Hyperlink"/>
          <w:u w:val="none"/>
        </w:rPr>
        <w:t xml:space="preserve">, consultée le </w:t>
      </w:r>
      <w:r>
        <w:rPr/>
        <w:t>2016, aout 31.</w:t>
      </w:r>
    </w:p>
    <w:p>
      <w:pPr>
        <w:pStyle w:val="Normal"/>
        <w:tabs>
          <w:tab w:val="clear" w:pos="709"/>
          <w:tab w:val="left" w:pos="3625" w:leader="none"/>
        </w:tabs>
        <w:rPr/>
      </w:pPr>
      <w:r>
        <w:rPr/>
        <w:tab/>
      </w:r>
    </w:p>
    <w:p>
      <w:pPr>
        <w:pStyle w:val="Normal"/>
        <w:rPr/>
      </w:pPr>
      <w:r>
        <w:rPr/>
      </w:r>
    </w:p>
    <w:p>
      <w:pPr>
        <w:pStyle w:val="Normal"/>
        <w:tabs>
          <w:tab w:val="clear" w:pos="709"/>
          <w:tab w:val="left" w:pos="3553" w:leader="none"/>
        </w:tabs>
        <w:rPr/>
      </w:pPr>
      <w:r>
        <w:rPr/>
        <w:tab/>
      </w:r>
    </w:p>
    <w:p>
      <w:pPr>
        <w:pStyle w:val="Normal"/>
        <w:tabs>
          <w:tab w:val="clear" w:pos="709"/>
          <w:tab w:val="left" w:pos="3553" w:leader="none"/>
        </w:tabs>
        <w:rPr/>
      </w:pPr>
      <w:r>
        <w:rPr/>
      </w:r>
    </w:p>
    <w:p>
      <w:pPr>
        <w:pStyle w:val="Normal"/>
        <w:tabs>
          <w:tab w:val="clear" w:pos="709"/>
          <w:tab w:val="left" w:pos="3553" w:leader="none"/>
        </w:tabs>
        <w:rPr/>
      </w:pPr>
      <w:r>
        <w:rPr/>
      </w:r>
    </w:p>
    <w:p>
      <w:pPr>
        <w:pStyle w:val="Normal"/>
        <w:tabs>
          <w:tab w:val="clear" w:pos="709"/>
          <w:tab w:val="left" w:pos="3553" w:leader="none"/>
        </w:tabs>
        <w:rPr/>
      </w:pPr>
      <w:r>
        <w:rPr/>
      </w:r>
    </w:p>
    <w:p>
      <w:pPr>
        <w:pStyle w:val="Normal"/>
        <w:tabs>
          <w:tab w:val="clear" w:pos="709"/>
          <w:tab w:val="left" w:pos="3553" w:leader="none"/>
        </w:tabs>
        <w:rPr/>
      </w:pPr>
      <w:r>
        <w:rPr/>
      </w:r>
    </w:p>
    <w:p>
      <w:pPr>
        <w:pStyle w:val="Normal"/>
        <w:tabs>
          <w:tab w:val="clear" w:pos="709"/>
          <w:tab w:val="left" w:pos="3553" w:leader="none"/>
        </w:tabs>
        <w:rPr/>
      </w:pPr>
      <w:r>
        <w:rPr/>
      </w:r>
    </w:p>
    <w:p>
      <w:pPr>
        <w:pStyle w:val="Normal"/>
        <w:tabs>
          <w:tab w:val="clear" w:pos="709"/>
          <w:tab w:val="left" w:pos="3553" w:leader="none"/>
        </w:tabs>
        <w:rPr/>
      </w:pPr>
      <w:r>
        <w:rPr/>
      </w:r>
    </w:p>
    <w:p>
      <w:pPr>
        <w:pStyle w:val="Normal"/>
        <w:tabs>
          <w:tab w:val="clear" w:pos="709"/>
          <w:tab w:val="left" w:pos="3553" w:leader="none"/>
        </w:tabs>
        <w:rPr/>
      </w:pPr>
      <w:r>
        <w:rPr/>
      </w:r>
    </w:p>
    <w:p>
      <w:pPr>
        <w:pStyle w:val="FindbutdeCH"/>
        <w:jc w:val="center"/>
        <w:rPr/>
      </w:pPr>
      <w:bookmarkStart w:id="281" w:name="_Toc464639361"/>
      <w:bookmarkStart w:id="282" w:name="_Toc462861787"/>
      <w:bookmarkStart w:id="283" w:name="_Toc462861471"/>
      <w:r>
        <w:rPr/>
        <w:t>Annexes</w:t>
      </w:r>
      <w:bookmarkEnd w:id="281"/>
      <w:bookmarkEnd w:id="282"/>
      <w:bookmarkEnd w:id="283"/>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Findebut2"/>
        <w:rPr/>
      </w:pPr>
      <w:bookmarkStart w:id="284" w:name="_Toc464639362"/>
      <w:bookmarkStart w:id="285" w:name="_Toc462861788"/>
      <w:bookmarkStart w:id="286" w:name="_Toc462861472"/>
      <w:r>
        <w:rPr/>
        <w:t>Annexe 1 : Les typologies de l’espace vert</w:t>
      </w:r>
      <w:bookmarkEnd w:id="284"/>
      <w:bookmarkEnd w:id="285"/>
      <w:bookmarkEnd w:id="286"/>
      <w:r>
        <w:rPr/>
        <w:t> </w:t>
      </w:r>
    </w:p>
    <w:p>
      <w:pPr>
        <w:pStyle w:val="Normal"/>
        <w:jc w:val="both"/>
        <w:rPr>
          <w:b/>
          <w:bCs/>
        </w:rPr>
      </w:pPr>
      <w:r>
        <w:rPr/>
        <w:t>Selon</w:t>
      </w:r>
      <w:r>
        <w:rPr>
          <w:b/>
          <w:bCs/>
        </w:rPr>
        <w:t xml:space="preserve"> </w:t>
      </w:r>
      <w:r>
        <w:rPr/>
        <w:t>Muret, J-P. Allain, Y-M. Sabrie, M-L.</w:t>
      </w:r>
      <w:r>
        <w:rPr>
          <w:rStyle w:val="FootnoteReference"/>
          <w:b/>
          <w:bCs/>
        </w:rPr>
        <w:footnoteReference w:id="60"/>
      </w:r>
      <w:r>
        <w:rPr/>
        <w:t xml:space="preserve"> (1987), les espace verts sont classé comme suivant : </w:t>
      </w:r>
    </w:p>
    <w:p>
      <w:pPr>
        <w:pStyle w:val="Normal"/>
        <w:jc w:val="both"/>
        <w:rPr>
          <w:b/>
          <w:bCs/>
          <w:lang w:eastAsia="fr-FR"/>
        </w:rPr>
      </w:pPr>
      <w:r>
        <w:rPr>
          <w:b/>
          <w:bCs/>
        </w:rPr>
        <w:t xml:space="preserve">-Les jardins : </w:t>
      </w:r>
      <w:r>
        <w:rPr/>
        <w:t>Parmi les espaces verts à usage privatif, on peut distinguer les jardins privés et les jardins ouvriers. Les jardins privés sont des espaces d'agrément, de surface réduite, qui jouxtent le plus souvent un lieu d'habitation, une maison individuelle.</w:t>
      </w:r>
      <w:r>
        <w:rPr>
          <w:lang w:eastAsia="fr-FR"/>
        </w:rPr>
        <w:t xml:space="preserve">  </w:t>
      </w:r>
      <w:r>
        <w:rPr/>
        <w:t>Les jardins ouvriers ou familiaux sont des parcelles groupées sur des terrains d'une superficie de 1 à 10 ha, Situés soit à proximité d'un groupe important d'habitations de la ville, soit plus éloignés en périphérie. </w:t>
      </w:r>
    </w:p>
    <w:p>
      <w:pPr>
        <w:pStyle w:val="Normal"/>
        <w:jc w:val="both"/>
        <w:rPr/>
      </w:pPr>
      <w:r>
        <w:rPr>
          <w:b/>
          <w:bCs/>
        </w:rPr>
        <w:t>-Squares :</w:t>
      </w:r>
      <w:r>
        <w:rPr/>
        <w:t xml:space="preserve"> Le square est un espace vert de dimensions réduites variant de quelques centaines de m² pour les plus petits à 4 ou 5 ha pour les plus grands.</w:t>
      </w:r>
    </w:p>
    <w:p>
      <w:pPr>
        <w:pStyle w:val="Normal"/>
        <w:jc w:val="both"/>
        <w:rPr>
          <w:b/>
          <w:bCs/>
        </w:rPr>
      </w:pPr>
      <w:r>
        <w:rPr>
          <w:b/>
          <w:bCs/>
        </w:rPr>
        <w:t xml:space="preserve">-Les parcs : </w:t>
      </w:r>
      <w:r>
        <w:rPr/>
        <w:t xml:space="preserve">Les parcs de quartier peuvent s'organiser autour d'un plan d'eau ou d'un massif boisé préexistant. Composés en majorité d'espaces créés (pelouses, boisements, aires de jeux), ils offrent un lieu de repos, de détente et de pratique d'activités récréatives. Les parcs centraux sont des espaces beaucoup plus grands (20 ha et plus), à caractère végétal très marqué, où les installations spécifiques mobilisent moins de la moitié du terrain d'assiette. </w:t>
      </w:r>
    </w:p>
    <w:p>
      <w:pPr>
        <w:pStyle w:val="Normal"/>
        <w:jc w:val="both"/>
        <w:rPr>
          <w:b/>
          <w:bCs/>
        </w:rPr>
      </w:pPr>
      <w:r>
        <w:rPr>
          <w:b/>
          <w:bCs/>
        </w:rPr>
        <w:t xml:space="preserve">Les espaces bleus : </w:t>
      </w:r>
      <w:r>
        <w:rPr/>
        <w:t>Les plans d'eau et leur environnement immédiat constituent un agrément important et un des éléments privilégiés d'un paysage urbain de qualité. De plus, les plans d'eau sont, pour les plus importants, les supports d’activités de loisirs de plein air tels que : la pêche et la baignade.</w:t>
      </w:r>
    </w:p>
    <w:p>
      <w:pPr>
        <w:pStyle w:val="Normal"/>
        <w:jc w:val="both"/>
        <w:rPr>
          <w:b/>
          <w:bCs/>
        </w:rPr>
      </w:pPr>
      <w:r>
        <w:rPr>
          <w:b/>
          <w:bCs/>
        </w:rPr>
        <w:t xml:space="preserve">Les aires de jeux : </w:t>
      </w:r>
      <w:r>
        <w:rPr/>
        <w:t xml:space="preserve">Lors de la conception des aires de jeux, l'objectif prioritaire est d'organiser des espaces de dimensions suffisantes à partir d'un aménagement élémentaire des sols et de quelques installations simples dépourvues de danger. </w:t>
      </w:r>
    </w:p>
    <w:p>
      <w:pPr>
        <w:pStyle w:val="Normal"/>
        <w:jc w:val="both"/>
        <w:rPr/>
      </w:pPr>
      <w:r>
        <w:rPr/>
        <w:t xml:space="preserve">- Le premier impératif de cette organisation concerne la sécurité </w:t>
      </w:r>
    </w:p>
    <w:p>
      <w:pPr>
        <w:pStyle w:val="Normal"/>
        <w:jc w:val="both"/>
        <w:rPr/>
      </w:pPr>
      <w:r>
        <w:rPr/>
        <w:t>- Le second impératif est de constituer un monde à l'échelle des enfants qui réponde à la logique de leurs jeux et activités.</w:t>
      </w:r>
    </w:p>
    <w:p>
      <w:pPr>
        <w:pStyle w:val="Normal"/>
        <w:jc w:val="both"/>
        <w:rPr/>
      </w:pPr>
      <w:r>
        <w:rPr/>
        <w:t>Quels que soient l'âge des enfants et les activités pratiquées, trois éléments essentiels constituent les aires de jeux pour enfants : les mouvements du sol, le végétal et l'eau. Lors de la conception de ces aires de jeux, il est utile de distinguer quatre groupes d'âge ayant des besoins spécifiques.</w:t>
      </w:r>
    </w:p>
    <w:p>
      <w:pPr>
        <w:pStyle w:val="Normal"/>
        <w:jc w:val="both"/>
        <w:rPr/>
      </w:pPr>
      <w:r>
        <w:rPr/>
        <w:t xml:space="preserve">- Les terrains de jeux destinés aux moins de 3 ans sont situés de préférence à 50 m Environ de l'habitat ; ils sont enclos et réservés à l'usage de ces très jeunes enfants. </w:t>
      </w:r>
    </w:p>
    <w:p>
      <w:pPr>
        <w:pStyle w:val="Normal"/>
        <w:jc w:val="both"/>
        <w:rPr/>
      </w:pPr>
      <w:r>
        <w:rPr/>
        <w:t>- Pour les enfants de 3 à 7 ans, le terrain affecte doit être partiellement séparé de celui des plus grands du fait des risques liés à l'usage de la bicyclette ou des jeux de ballons. Il faut prévoir environ 10 m² par enfant.</w:t>
      </w:r>
    </w:p>
    <w:p>
      <w:pPr>
        <w:pStyle w:val="Normal"/>
        <w:jc w:val="both"/>
        <w:rPr/>
      </w:pPr>
      <w:r>
        <w:rPr/>
        <w:t>- Les enfants de 7 à 12 ans commencent à exprimer un besoin marqué de socialisation et d'indépendance. Donc, ils fréquentent les terrains plus vastes, moins clos, à caractère sportif.</w:t>
      </w:r>
    </w:p>
    <w:p>
      <w:pPr>
        <w:pStyle w:val="Normal"/>
        <w:jc w:val="both"/>
        <w:rPr>
          <w:b/>
          <w:bCs/>
        </w:rPr>
      </w:pPr>
      <w:r>
        <w:rPr/>
        <w:t>- Au-delà de 12 ans, les adolescents sont capables de créer leur propre milieu d'activités, proche de ceux des adultes</w:t>
      </w:r>
      <w:r>
        <w:rPr>
          <w:b/>
          <w:bCs/>
        </w:rPr>
        <w:t>.</w:t>
      </w:r>
    </w:p>
    <w:p>
      <w:pPr>
        <w:pStyle w:val="Findebut2"/>
        <w:rPr/>
      </w:pPr>
      <w:bookmarkStart w:id="287" w:name="_Toc464639363"/>
      <w:bookmarkStart w:id="288" w:name="_Toc462861789"/>
      <w:bookmarkStart w:id="289" w:name="_Toc462861473"/>
      <w:r>
        <w:rPr/>
        <w:t>Annexe 2 : Le jardin thérapeutique</w:t>
      </w:r>
      <w:bookmarkEnd w:id="287"/>
      <w:bookmarkEnd w:id="288"/>
      <w:bookmarkEnd w:id="289"/>
      <w:r>
        <w:rPr/>
        <w:t xml:space="preserve"> </w:t>
      </w:r>
    </w:p>
    <w:p>
      <w:pPr>
        <w:pStyle w:val="Normal"/>
        <w:jc w:val="both"/>
        <w:rPr/>
      </w:pPr>
      <w:r>
        <w:rPr/>
        <w:t>Dans la périodique « Maintien À Domicile», l’auteur Bleu Siel</w:t>
      </w:r>
      <w:r>
        <w:rPr>
          <w:rStyle w:val="FootnoteReference"/>
        </w:rPr>
        <w:footnoteReference w:id="61"/>
      </w:r>
      <w:r>
        <w:rPr/>
        <w:t xml:space="preserve"> (2013), aborde dans son article le jardin thérapeutique et de quoi s’agit-il vraiment en citant les points suivants : </w:t>
      </w:r>
    </w:p>
    <w:p>
      <w:pPr>
        <w:pStyle w:val="ListParagraph"/>
        <w:numPr>
          <w:ilvl w:val="0"/>
          <w:numId w:val="54"/>
        </w:numPr>
        <w:ind w:hanging="360" w:left="720" w:right="-1"/>
        <w:rPr>
          <w:b/>
          <w:bCs/>
        </w:rPr>
      </w:pPr>
      <w:r>
        <w:rPr>
          <w:b/>
          <w:bCs/>
        </w:rPr>
        <w:t xml:space="preserve">Le jardin thérapeutique : un lieu de vie avant tout </w:t>
      </w:r>
    </w:p>
    <w:p>
      <w:pPr>
        <w:pStyle w:val="Normal"/>
        <w:jc w:val="both"/>
        <w:rPr/>
      </w:pPr>
      <w:r>
        <w:rPr/>
        <w:t>Le jardin thérapeutique est un lieu de vie propice à l’évocation d’évènements passés, au réveil des sens et au travail de la terre. Il permet de retrouver des repères au rythme des saisons. C’est aussi un lieu de convivialité, les activités partagées et l’inter-génération y prennent tout leur sens. Ainsi, il est essentiel de concevoir des espaces ressentis comme des espaces à vivre aménagés en fonction du public visé et des objectifs définis. Ces espaces doivent permettre d’accroître l’attractivité du jardin et/ou du lieu de vie. Il s’agit, enfin, de proposer des supports variés, des stimuli sensoriels, des repères dans l’espace et dans le temps (cycle de la vie, les saisonnalités), disposés en évènements successifs afin de créer une attractivité.</w:t>
      </w:r>
      <w:r>
        <w:rPr>
          <w:rStyle w:val="Caractresdenotedebasdepage"/>
        </w:rPr>
        <w:t xml:space="preserve"> </w:t>
      </w:r>
    </w:p>
    <w:p>
      <w:pPr>
        <w:pStyle w:val="ListParagraph"/>
        <w:numPr>
          <w:ilvl w:val="0"/>
          <w:numId w:val="54"/>
        </w:numPr>
        <w:ind w:hanging="360" w:left="720" w:right="-1"/>
        <w:rPr>
          <w:b/>
          <w:bCs/>
        </w:rPr>
      </w:pPr>
      <w:r>
        <w:rPr>
          <w:b/>
          <w:bCs/>
        </w:rPr>
        <w:t>Les types d’utilisateurs de jardin thérapeutique </w:t>
      </w:r>
    </w:p>
    <w:p>
      <w:pPr>
        <w:pStyle w:val="Normal"/>
        <w:jc w:val="both"/>
        <w:rPr/>
      </w:pPr>
      <w:r>
        <w:rPr/>
        <w:t>Le jardin thérapeutique est particulièrement conseillé pour les personnes atteintes d’affections neurologiques telles que Parkinson, Alzheimer, sclérose en plaques et pour les personnes désorientées (troubles cognitifs). En effet, le jardin thérapeutique favorise la marche, la stimulation au travers des sens et le renforcement de la mémoire du mouvement et des mots, on parle alors de travail de réminiscence</w:t>
      </w:r>
      <w:r>
        <w:rPr>
          <w:rStyle w:val="FootnoteReference"/>
        </w:rPr>
        <w:footnoteReference w:id="62"/>
      </w:r>
      <w:r>
        <w:rPr/>
        <w:t xml:space="preserve"> et reviviscence</w:t>
      </w:r>
      <w:r>
        <w:rPr>
          <w:rStyle w:val="FootnoteReference"/>
        </w:rPr>
        <w:footnoteReference w:id="63"/>
      </w:r>
      <w:r>
        <w:rPr/>
        <w:t>.</w:t>
      </w:r>
    </w:p>
    <w:p>
      <w:pPr>
        <w:pStyle w:val="Normal"/>
        <w:jc w:val="both"/>
        <w:rPr/>
      </w:pPr>
      <w:r>
        <w:rPr/>
        <w:t>Pour les personnes souffrant de maladies chroniques, pour lesquelles une démarche en éducation thérapeutique est engagée, le jardin thérapeutique est un lieu d’observation pour comprendre et accompagner vers une dynamique motivationnelle.</w:t>
      </w:r>
    </w:p>
    <w:p>
      <w:pPr>
        <w:pStyle w:val="ListParagraph"/>
        <w:numPr>
          <w:ilvl w:val="0"/>
          <w:numId w:val="54"/>
        </w:numPr>
        <w:ind w:hanging="360" w:left="720" w:right="-1"/>
        <w:rPr>
          <w:b/>
          <w:bCs/>
        </w:rPr>
      </w:pPr>
      <w:r>
        <w:rPr>
          <w:b/>
          <w:bCs/>
        </w:rPr>
        <w:t>Les objectifs du jardin thérapeutique </w:t>
      </w:r>
    </w:p>
    <w:p>
      <w:pPr>
        <w:pStyle w:val="Normal"/>
        <w:jc w:val="both"/>
        <w:rPr/>
      </w:pPr>
      <w:r>
        <w:rPr/>
        <w:t>L’observation des troubles de la marche permet de constater que les diverses stratégies déficientes (évitement, désadaptation psychomotrice) disparaissent lors de l’évolution sur un parcours aménagé. Le jardin thérapeutique est conçu pour permettre la stimulation visuelle, le renforcement de la proprioception et la consolidation des conduites motrices.</w:t>
      </w:r>
    </w:p>
    <w:p>
      <w:pPr>
        <w:pStyle w:val="Normal"/>
        <w:jc w:val="both"/>
        <w:rPr/>
      </w:pPr>
      <w:r>
        <w:rPr/>
        <w:t xml:space="preserve">Ainsi qu’il permet de provoquer des comportements moteurs ainsi que des réactions psychoaffectives induisant une stimulation globale des patients.  </w:t>
      </w:r>
    </w:p>
    <w:p>
      <w:pPr>
        <w:pStyle w:val="ListParagraph"/>
        <w:numPr>
          <w:ilvl w:val="0"/>
          <w:numId w:val="54"/>
        </w:numPr>
        <w:ind w:hanging="360" w:left="720" w:right="-1"/>
        <w:rPr>
          <w:b/>
          <w:bCs/>
        </w:rPr>
      </w:pPr>
      <w:r>
        <w:rPr>
          <w:b/>
          <w:bCs/>
        </w:rPr>
        <w:t>Les activités physiques adaptées au jardin thérapeutique</w:t>
      </w:r>
    </w:p>
    <w:p>
      <w:pPr>
        <w:pStyle w:val="Normal"/>
        <w:jc w:val="both"/>
        <w:rPr/>
      </w:pPr>
      <w:r>
        <w:rPr/>
        <w:t>Nous avons en premier lieu souligné l’impact cognitif du jardin thérapeutique. Mais l’explorer comme outil de stimulation globale, c’est aussi réfléchir à l’impact moteur et psychoaffectif. Le jardin est, par définition un lieu de promenade, d’activités, de travail. N’oublions pas que ces activités de la vie quotidienne (marche, jardinage, arrosage, cueillette) sont des activités physiques.</w:t>
      </w:r>
    </w:p>
    <w:p>
      <w:pPr>
        <w:pStyle w:val="Normal"/>
        <w:tabs>
          <w:tab w:val="clear" w:pos="709"/>
          <w:tab w:val="left" w:pos="567" w:leader="none"/>
        </w:tabs>
        <w:jc w:val="both"/>
        <w:rPr/>
      </w:pPr>
      <w:r>
        <w:rPr/>
        <w:t xml:space="preserve">Le jardin thérapeutique peut devenir un lieu de stimulation motrice, de renforcement de la marche et des capacités cardio-respiratoires si on l’aménage dans ce but. Les activités motrices y sont provoquées au travers de parcours matérialisés qui apportent une stimulation visuelle, initient le déplacement et donnent un sens à la déambulation. </w:t>
      </w:r>
    </w:p>
    <w:p>
      <w:pPr>
        <w:pStyle w:val="Normal"/>
        <w:tabs>
          <w:tab w:val="clear" w:pos="709"/>
          <w:tab w:val="left" w:pos="567" w:leader="none"/>
        </w:tabs>
        <w:jc w:val="both"/>
        <w:rPr/>
      </w:pPr>
      <w:r>
        <w:rPr/>
        <w:t>Chez le Parkinsonien par exemple, les parcours induisent l’initiation du pas, la pose consciente des pieds et favorisent l’allongement du pas (aller chercher un repère sur le sol avec le talon). Dans le cadre de la prévention des troubles de l’équilibre et de la chute, ils consolident les acquis par un travail sur les transferts d’appuis, un renforcement proprioceptif (travail du pied et de la cheville) sur différentes textures avec des dénivelés et des reliefs : pelouse, graviers, terre, goudrons, … (à limiter si déambulation non accompagnée) ; ou encore un travail de franchissement (ne sera réalisé qu’à l’occasion d’une séance guidée).</w:t>
      </w:r>
    </w:p>
    <w:p>
      <w:pPr>
        <w:pStyle w:val="Normal"/>
        <w:tabs>
          <w:tab w:val="clear" w:pos="709"/>
          <w:tab w:val="left" w:pos="567" w:leader="none"/>
        </w:tabs>
        <w:jc w:val="both"/>
        <w:rPr/>
      </w:pPr>
      <w:r>
        <w:rPr/>
        <w:t>Pour les malades chroniques (diabète, obésité, cancer), des boucles de marche, des parcours balisés permettent la pratique d’une activité d’endurance, en fractionné, ou sous forme de circuit training.</w:t>
      </w:r>
    </w:p>
    <w:p>
      <w:pPr>
        <w:pStyle w:val="ListParagraph"/>
        <w:numPr>
          <w:ilvl w:val="0"/>
          <w:numId w:val="54"/>
        </w:numPr>
        <w:ind w:hanging="360" w:left="720" w:right="-1"/>
        <w:rPr>
          <w:b/>
          <w:bCs/>
        </w:rPr>
      </w:pPr>
      <w:r>
        <w:rPr>
          <w:b/>
          <w:bCs/>
        </w:rPr>
        <w:t xml:space="preserve">Les bienfaits du jardin thérapeutique </w:t>
      </w:r>
    </w:p>
    <w:p>
      <w:pPr>
        <w:pStyle w:val="Normal"/>
        <w:jc w:val="both"/>
        <w:rPr/>
      </w:pPr>
      <w:r>
        <w:rPr/>
        <w:t>Les bienfaits expérimentés à travers la jouissance de ces jardins sont particulièrement reconnus en Grande-Bretagne, aux Etats-Unis, au Canada, en Suisse et au Japon. Roger Ulrich (1945) en étudiant les bénéfices sur de nombreux patients du seul fait d’avoir une chambre donnant sur un parc (convalescence accéléré des patients hospitalisés après une intervention chirurgicale), la nature « possédant des vertus thérapeutiques par sa simple présence »</w:t>
      </w:r>
      <w:r>
        <w:rPr>
          <w:rStyle w:val="FootnoteReference"/>
        </w:rPr>
        <w:footnoteReference w:id="64"/>
      </w:r>
      <w:r>
        <w:rPr/>
        <w:t>.</w:t>
      </w:r>
    </w:p>
    <w:p>
      <w:pPr>
        <w:pStyle w:val="Normal"/>
        <w:jc w:val="both"/>
        <w:rPr/>
      </w:pPr>
      <w:r>
        <w:rPr/>
        <w:t>Ces bienfaits sont multiples et vitaux :</w:t>
      </w:r>
    </w:p>
    <w:p>
      <w:pPr>
        <w:pStyle w:val="ListParagraph"/>
        <w:numPr>
          <w:ilvl w:val="0"/>
          <w:numId w:val="50"/>
        </w:numPr>
        <w:ind w:hanging="360" w:left="780" w:right="-1"/>
        <w:jc w:val="both"/>
        <w:rPr/>
      </w:pPr>
      <w:r>
        <w:rPr/>
        <w:t>L’amélioration de la qualité de vie et le bien-être de tous les usagers. On peut y expérimenter un rapport au soin, au corps, à la relation, à l’art, à la création, à la culture. Ce sont des jardins à contempler, à vivre, pour se soigner, pour recevoir, pour s’aimer ; des jardins où l’on récolte des plantes utiles à l’homme ; des jardins pour tisser des liens intergénérationnels et interculturels, concernant aussi bien le soigné que le soignant, les familles et l’environnement proche.</w:t>
      </w:r>
    </w:p>
    <w:p>
      <w:pPr>
        <w:pStyle w:val="ListParagraph"/>
        <w:numPr>
          <w:ilvl w:val="0"/>
          <w:numId w:val="49"/>
        </w:numPr>
        <w:ind w:hanging="360" w:left="720" w:right="-1"/>
        <w:jc w:val="both"/>
        <w:rPr/>
      </w:pPr>
      <w:r>
        <w:rPr/>
        <w:t>la santé des patients (qualité du sommeil, réduction des médicaments prescrits, appétit, amélioration de la fonction cognitive et de la capacité d’attention, réduction du stress et de l’angoisse, diminution de la pression sanguine, exposition aux vitamines D à travers le soleil…).</w:t>
      </w:r>
    </w:p>
    <w:p>
      <w:pPr>
        <w:pStyle w:val="ListParagraph"/>
        <w:numPr>
          <w:ilvl w:val="0"/>
          <w:numId w:val="49"/>
        </w:numPr>
        <w:ind w:hanging="360" w:left="720" w:right="-1"/>
        <w:jc w:val="both"/>
        <w:rPr/>
      </w:pPr>
      <w:r>
        <w:rPr/>
        <w:t>Une qualité d’environnement de travail et un regain de motivation du personnel médical.</w:t>
      </w:r>
    </w:p>
    <w:p>
      <w:pPr>
        <w:pStyle w:val="Normal"/>
        <w:tabs>
          <w:tab w:val="clear" w:pos="709"/>
          <w:tab w:val="left" w:pos="567" w:leader="none"/>
        </w:tabs>
        <w:jc w:val="both"/>
        <w:rPr/>
      </w:pPr>
      <w:r>
        <w:rPr/>
        <w:t xml:space="preserve">Donc, Les éléments à prendre en compte lors de la </w:t>
      </w:r>
      <w:r>
        <w:rPr>
          <w:b/>
          <w:bCs/>
        </w:rPr>
        <w:t>conception d’un jardin</w:t>
      </w:r>
      <w:r>
        <w:rPr/>
        <w:t xml:space="preserve"> d’hospitalité et de soins sont l’adéquation au </w:t>
      </w:r>
      <w:r>
        <w:rPr>
          <w:b/>
          <w:bCs/>
        </w:rPr>
        <w:t>bâti</w:t>
      </w:r>
      <w:r>
        <w:rPr/>
        <w:t xml:space="preserve">, à </w:t>
      </w:r>
      <w:r>
        <w:rPr>
          <w:b/>
          <w:bCs/>
        </w:rPr>
        <w:t>l’environnement</w:t>
      </w:r>
      <w:r>
        <w:rPr/>
        <w:t xml:space="preserve">, aux </w:t>
      </w:r>
      <w:r>
        <w:rPr>
          <w:b/>
          <w:bCs/>
        </w:rPr>
        <w:t>usagers</w:t>
      </w:r>
      <w:r>
        <w:rPr/>
        <w:t xml:space="preserve">, aux </w:t>
      </w:r>
      <w:r>
        <w:rPr>
          <w:b/>
          <w:bCs/>
        </w:rPr>
        <w:t>pathologies</w:t>
      </w:r>
      <w:r>
        <w:rPr/>
        <w:t xml:space="preserve"> rencontrées dans une démarche thérapeutique adaptée, la relation au village, à la ville. Les principes restent les mêmes que pour tout jardin, maintenant une diversité vivante, non seulement des espèces végétales ou animales, mais aussi des pratiques de conception, d’usage, de représentation et de réalisation.</w:t>
      </w:r>
    </w:p>
    <w:p>
      <w:pPr>
        <w:pStyle w:val="Findebut2"/>
        <w:rPr/>
      </w:pPr>
      <w:bookmarkStart w:id="290" w:name="_Toc464639364"/>
      <w:r>
        <w:rPr/>
        <w:t>Annexe 3 : Etude d’exemples étrangers « Jardins thérapeutiques »</w:t>
      </w:r>
      <w:bookmarkEnd w:id="290"/>
    </w:p>
    <w:p>
      <w:pPr>
        <w:pStyle w:val="ListParagraph"/>
        <w:numPr>
          <w:ilvl w:val="0"/>
          <w:numId w:val="58"/>
        </w:numPr>
        <w:ind w:hanging="360" w:left="720" w:right="-1"/>
        <w:rPr>
          <w:b/>
          <w:bCs/>
        </w:rPr>
      </w:pPr>
      <w:r>
        <w:rPr>
          <w:b/>
          <w:bCs/>
        </w:rPr>
        <w:t>Le jardin à visée "thérapeutique" de l'Unité de Soins de Longue Durée d'Aussillon CHIC Castres-Mazamet</w:t>
      </w:r>
    </w:p>
    <w:p>
      <w:pPr>
        <w:pStyle w:val="Normal"/>
        <w:jc w:val="both"/>
        <w:rPr/>
      </w:pPr>
      <w:r>
        <w:rPr/>
        <w:t>Le jardin à visée "thérapeutique" Sur la face sud du bâtiment en U le jardin est enclavé entre les deux ailes et fait suite à une large terrasse qui prolonge les salles à manger et d'activités. Pour se protéger du soleil deux tilleuls ont été plantés près de la terrasse. Mais comme il faut plus de cinq ans pour qu'un arbre prenne forme, des stores font de l'ombre sur la terrasse. Tout résident, même sur un fauteuil roulant a une vue panoramique sur la Montagne Noire boisée qui fait face. Un chemin périphérique bétonné permet aux résidents qui le désirent de déambuler protégés du vent et au bout de 80 pas de se retrouver exposés à tous les vents, fréquents dans la région.</w:t>
      </w:r>
    </w:p>
    <w:p>
      <w:pPr>
        <w:pStyle w:val="Normal"/>
        <w:jc w:val="both"/>
        <w:rPr/>
      </w:pPr>
      <w:r>
        <mc:AlternateContent>
          <mc:Choice Requires="wpg">
            <w:drawing>
              <wp:anchor behindDoc="0" distT="0" distB="7620" distL="113665" distR="123825" simplePos="0" locked="0" layoutInCell="0" allowOverlap="1" relativeHeight="100" wp14:anchorId="05E77D53">
                <wp:simplePos x="0" y="0"/>
                <wp:positionH relativeFrom="column">
                  <wp:posOffset>471170</wp:posOffset>
                </wp:positionH>
                <wp:positionV relativeFrom="paragraph">
                  <wp:posOffset>751840</wp:posOffset>
                </wp:positionV>
                <wp:extent cx="4524375" cy="3039745"/>
                <wp:effectExtent l="635" t="0" r="0" b="0"/>
                <wp:wrapTopAndBottom/>
                <wp:docPr id="275" name="Groupe 55"/>
                <a:graphic xmlns:a="http://schemas.openxmlformats.org/drawingml/2006/main">
                  <a:graphicData uri="http://schemas.microsoft.com/office/word/2010/wordprocessingGroup">
                    <wpg:wgp>
                      <wpg:cNvGrpSpPr/>
                      <wpg:grpSpPr>
                        <a:xfrm>
                          <a:off x="0" y="0"/>
                          <a:ext cx="4524480" cy="3039840"/>
                          <a:chOff x="0" y="0"/>
                          <a:chExt cx="4524480" cy="3039840"/>
                        </a:xfrm>
                      </wpg:grpSpPr>
                      <pic:pic xmlns:pic="http://schemas.openxmlformats.org/drawingml/2006/picture">
                        <pic:nvPicPr>
                          <pic:cNvPr id="276" name="Image 61" descr="Image result for L'Unité de Soins de Longue Durée"/>
                          <pic:cNvPicPr/>
                        </pic:nvPicPr>
                        <pic:blipFill>
                          <a:blip r:embed="rId211"/>
                          <a:stretch/>
                        </pic:blipFill>
                        <pic:spPr>
                          <a:xfrm>
                            <a:off x="0" y="0"/>
                            <a:ext cx="4524480" cy="2400480"/>
                          </a:xfrm>
                          <a:prstGeom prst="rect">
                            <a:avLst/>
                          </a:prstGeom>
                          <a:ln w="0">
                            <a:noFill/>
                          </a:ln>
                        </pic:spPr>
                      </pic:pic>
                      <wps:wsp>
                        <wps:cNvPr id="277" name="Zone de texte 86"/>
                        <wps:cNvSpPr/>
                        <wps:spPr>
                          <a:xfrm>
                            <a:off x="0" y="2459520"/>
                            <a:ext cx="4524480" cy="58032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91" w:name="_Toc464639301"/>
                              <w:r>
                                <w:rPr/>
                                <w:t xml:space="preserve">Figure </w:t>
                              </w:r>
                              <w:r>
                                <w:rPr/>
                                <w:fldChar w:fldCharType="begin"/>
                              </w:r>
                              <w:r>
                                <w:rPr/>
                                <w:instrText xml:space="preserve"> SEQ Figure \* ARABIC </w:instrText>
                              </w:r>
                              <w:r>
                                <w:rPr/>
                                <w:fldChar w:fldCharType="separate"/>
                              </w:r>
                              <w:r>
                                <w:rPr/>
                                <w:t>51</w:t>
                              </w:r>
                              <w:r>
                                <w:rPr/>
                                <w:fldChar w:fldCharType="end"/>
                              </w:r>
                              <w:r>
                                <w:rPr/>
                                <w:t xml:space="preserve"> : Unité de soins de longue durée (USLD) / EHPAD MIN RAN</w:t>
                              </w:r>
                              <w:bookmarkEnd w:id="291"/>
                            </w:p>
                            <w:p>
                              <w:pPr>
                                <w:pStyle w:val="Normal"/>
                                <w:spacing w:before="120" w:after="200"/>
                                <w:jc w:val="center"/>
                                <w:rPr>
                                  <w:sz w:val="18"/>
                                  <w:szCs w:val="18"/>
                                  <w:lang w:eastAsia="fr-FR"/>
                                </w:rPr>
                              </w:pPr>
                              <w:r>
                                <w:rPr>
                                  <w:sz w:val="18"/>
                                  <w:szCs w:val="18"/>
                                  <w:lang w:eastAsia="fr-FR"/>
                                </w:rPr>
                                <w:t>Source : http://www.ch-lannion.fr/spip.php?article685</w:t>
                              </w:r>
                            </w:p>
                          </w:txbxContent>
                        </wps:txbx>
                        <wps:bodyPr lIns="0" rIns="0" tIns="0" bIns="0" anchor="t">
                          <a:noAutofit/>
                        </wps:bodyPr>
                      </wps:wsp>
                    </wpg:wgp>
                  </a:graphicData>
                </a:graphic>
              </wp:anchor>
            </w:drawing>
          </mc:Choice>
          <mc:Fallback>
            <w:pict>
              <v:group id="shape_0" alt="Groupe 55" style="position:absolute;margin-left:37.1pt;margin-top:59.2pt;width:356.25pt;height:239.35pt" coordorigin="742,1184" coordsize="7125,4787">
                <v:shape id="shape_0" ID="Image 61" stroked="f" o:allowincell="f" style="position:absolute;left:742;top:1184;width:7124;height:3779;mso-wrap-style:none;v-text-anchor:middle" type="_x0000_t75">
                  <v:imagedata r:id="rId212" o:detectmouseclick="t"/>
                  <v:stroke color="#3465a4" joinstyle="round" endcap="flat"/>
                  <w10:wrap type="topAndBottom"/>
                </v:shape>
                <v:rect id="shape_0" ID="Zone de texte 86" path="m0,0l-2147483645,0l-2147483645,-2147483646l0,-2147483646xe" fillcolor="white" stroked="f" o:allowincell="f" style="position:absolute;left:742;top:5057;width:7124;height:913;mso-wrap-style:square;v-text-anchor:top">
                  <v:fill o:detectmouseclick="t" type="solid" color2="black"/>
                  <v:stroke color="#3465a4" joinstyle="round" endcap="flat"/>
                  <v:textbox>
                    <w:txbxContent>
                      <w:p>
                        <w:pPr>
                          <w:pStyle w:val="Caption1"/>
                          <w:jc w:val="center"/>
                          <w:rPr/>
                        </w:pPr>
                        <w:bookmarkStart w:id="292" w:name="_Toc464639301"/>
                        <w:r>
                          <w:rPr/>
                          <w:t xml:space="preserve">Figure </w:t>
                        </w:r>
                        <w:r>
                          <w:rPr/>
                          <w:fldChar w:fldCharType="begin"/>
                        </w:r>
                        <w:r>
                          <w:rPr/>
                          <w:instrText xml:space="preserve"> SEQ Figure \* ARABIC </w:instrText>
                        </w:r>
                        <w:r>
                          <w:rPr/>
                          <w:fldChar w:fldCharType="separate"/>
                        </w:r>
                        <w:r>
                          <w:rPr/>
                          <w:t>51</w:t>
                        </w:r>
                        <w:r>
                          <w:rPr/>
                          <w:fldChar w:fldCharType="end"/>
                        </w:r>
                        <w:r>
                          <w:rPr/>
                          <w:t xml:space="preserve"> : Unité de soins de longue durée (USLD) / EHPAD MIN RAN</w:t>
                        </w:r>
                        <w:bookmarkEnd w:id="292"/>
                      </w:p>
                      <w:p>
                        <w:pPr>
                          <w:pStyle w:val="Normal"/>
                          <w:spacing w:before="120" w:after="200"/>
                          <w:jc w:val="center"/>
                          <w:rPr>
                            <w:sz w:val="18"/>
                            <w:szCs w:val="18"/>
                            <w:lang w:eastAsia="fr-FR"/>
                          </w:rPr>
                        </w:pPr>
                        <w:r>
                          <w:rPr>
                            <w:sz w:val="18"/>
                            <w:szCs w:val="18"/>
                            <w:lang w:eastAsia="fr-FR"/>
                          </w:rPr>
                          <w:t>Source : http://www.ch-lannion.fr/spip.php?article685</w:t>
                        </w:r>
                      </w:p>
                    </w:txbxContent>
                  </v:textbox>
                  <w10:wrap type="topAndBottom"/>
                </v:rect>
              </v:group>
            </w:pict>
          </mc:Fallback>
        </mc:AlternateContent>
      </w:r>
      <w:r>
        <w:rPr/>
        <w:t>Le vent d'autan notamment, est violent et, a priori, rend le fait de rester sur un siège inconfortable. Les résidents frileux doivent bouger : leur donner le bras pour les accompagner dans la promenade ajoute de la chaleur humaine aux sensations reçues du jardin.</w:t>
      </w:r>
    </w:p>
    <w:p>
      <w:pPr>
        <w:pStyle w:val="Normal"/>
        <w:jc w:val="both"/>
        <w:rPr/>
      </w:pPr>
      <w:r>
        <w:rPr>
          <w:b/>
          <w:bCs/>
        </w:rPr>
        <w:t>Le sens olfactif</w:t>
      </w:r>
      <w:r>
        <w:rPr/>
        <w:t xml:space="preserve"> est sollicité par des massifs de plantes aromatiques (thym, verveine, romarin, laurier, etc.) plantées tout au long de chemins sableux et sinueux. Une tonnelle de chèvrefeuille est odorante si on longe les chambres. La vision est aussi sollicitée par la forme et teintes de vert différentes des divers arbustes. Il y a même de grosses pierres que l'on peut escalader pour stimuler sa </w:t>
      </w:r>
      <w:r>
        <w:rPr>
          <w:b/>
          <w:bCs/>
        </w:rPr>
        <w:t>proprioceptive</w:t>
      </w:r>
      <w:r>
        <w:rPr/>
        <w:t xml:space="preserve">, laquelle aussi est nécessaire pour circuler dans une rocaille en se frayant un chemin qui bruisse sous les pas. Sans oublier </w:t>
      </w:r>
      <w:r>
        <w:rPr>
          <w:b/>
          <w:bCs/>
        </w:rPr>
        <w:t xml:space="preserve">le sens tactile </w:t>
      </w:r>
      <w:r>
        <w:rPr/>
        <w:t>qui bénéficie du toucher des plantes aux feuilles rugueuses ou lisses, les fleurs plus ou moins veloutées.</w:t>
      </w:r>
    </w:p>
    <w:p>
      <w:pPr>
        <w:pStyle w:val="Normal"/>
        <w:jc w:val="both"/>
        <w:rPr/>
      </w:pPr>
      <w:r>
        <w:rPr/>
        <w:t>Une allée centrale gravillonnée est munie d'une rampe d'appui. Elle permet d'accéder à la volière, lieu d’animation naturelle grâce à deux pigeons paons qu'il leur appartient de nourrir.</w:t>
      </w:r>
    </w:p>
    <w:p>
      <w:pPr>
        <w:pStyle w:val="Normal"/>
        <w:jc w:val="both"/>
        <w:rPr/>
      </w:pPr>
      <w:r>
        <w:rPr/>
        <w:t>Dehors aussi les bruits de la nature et des voisinages font alterner le plaisir d'entendre les oiseaux, le bruit du vent dans les branches, et la prise sur la réalité vivante lorsque la tondeuse ou le tracteur d'un voisin ronronne au loin.</w:t>
      </w:r>
    </w:p>
    <w:p>
      <w:pPr>
        <w:pStyle w:val="Normal"/>
        <w:jc w:val="both"/>
        <w:rPr/>
      </w:pPr>
      <w:r>
        <w:rPr/>
        <w:t>Les couleurs reposantes des bordures de gazon se mêlent aux couleurs apaisantes des bleuets, stimulantes du forsythia et du mimosa aux fleurs jaune vif. Les taches rouges des géraniums, dahlias et glaïeuls complètent la gamme des perceptions possibles.</w:t>
      </w:r>
    </w:p>
    <w:p>
      <w:pPr>
        <w:pStyle w:val="Normal"/>
        <w:jc w:val="both"/>
        <w:rPr/>
      </w:pPr>
      <w:r>
        <w:rPr/>
        <w:t>Après la volière, l'allée se prolonge sous des gloriettes qui seront couvertes au fil du temps par le jasmin. En poursuivant la promenade on arrive sur un sol dur porteur de gros rondins de bois 5 soutenants une pergola. Une clôture grillagée limite les déplacements des résidents dans le jardin, car ils doivent rester visible des soignants présents sur la terrasse ou dans les salles. Au-delà une partie du terrain est plantée d’arbres fruitiers et libres pour des cultures potagères dans la prairie qui se prolonge, reposante, jusqu'à limite extérieure du terrain clôturée elle aussi par des peupliers bordant un grillage.</w:t>
      </w:r>
    </w:p>
    <w:p>
      <w:pPr>
        <w:pStyle w:val="Normal"/>
        <w:jc w:val="both"/>
        <w:rPr/>
      </w:pPr>
      <w:r>
        <w:rPr/>
        <w:t>Ce dehors est thérapeutique : il apporte des sensations, oblige à percevoir les variations climatiques pour adapter son choix vestimentaire.</w:t>
      </w:r>
    </w:p>
    <w:p>
      <w:pPr>
        <w:pStyle w:val="ListParagraph"/>
        <w:numPr>
          <w:ilvl w:val="0"/>
          <w:numId w:val="58"/>
        </w:numPr>
        <w:ind w:hanging="360" w:left="720" w:right="-1"/>
        <w:rPr>
          <w:b/>
          <w:bCs/>
        </w:rPr>
      </w:pPr>
      <w:r>
        <mc:AlternateContent>
          <mc:Choice Requires="wpg">
            <w:drawing>
              <wp:anchor behindDoc="0" distT="635" distB="0" distL="114300" distR="116205" simplePos="0" locked="0" layoutInCell="0" allowOverlap="1" relativeHeight="102" wp14:anchorId="69E5E864">
                <wp:simplePos x="0" y="0"/>
                <wp:positionH relativeFrom="margin">
                  <wp:posOffset>4474210</wp:posOffset>
                </wp:positionH>
                <wp:positionV relativeFrom="paragraph">
                  <wp:posOffset>-373380</wp:posOffset>
                </wp:positionV>
                <wp:extent cx="1732915" cy="2103120"/>
                <wp:effectExtent l="0" t="0" r="635" b="0"/>
                <wp:wrapSquare wrapText="bothSides"/>
                <wp:docPr id="278" name="Groupe 87"/>
                <a:graphic xmlns:a="http://schemas.openxmlformats.org/drawingml/2006/main">
                  <a:graphicData uri="http://schemas.microsoft.com/office/word/2010/wordprocessingGroup">
                    <wpg:wgp>
                      <wpg:cNvGrpSpPr/>
                      <wpg:grpSpPr>
                        <a:xfrm>
                          <a:off x="0" y="0"/>
                          <a:ext cx="1733040" cy="2103120"/>
                          <a:chOff x="0" y="0"/>
                          <a:chExt cx="1733040" cy="2103120"/>
                        </a:xfrm>
                      </wpg:grpSpPr>
                      <pic:pic xmlns:pic="http://schemas.openxmlformats.org/drawingml/2006/picture">
                        <pic:nvPicPr>
                          <pic:cNvPr id="279" name="Image 99" descr="Au service gériatrique du CHU de Nancy, un jardin « Art, mémoire et vie » est ouvert aux patients atteints de la maladie d’Alzheimer."/>
                          <pic:cNvPicPr/>
                        </pic:nvPicPr>
                        <pic:blipFill>
                          <a:blip r:embed="rId213"/>
                          <a:stretch/>
                        </pic:blipFill>
                        <pic:spPr>
                          <a:xfrm>
                            <a:off x="15840" y="0"/>
                            <a:ext cx="1717200" cy="1144440"/>
                          </a:xfrm>
                          <a:prstGeom prst="rect">
                            <a:avLst/>
                          </a:prstGeom>
                          <a:ln w="0">
                            <a:noFill/>
                          </a:ln>
                        </pic:spPr>
                      </pic:pic>
                      <wps:wsp>
                        <wps:cNvPr id="280" name="Zone de texte 102"/>
                        <wps:cNvSpPr/>
                        <wps:spPr>
                          <a:xfrm>
                            <a:off x="0" y="1182960"/>
                            <a:ext cx="1717200" cy="920160"/>
                          </a:xfrm>
                          <a:prstGeom prst="rect">
                            <a:avLst/>
                          </a:prstGeom>
                          <a:solidFill>
                            <a:srgbClr val="ffffff"/>
                          </a:solidFill>
                          <a:ln w="0">
                            <a:noFill/>
                          </a:ln>
                        </wps:spPr>
                        <wps:style>
                          <a:lnRef idx="0"/>
                          <a:fillRef idx="0"/>
                          <a:effectRef idx="0"/>
                          <a:fontRef idx="minor"/>
                        </wps:style>
                        <wps:txbx>
                          <w:txbxContent>
                            <w:p>
                              <w:pPr>
                                <w:pStyle w:val="Caption1"/>
                                <w:jc w:val="center"/>
                                <w:rPr/>
                              </w:pPr>
                              <w:bookmarkStart w:id="293" w:name="_Toc464639302"/>
                              <w:r>
                                <w:rPr/>
                                <w:t xml:space="preserve">Figure </w:t>
                              </w:r>
                              <w:r>
                                <w:rPr/>
                                <w:fldChar w:fldCharType="begin"/>
                              </w:r>
                              <w:r>
                                <w:rPr/>
                                <w:instrText xml:space="preserve"> SEQ Figure \* ARABIC </w:instrText>
                              </w:r>
                              <w:r>
                                <w:rPr/>
                                <w:fldChar w:fldCharType="separate"/>
                              </w:r>
                              <w:r>
                                <w:rPr/>
                                <w:t>52</w:t>
                              </w:r>
                              <w:r>
                                <w:rPr/>
                                <w:fldChar w:fldCharType="end"/>
                              </w:r>
                              <w:r>
                                <w:rPr/>
                                <w:t xml:space="preserve"> : Jardin thérapeutique au CHU de Nancy.</w:t>
                              </w:r>
                              <w:bookmarkEnd w:id="293"/>
                            </w:p>
                            <w:p>
                              <w:pPr>
                                <w:pStyle w:val="Normal"/>
                                <w:jc w:val="center"/>
                                <w:rPr>
                                  <w:sz w:val="18"/>
                                  <w:szCs w:val="18"/>
                                  <w:lang w:eastAsia="fr-FR"/>
                                </w:rPr>
                              </w:pPr>
                              <w:r>
                                <w:rPr>
                                  <w:sz w:val="18"/>
                                  <w:szCs w:val="18"/>
                                  <w:lang w:eastAsia="fr-FR"/>
                                </w:rPr>
                                <w:t xml:space="preserve">Source : </w:t>
                              </w:r>
                              <w:hyperlink r:id="rId214">
                                <w:r>
                                  <w:rPr>
                                    <w:rStyle w:val="Hyperlink"/>
                                    <w:sz w:val="18"/>
                                    <w:szCs w:val="18"/>
                                    <w:lang w:eastAsia="fr-FR"/>
                                  </w:rPr>
                                  <w:t>http://www.la-croix.com/Actualite/France/Des-jardins-therapeutiques-pour-aider-les-malades-d-Alzheimer-2013-09-19-1019481</w:t>
                                </w:r>
                              </w:hyperlink>
                            </w:p>
                            <w:p>
                              <w:pPr>
                                <w:pStyle w:val="Normal"/>
                                <w:spacing w:before="120" w:after="200"/>
                                <w:jc w:val="center"/>
                                <w:rPr>
                                  <w:sz w:val="18"/>
                                  <w:szCs w:val="18"/>
                                  <w:lang w:eastAsia="fr-FR"/>
                                </w:rPr>
                              </w:pPr>
                              <w:r>
                                <w:rPr/>
                              </w:r>
                            </w:p>
                          </w:txbxContent>
                        </wps:txbx>
                        <wps:bodyPr lIns="0" rIns="0" tIns="0" bIns="0" anchor="t">
                          <a:noAutofit/>
                        </wps:bodyPr>
                      </wps:wsp>
                    </wpg:wgp>
                  </a:graphicData>
                </a:graphic>
              </wp:anchor>
            </w:drawing>
          </mc:Choice>
          <mc:Fallback>
            <w:pict>
              <v:group id="shape_0" alt="Groupe 87" style="position:absolute;margin-left:352.3pt;margin-top:-29.4pt;width:136.45pt;height:165.6pt" coordorigin="7046,-588" coordsize="2729,3312">
                <v:shape id="shape_0" ID="Image 99" stroked="f" o:allowincell="f" style="position:absolute;left:7071;top:-588;width:2703;height:1801;mso-wrap-style:none;v-text-anchor:middle;mso-position-horizontal-relative:margin" type="_x0000_t75">
                  <v:imagedata r:id="rId215" o:detectmouseclick="t"/>
                  <v:stroke color="#3465a4" joinstyle="round" endcap="flat"/>
                  <w10:wrap type="square"/>
                </v:shape>
                <v:rect id="shape_0" ID="Zone de texte 102" path="m0,0l-2147483645,0l-2147483645,-2147483646l0,-2147483646xe" fillcolor="white" stroked="f" o:allowincell="f" style="position:absolute;left:7046;top:1275;width:2703;height:1448;mso-wrap-style:square;v-text-anchor:top;mso-position-horizontal-relative:margin">
                  <v:fill o:detectmouseclick="t" type="solid" color2="black"/>
                  <v:stroke color="#3465a4" joinstyle="round" endcap="flat"/>
                  <v:textbox>
                    <w:txbxContent>
                      <w:p>
                        <w:pPr>
                          <w:pStyle w:val="Caption1"/>
                          <w:jc w:val="center"/>
                          <w:rPr/>
                        </w:pPr>
                        <w:bookmarkStart w:id="294" w:name="_Toc464639302"/>
                        <w:r>
                          <w:rPr/>
                          <w:t xml:space="preserve">Figure </w:t>
                        </w:r>
                        <w:r>
                          <w:rPr/>
                          <w:fldChar w:fldCharType="begin"/>
                        </w:r>
                        <w:r>
                          <w:rPr/>
                          <w:instrText xml:space="preserve"> SEQ Figure \* ARABIC </w:instrText>
                        </w:r>
                        <w:r>
                          <w:rPr/>
                          <w:fldChar w:fldCharType="separate"/>
                        </w:r>
                        <w:r>
                          <w:rPr/>
                          <w:t>52</w:t>
                        </w:r>
                        <w:r>
                          <w:rPr/>
                          <w:fldChar w:fldCharType="end"/>
                        </w:r>
                        <w:r>
                          <w:rPr/>
                          <w:t xml:space="preserve"> : Jardin thérapeutique au CHU de Nancy.</w:t>
                        </w:r>
                        <w:bookmarkEnd w:id="294"/>
                      </w:p>
                      <w:p>
                        <w:pPr>
                          <w:pStyle w:val="Normal"/>
                          <w:jc w:val="center"/>
                          <w:rPr>
                            <w:sz w:val="18"/>
                            <w:szCs w:val="18"/>
                            <w:lang w:eastAsia="fr-FR"/>
                          </w:rPr>
                        </w:pPr>
                        <w:r>
                          <w:rPr>
                            <w:sz w:val="18"/>
                            <w:szCs w:val="18"/>
                            <w:lang w:eastAsia="fr-FR"/>
                          </w:rPr>
                          <w:t xml:space="preserve">Source : </w:t>
                        </w:r>
                        <w:hyperlink r:id="rId216">
                          <w:r>
                            <w:rPr>
                              <w:rStyle w:val="Hyperlink"/>
                              <w:sz w:val="18"/>
                              <w:szCs w:val="18"/>
                              <w:lang w:eastAsia="fr-FR"/>
                            </w:rPr>
                            <w:t>http://www.la-croix.com/Actualite/France/Des-jardins-therapeutiques-pour-aider-les-malades-d-Alzheimer-2013-09-19-1019481</w:t>
                          </w:r>
                        </w:hyperlink>
                      </w:p>
                      <w:p>
                        <w:pPr>
                          <w:pStyle w:val="Normal"/>
                          <w:spacing w:before="120" w:after="200"/>
                          <w:jc w:val="center"/>
                          <w:rPr>
                            <w:sz w:val="18"/>
                            <w:szCs w:val="18"/>
                            <w:lang w:eastAsia="fr-FR"/>
                          </w:rPr>
                        </w:pPr>
                        <w:r>
                          <w:rPr/>
                        </w:r>
                      </w:p>
                    </w:txbxContent>
                  </v:textbox>
                  <w10:wrap type="square"/>
                </v:rect>
              </v:group>
            </w:pict>
          </mc:Fallback>
        </mc:AlternateContent>
      </w:r>
      <w:r>
        <w:rPr>
          <w:b/>
          <w:bCs/>
        </w:rPr>
        <w:t>Des jardins thérapeutiques pour aider les malades d’Alzheimer « CHU de Nancy »</w:t>
      </w:r>
    </w:p>
    <w:p>
      <w:pPr>
        <w:pStyle w:val="Normal"/>
        <w:jc w:val="both"/>
        <w:rPr/>
      </w:pPr>
      <w:r>
        <w:rPr/>
        <w:t xml:space="preserve">Dans un blog, il aborde l’article suivant </w:t>
      </w:r>
      <w:r>
        <w:rPr>
          <w:rStyle w:val="FootnoteReference"/>
        </w:rPr>
        <w:footnoteReference w:id="65"/>
      </w:r>
      <w:r>
        <w:rPr/>
        <w:t xml:space="preserve"> : « Leur premier objectif, c’est de permettre aux patients de vivre dans une ambiance la plus heureuse possible, en les aidant à garder tout ce qui fait leur identité », explique le docteur Thérèse Jonveaux, chef du service de gériatrie du CHU de Nancy. </w:t>
      </w:r>
    </w:p>
    <w:p>
      <w:pPr>
        <w:pStyle w:val="Normal"/>
        <w:ind w:firstLine="567" w:right="-1"/>
        <w:jc w:val="both"/>
        <w:rPr>
          <w:b/>
          <w:bCs/>
        </w:rPr>
      </w:pPr>
      <w:r>
        <w:rPr>
          <w:b/>
          <w:bCs/>
        </w:rPr>
        <w:t>Solliciter les sens des patients</w:t>
      </w:r>
    </w:p>
    <w:p>
      <w:pPr>
        <w:pStyle w:val="Normal"/>
        <w:jc w:val="both"/>
        <w:rPr/>
      </w:pPr>
      <w:r>
        <w:rPr/>
        <w:t xml:space="preserve">C’est en 2010 que cet établissement a inauguré son jardin « art, mémoire et vie », un large carré de verdure ouvert aux patients atteints de la maladie d’Alzheimer. L’aménagement de ce jardin « thérapeutique » a fait l’objet d’une longue réflexion de toute l’équipe soignante. Une attention particulière a été portée aux couleurs des fleurs, à la forme des allées, à l’éclairage, aux parfums, aux senteurs des plantations, aux sons des fontaines. </w:t>
      </w:r>
    </w:p>
    <w:p>
      <w:pPr>
        <w:pStyle w:val="Normal"/>
        <w:jc w:val="both"/>
        <w:rPr/>
      </w:pPr>
      <w:r>
        <w:rPr/>
        <w:t xml:space="preserve"> </w:t>
      </w:r>
      <w:r>
        <w:rPr/>
        <w:t>« On a essayé de réunir dans un même espace ce qui pouvait solliciter tous les sens des patients, la vue, l’ouïe, l’odorat, le toucher… », Explique le docteur Jonveaux.</w:t>
      </w:r>
    </w:p>
    <w:p>
      <w:pPr>
        <w:pStyle w:val="Normal"/>
        <w:jc w:val="both"/>
        <w:rPr/>
      </w:pPr>
      <w:r>
        <w:rPr/>
        <w:t xml:space="preserve">Ces dernières années, plusieurs hôpitaux ou maisons de retraite ont mis en place ce type de jardins. À l’origine de ces initiatives, il y a souvent le même constat : aujourd’hui, les médicaments anti-Alzheimer n’ont qu’une efficacité très modeste. Et de plus en plus d’équipes soignantes jugent nécessaire de proposer des approches « non médicamenteuses » reposant notamment sur des activités artistiques, musicales ou sur ces jardins. </w:t>
      </w:r>
    </w:p>
    <w:p>
      <w:pPr>
        <w:pStyle w:val="Normal"/>
        <w:ind w:firstLine="567" w:right="-1"/>
        <w:jc w:val="both"/>
        <w:rPr>
          <w:b/>
          <w:bCs/>
          <w:color w:themeColor="text1" w:val="000000"/>
        </w:rPr>
      </w:pPr>
      <w:r>
        <w:rPr>
          <w:b/>
          <w:bCs/>
          <w:color w:themeColor="text1" w:val="000000"/>
        </w:rPr>
        <w:t>Refaire des gestes de la vie d’avant</w:t>
      </w:r>
    </w:p>
    <w:p>
      <w:pPr>
        <w:pStyle w:val="Normal"/>
        <w:jc w:val="both"/>
        <w:rPr>
          <w:b/>
          <w:bCs/>
          <w:color w:themeColor="text1" w:val="000000"/>
        </w:rPr>
      </w:pPr>
      <w:r>
        <w:rPr/>
        <w:t>L’objectif n’est pas de guérir mais de stimuler les fonctions cognitives des personnes et d’apaiser certains troubles du comportement. « Cela peut avoir un effet bénéfique sur l’humeur et réduire les phénomènes d’agitation ou d’agressivité », constate le docteur Jonveaux. « Cela permet aussi aux personnes de montrer que, malgré la maladie, elles ont toujours la capacité de faire des choses, d’être créatives. Ce qui est une façon de changer les regards extérieurs sur la maladie », ajoute le professeur Joël Belmin, chef du service de gériatrie de l’hôpital Charles-Foix à Ivry-sur-Seine.</w:t>
      </w:r>
    </w:p>
    <w:p>
      <w:pPr>
        <w:pStyle w:val="Normal"/>
        <w:jc w:val="both"/>
        <w:rPr/>
      </w:pPr>
      <w:r>
        <w:rPr/>
        <w:t>Dans certains jardins, les personnes ont ainsi la possibilité d’être actives, de travailler la terre, d’arracher les mauvaises herbes, de planter, de cueillir… Et de faire revivre certains gestes et souvenirs qui faisaient partie de la vie d’avant.  « Ici, nous avons beaucoup d’anciens ouvriers qui avaient une petite maison avec un jardin et un potager. Et on sent bien qu’ils retrouvent des choses en allant au jardin », explique Florence Denis, cadre de santé et responsable d’une unité de 17 patients à l’hôpital de Saint-Nazaire. « Cela permet de solliciter des processus un peu défaillants. Par exemple, il est plus facile, dans un jardin, de deviner l’heure de la journée ou de savoir si l’on est au printemps ou en automne », indique le docteur Jonveaux.</w:t>
      </w:r>
    </w:p>
    <w:p>
      <w:pPr>
        <w:pStyle w:val="Normal"/>
        <w:ind w:firstLine="567" w:right="-1"/>
        <w:jc w:val="both"/>
        <w:rPr>
          <w:b/>
          <w:bCs/>
        </w:rPr>
      </w:pPr>
      <w:r>
        <w:rPr>
          <w:b/>
          <w:bCs/>
        </w:rPr>
        <w:t>Le jardin, lieu de rencontres</w:t>
      </w:r>
    </w:p>
    <w:p>
      <w:pPr>
        <w:pStyle w:val="Normal"/>
        <w:jc w:val="both"/>
        <w:rPr/>
      </w:pPr>
      <w:r>
        <w:rPr/>
        <w:t xml:space="preserve">Mais ces jardins ont aussi d’autres fonctions. « Ils peuvent être des passerelles, des lieux de rencontre entre les résidents ou avec les familles », explique Marie-Jo Guisset-Martinez, de la Fondation Médéric Alzheimer, qui soutient de nombreux projets dans ce domaine. Certaines familles ont en effet parfois du mal à affronter le « face-à-face » avec le malade dans l’espace clos et réduit d’une chambre. </w:t>
      </w:r>
    </w:p>
    <w:p>
      <w:pPr>
        <w:pStyle w:val="Normal"/>
        <w:jc w:val="both"/>
        <w:rPr/>
      </w:pPr>
      <w:r>
        <w:rPr/>
        <w:t xml:space="preserve"> </w:t>
      </w:r>
      <w:r>
        <w:rPr/>
        <w:t>« Le jardin, cela favorise les visites, notamment celles de très jeunes enfants qui trouvent cela moins angoissant que de venir à l’intérieur d’un hôpital. Dans notre jardin, il y a des espaces de jeux, des bancs, une grande terrasse où l’on peut goûter », explique Florence Denis. « Il est essentiel que ces visites s’ouvrent à toutes les générations pour éviter que le cercle familial se réduise aux seuls proches qui jouent un rôle d’aidants. Et pour que la maladie ne signe pas l’arrêt de l’histoire familiale », ajoute Marie-Jo Guisset-Martinez.</w:t>
      </w:r>
    </w:p>
    <w:p>
      <w:pPr>
        <w:pStyle w:val="Normal"/>
        <w:jc w:val="both"/>
        <w:rPr/>
      </w:pPr>
      <w:r>
        <w:rPr/>
        <w:t xml:space="preserve">Aller faire un tour dans le jardin, c’est aussi garder un contact avec l’extérieur. Continuer, malgré tout, à vivre au cœur de la cité. « Par exemple, je pense à un jardin à Lyon qui est installé juste à côté d’une grande avenue où passent les enfants sur le chemin de l’école, raconte Marie-Jo Guisset-Martinez. Les résidents ont insisté pour qu’on n’installe pas de plantations qui cachent la vue car ils voulaient faire partie du quartier. » </w:t>
      </w:r>
    </w:p>
    <w:p>
      <w:pPr>
        <w:pStyle w:val="Normal"/>
        <w:ind w:firstLine="567" w:right="-1"/>
        <w:jc w:val="both"/>
        <w:rPr>
          <w:b/>
          <w:bCs/>
        </w:rPr>
      </w:pPr>
      <w:r>
        <w:rPr>
          <w:b/>
          <w:bCs/>
        </w:rPr>
        <w:t>Visibilité</w:t>
      </w:r>
    </w:p>
    <w:p>
      <w:pPr>
        <w:pStyle w:val="Normal"/>
        <w:jc w:val="both"/>
        <w:rPr/>
      </w:pPr>
      <w:r>
        <w:rPr/>
        <w:t xml:space="preserve">À l’hôpital de Bagnols-sur-Cèze (Gard), les patients ont, un jour, débattu de la force symbolique du jardin. « C’est une notion de non-enfermement. Nous nous ennuyons moins. Nous pouvons faire ou ne rien faire. C’est un endroit de mouvement et le mouvement, c’est la vie », a dit l’un d’entre eux.  Tandis qu’un autre a interpellé les soignants : « Le jardin, c’est un lieu où nous pouvons voir mais également un lieu où vous pouvez nous voir. Nous existons. À l’intérieur, vous nous cachez, vous ne nous voyez plus. À l’extérieur, nous faisons à nouveau partie de la vie. </w:t>
      </w:r>
    </w:p>
    <w:p>
      <w:pPr>
        <w:pStyle w:val="Findebut2"/>
        <w:rPr/>
      </w:pPr>
      <w:bookmarkStart w:id="295" w:name="_Toc464639365"/>
      <w:bookmarkStart w:id="296" w:name="_Toc462861790"/>
      <w:bookmarkStart w:id="297" w:name="_Toc462861474"/>
      <w:r>
        <w:rPr/>
        <w:t>Annexe 4 : Les types de végétation utilisés dans les espaces verts de l’hôpital Bachir Ben Nacer</w:t>
      </w:r>
      <w:bookmarkEnd w:id="295"/>
      <w:bookmarkEnd w:id="296"/>
      <w:bookmarkEnd w:id="297"/>
    </w:p>
    <w:p>
      <w:pPr>
        <w:pStyle w:val="Normal"/>
        <w:jc w:val="both"/>
        <w:rPr/>
      </w:pPr>
      <w:r>
        <w:rPr/>
        <w:t xml:space="preserve">Nous avons identifié la plupart des plantes utilisées dans l’hôpital Bachir Ben Nacer, soit à l’intérieur ou à l’extérieur. En fait, chaque plante possède ses propres caractéristiques d’après les sites officiels du jardinage. Ils sont cités comme suivant : </w:t>
      </w:r>
    </w:p>
    <w:p>
      <w:pPr>
        <w:pStyle w:val="Normal"/>
        <w:jc w:val="both"/>
        <w:rPr/>
      </w:pPr>
      <w:r>
        <w:rPr>
          <w:b/>
          <w:bCs/>
        </w:rPr>
        <w:t>Pittosporum tobira :</w:t>
      </w:r>
      <w:r>
        <w:rPr/>
        <w:t xml:space="preserve"> Arbuste élégant au feuillage décoratif persistant et à la floraison le plus souvent très odorante, le pittosporum permet de constituer de belles haies qui meubleront toute l’année le jardin et l’embaumeront au printemps de senteurs de fleurs d’oranger. Cet arbuste peut atteindre 5 m de haut dans de bonnes conditions de culture. Le pittosporum tobira est une espèce botanique au beau feuillage vert foncé brillant. Au mois de mai, il ne passe pas inaperçu avec son parfum rappelant celui de la fleur d'oranger.</w:t>
      </w:r>
      <w:r>
        <w:rPr>
          <w:rStyle w:val="FootnoteReference"/>
        </w:rPr>
        <w:footnoteReference w:id="66"/>
      </w:r>
    </w:p>
    <w:p>
      <w:pPr>
        <w:pStyle w:val="Normal"/>
        <w:jc w:val="both"/>
        <w:rPr/>
      </w:pPr>
      <w:r>
        <w:rPr>
          <w:b/>
          <w:bCs/>
        </w:rPr>
        <w:t>Le palmier dattier (phoenix dactylifera)</w:t>
      </w:r>
      <w:r>
        <w:rPr/>
        <w:t> : est aussi appelé plus simplement dattier. Le dattier est une plante monocotylédone de la famille des Arécacées. Il donne de célèbres fruits qui font les beaux jours de l'Afrique du Nord et des oasis sahariennes, les dattes. Le palmier dattier vit selon l'adage populaire ""les pieds dans l'eau et la tête au soleil"". Pouvant atteindre de 15 à 30 m de haut, il constitue la strate arborée et permet d'ombrager les arbres fruitiers et les potagers placés sous sa dominance. Le tronc du dattier, cylindrique, porte le stipe (emboîtement de graines foliaires coriaces) et se termine par une couronne de palmes. Les feuilles sont pennées, fines et longues de 4 à 7 mètres. La fleur dattier est une grande grappe vaporeuse. Le fruit du dattier, la datte, sort de son enveloppe au printemps, devient verte de juillet à août, jaunit en septembre et prend sa couleur dorée (signe qu'elle est mûre) d'octobre à novembre.</w:t>
      </w:r>
      <w:r>
        <w:rPr>
          <w:rStyle w:val="FootnoteReference"/>
        </w:rPr>
        <w:footnoteReference w:id="67"/>
      </w:r>
    </w:p>
    <w:p>
      <w:pPr>
        <w:pStyle w:val="Normal"/>
        <w:jc w:val="both"/>
        <w:rPr/>
      </w:pPr>
      <w:r>
        <w:rPr>
          <w:b/>
          <w:bCs/>
        </w:rPr>
        <w:t>Le Jasminum Officinalis :</w:t>
      </w:r>
      <w:r>
        <w:rPr/>
        <w:t xml:space="preserve"> Le Jasmin d'été ou Jasminum Officinalis est très réputé pour ses petites fleurs blanches qui parfument l'air environnant pendant toute la période estivale (de juin à septembre). Cette plante grimpante au feuillage vert, caduc à semi-persistant. D'abord, elle a palissée sur un support pour ensuite pouvoir grimper le long d'une pergola grâce à ses rameaux volubiles. Le Jasmin d'été peut également être cultivé en pots ce qui permet de le placer sur du balcon afin de profiter de ses délicieux effluves. Il est vigoureux et ne réclame pas un gros entretien pour être en bonne santé. Un sol ordinaire humifère (même un peu calcaire), frais et bien drainé est idéal pour le Jasmin. Le Jasminum Officinalis apprécie la lumière du soleil mais doit être arrosé régulièrement en cas de sècheresses prolongées. Après la floraison il est possible de tailler le Jasmin afin de lui redonner une forme équilibrée et d'éliminer les fleurs fanées.</w:t>
      </w:r>
      <w:r>
        <w:rPr>
          <w:rStyle w:val="FootnoteReference"/>
        </w:rPr>
        <w:footnoteReference w:id="68"/>
      </w:r>
    </w:p>
    <w:p>
      <w:pPr>
        <w:pStyle w:val="Normal"/>
        <w:spacing w:before="0" w:after="200"/>
        <w:ind w:right="0"/>
        <w:jc w:val="both"/>
        <w:rPr/>
      </w:pPr>
      <w:r>
        <w:rPr>
          <w:b/>
          <w:bCs/>
        </w:rPr>
        <w:t>Le bougainvillier (ou la bougainvillée)</w:t>
      </w:r>
      <w:r>
        <w:rPr/>
        <w:t xml:space="preserve"> est un petit arbuste grimpant originaire du Brésil. Son tronc et ses lianes sarmenteuses se hissent et cherchent à s’accrocher à un support quelconque, à l'aide de leurs épines courbes. Selon les espèces, et s'il est cultivé en pleine terre, il peut atteindre 5 à 8 m de haut.Son feuillage caduc est composé de feuilles vert plutôt foncé, aux formes variées : plus ou moins ovales, parfois cordiformes.</w:t>
      </w:r>
    </w:p>
    <w:p>
      <w:pPr>
        <w:pStyle w:val="Normal"/>
        <w:spacing w:before="0" w:after="200"/>
        <w:ind w:right="0"/>
        <w:jc w:val="both"/>
        <w:rPr/>
      </w:pPr>
      <w:r>
        <w:rPr/>
        <w:t>Au cours du printemps (à partir du mois de mai) les fleurs apparaissent. Mais ce ne sont pas celles qu'on croit : regroupées en panicules, elles sont blanches, tubulaires, petites et sans intérêt décoratif. Ce sont, en réalité, les bractées, très colorées, qui sont tant admirées et qui font tout le charme de l'arbuste : blanches, jaunes, orange, rouges, violettes, elles ne sont pas sans nous rappeler la délicatesse et la fragilité du papier de soie.</w:t>
      </w:r>
    </w:p>
    <w:p>
      <w:pPr>
        <w:pStyle w:val="Normal"/>
        <w:spacing w:before="0" w:after="200"/>
        <w:ind w:right="0"/>
        <w:jc w:val="both"/>
        <w:rPr/>
      </w:pPr>
      <w:r>
        <w:rPr/>
        <w:t>Comme ses origines le laissent supposer, le bougainvillier est un arbuste qui ne tient en extérieur que s'il n'y a aucun risque de gel. On le rencontre beaucoup dans les jardins antillais, comme dans toutes les régions au climat méditerranéen ou tropical.</w:t>
      </w:r>
    </w:p>
    <w:p>
      <w:pPr>
        <w:pStyle w:val="Normal"/>
        <w:spacing w:before="0" w:after="200"/>
        <w:ind w:right="0"/>
        <w:jc w:val="both"/>
        <w:rPr/>
      </w:pPr>
      <w:r>
        <w:rPr/>
        <w:t>Aussi, si vous souhaitez le cultiver chez vous et que les hivers sont froids, il faudra le cultiver en pot. Dans le sud, planté en pleine terre, il s'épanouira sur une tonnelle ou un treillis. En pot, il ornera une terrasse, en le faisant grimper sur une pergola, ou bien optez pour des petites variétés arbustives.</w:t>
      </w:r>
      <w:r>
        <w:rPr>
          <w:rStyle w:val="FootnoteReference"/>
        </w:rPr>
        <w:footnoteReference w:id="69"/>
      </w:r>
      <w:r>
        <w:rPr/>
        <w:t xml:space="preserve"> </w:t>
      </w:r>
    </w:p>
    <w:p>
      <w:pPr>
        <w:pStyle w:val="Normal"/>
        <w:jc w:val="both"/>
        <w:rPr/>
      </w:pPr>
      <w:r>
        <w:rPr>
          <w:b/>
          <w:bCs/>
        </w:rPr>
        <w:t>Le laurier :</w:t>
      </w:r>
      <w:r>
        <w:rPr/>
        <w:t xml:space="preserve"> est un grand arbuste de soleil, très florifère qui aime les terres bien drainées. Ses feuilles sont allongées, fines, vert brillant. Il offre de très belles fleurs simples, roses.</w:t>
      </w:r>
    </w:p>
    <w:p>
      <w:pPr>
        <w:pStyle w:val="Normal"/>
        <w:jc w:val="both"/>
        <w:rPr/>
      </w:pPr>
      <w:r>
        <w:rPr/>
        <w:t>A la plantation, utiliser un terreau spécial plantes méditerranéennes ou un mélange composé d'1/3 de terreau, 1/3 de terre de jardin et 1/3 de billes d'argile pour le drainage.</w:t>
      </w:r>
    </w:p>
    <w:p>
      <w:pPr>
        <w:pStyle w:val="Normal"/>
        <w:jc w:val="both"/>
        <w:rPr/>
      </w:pPr>
      <w:r>
        <w:rPr/>
        <w:t xml:space="preserve">Utilisation en bac, en isolé, en haie ou en massif. Il supporte des températures jusqu'à -5°C mais au-delà, n'oubliez pas le voile d'hivernage. </w:t>
      </w:r>
    </w:p>
    <w:p>
      <w:pPr>
        <w:pStyle w:val="Normal"/>
        <w:jc w:val="both"/>
        <w:rPr/>
      </w:pPr>
      <w:r>
        <w:rPr/>
        <w:t>A la plantation, utilisez un terreau spécial plantes méditerranéennes ou un mélange composé d'1/3 de terreau, 1/3 de terre de jardin et 1/3 de billes d'argile pour le drainage. Arrosez copieusement par temps chaud et sec, cela favorise la floraison. Donnez de l'engrais tous les dix jours. Taillez après la floraison pour ramifier le plant. Attention, le laurier rose est une plante toxique, utilisez des gants lors de la taille ou autres manipulations.</w:t>
      </w:r>
    </w:p>
    <w:p>
      <w:pPr>
        <w:pStyle w:val="Normal"/>
        <w:jc w:val="both"/>
        <w:rPr/>
      </w:pPr>
      <w:r>
        <w:rPr>
          <w:b/>
          <w:bCs/>
        </w:rPr>
        <w:t>Saule tortuosa</w:t>
      </w:r>
      <w:r>
        <w:rPr/>
        <w:t> : Les saules pleureurs sont de grands arbres romantiques souvent plantés près d'une pièce d'eau. Ils regroupent différentes essences aux branches fines retombantes bruissant avec le vent, issues souvent de croisements, plus jolis et plus rustiques.</w:t>
      </w:r>
    </w:p>
    <w:p>
      <w:pPr>
        <w:pStyle w:val="Normal"/>
        <w:jc w:val="both"/>
        <w:rPr/>
      </w:pPr>
      <w:r>
        <w:rPr/>
        <w:t>Un des arbres les plus populaires dans les parcs. Le saule tortueux se reconnaît facilement par son feuillage retombant et ses rameaux véritablement torsadés, tels une longue chevelure bouclée. Ses feuilles caduques sont vert vif et brillantes, et font partie des premières à sortir au printemps et les dernières à tomber à l'automne.Ce sont des arbres à proscrire pour les petits jardins car ils apprécient avant tout des sols profonds, frais et très humides. Ils supportent un élagage, même sévère, lorsqu'ils deviennent trop encombrants.</w:t>
      </w:r>
      <w:r>
        <w:rPr>
          <w:rStyle w:val="Caractresdenotedebasdepage"/>
        </w:rPr>
        <w:t xml:space="preserve"> </w:t>
      </w:r>
      <w:r>
        <w:rPr>
          <w:rStyle w:val="FootnoteReference"/>
        </w:rPr>
        <w:footnoteReference w:id="70"/>
      </w:r>
    </w:p>
    <w:p>
      <w:pPr>
        <w:pStyle w:val="Normal"/>
        <w:jc w:val="both"/>
        <w:rPr/>
      </w:pPr>
      <w:r>
        <w:rPr>
          <w:b/>
          <w:bCs/>
        </w:rPr>
        <w:t>Le palmier chanvre :</w:t>
      </w:r>
    </w:p>
    <w:p>
      <w:pPr>
        <w:pStyle w:val="Normal"/>
        <w:jc w:val="both"/>
        <w:rPr/>
      </w:pPr>
      <w:r>
        <w:rPr/>
        <w:t xml:space="preserve">Le Palmier miniature de Chusan, ou Trachycarpus Wagnerianus, doit son nom de "miniature" à des feuilles plus petites que le palmier à chanvres. Il est un champion de la rusticité puisqu''il résiste jusqu'à -18°C ! C''est en plus une des plus belles variétés de Trachycarpus avec ses feuilles caractéristiques liserées de blanc. </w:t>
      </w:r>
    </w:p>
    <w:p>
      <w:pPr>
        <w:pStyle w:val="Normal"/>
        <w:jc w:val="both"/>
        <w:rPr/>
      </w:pPr>
      <w:r>
        <w:rPr/>
        <w:t xml:space="preserve">Il forme un tronc (ou stipe) de 5 à 10m de haut, recouvert de fibres brunes, et surmonté d''une large couronne de feuilles palmées vert foncé. </w:t>
      </w:r>
    </w:p>
    <w:p>
      <w:pPr>
        <w:pStyle w:val="Normal"/>
        <w:jc w:val="both"/>
        <w:rPr/>
      </w:pPr>
      <w:r>
        <w:rPr/>
        <w:t xml:space="preserve">En vieillissant, il prend les mêmes proportions que son cousin le palmier à chanvres, mais sa croissance est plus lente, son apparence plus compacte et sa résistance au vent et au froid remarquable. A placer en massif, avec d'autres variétés de palmiers et plantes méditerranéennes, ou en isolé sur une pelouse. Ce palmier est aussi très joli en pot sur la terrasse. </w:t>
      </w:r>
    </w:p>
    <w:p>
      <w:pPr>
        <w:pStyle w:val="Normal"/>
        <w:jc w:val="both"/>
        <w:rPr/>
      </w:pPr>
      <w:r>
        <w:rPr/>
        <w:t>Le palmier de Chusan n'apprécie pas les climats trop chauds et secs. Il se plait dans les terres riches et fraîches, bien drainées. Il pousse plus rapidement s''il est arrosé régulièrement, de préférence avec de l'eau de pluie. Il se plait au soleil mais son feuillage sera plus luxuriant à mi- ombre.</w:t>
      </w:r>
      <w:r>
        <w:rPr>
          <w:rStyle w:val="FootnoteReference"/>
        </w:rPr>
        <w:footnoteReference w:id="71"/>
      </w:r>
    </w:p>
    <w:p>
      <w:pPr>
        <w:sectPr>
          <w:headerReference w:type="default" r:id="rId217"/>
          <w:headerReference w:type="first" r:id="rId218"/>
          <w:footerReference w:type="default" r:id="rId219"/>
          <w:footerReference w:type="first" r:id="rId220"/>
          <w:footnotePr>
            <w:numFmt w:val="decimal"/>
          </w:footnotePr>
          <w:type w:val="nextPage"/>
          <w:pgSz w:w="11906" w:h="16838"/>
          <w:pgMar w:left="1418" w:right="1133" w:gutter="0" w:header="708" w:top="765" w:footer="708" w:bottom="765"/>
          <w:pgNumType w:fmt="upperRoman"/>
          <w:formProt w:val="false"/>
          <w:titlePg/>
          <w:textDirection w:val="lrTb"/>
          <w:docGrid w:type="default" w:linePitch="360" w:charSpace="0"/>
        </w:sectPr>
        <w:pStyle w:val="Normal"/>
        <w:jc w:val="both"/>
        <w:rPr/>
      </w:pPr>
      <w:r>
        <w:rPr>
          <w:b/>
          <w:bCs/>
        </w:rPr>
        <w:t>Cyprès :</w:t>
      </w:r>
      <w:r>
        <w:rPr/>
        <w:t xml:space="preserve"> Arbre au port vertical décoratif, s’adaptant parfaitement aux terrains secs et calcaires, le cyprès fait partie des décors méditerranéens, qu’il soit planté en isolé, en groupe de 2 ou 3, en haie coupe-vent ou en alignement élégant bordant les allées. De taille moyenne ou grande, le cyprès se caractérise le plus souvent par un port conique étroit ou colonnaire très élancé et régulier avec un feuillage dense. La cime est soit effilée soit arrondie et les branches habituellement érigées.</w:t>
      </w:r>
      <w:r>
        <w:rPr>
          <w:rStyle w:val="FootnoteReference"/>
        </w:rPr>
        <w:footnoteReference w:id="72"/>
      </w:r>
    </w:p>
    <w:p>
      <w:pPr>
        <w:pStyle w:val="Findebut2"/>
        <w:rPr/>
      </w:pPr>
      <w:bookmarkStart w:id="298" w:name="_Toc464639366"/>
      <w:r>
        <w:rPr/>
        <w:t>Annexe 5 : Guide d’entretien</w:t>
      </w:r>
      <w:bookmarkEnd w:id="298"/>
    </w:p>
    <w:p>
      <w:pPr>
        <w:pStyle w:val="Normal"/>
        <w:rPr/>
      </w:pPr>
      <w:r>
        <w:rPr/>
        <w:t xml:space="preserve">Date :                                                                           Heure : </w:t>
      </w:r>
    </w:p>
    <w:p>
      <w:pPr>
        <w:pStyle w:val="Normal"/>
        <w:rPr/>
      </w:pPr>
      <w:r>
        <w:rPr/>
        <w:t>Bonjour, Monsieur/Madame,</w:t>
      </w:r>
    </w:p>
    <w:p>
      <w:pPr>
        <w:pStyle w:val="Normal"/>
        <w:jc w:val="both"/>
        <w:rPr/>
      </w:pPr>
      <w:r>
        <w:rPr/>
        <w:t>Je me présente BERRA Hassina, étudiante à L’EPAU « école polytechnique d’architecture et d’urbanisme à Alger » en 5</w:t>
      </w:r>
      <w:r>
        <w:rPr>
          <w:vertAlign w:val="superscript"/>
        </w:rPr>
        <w:t>ème</w:t>
      </w:r>
      <w:r>
        <w:rPr/>
        <w:t xml:space="preserve"> année .Dans le cadre d’un recherche de master, option « architecture et environnement ».  Étant donné que le cas d’étude est l’hôpital Bachir Ben Nacer, et vue que vous êtes l’un de</w:t>
      </w:r>
      <w:r>
        <w:rPr>
          <w:lang w:bidi="ar-AE"/>
        </w:rPr>
        <w:t xml:space="preserve"> ses usagers. </w:t>
      </w:r>
      <w:r>
        <w:rPr/>
        <w:t xml:space="preserve">J’aimerai vous poser quelques questions concernant votre séjour à l’hôpital si vous accepteriez, je serai très reconnaissante. </w:t>
      </w:r>
    </w:p>
    <w:p>
      <w:pPr>
        <w:pStyle w:val="Normal"/>
        <w:numPr>
          <w:ilvl w:val="0"/>
          <w:numId w:val="9"/>
        </w:numPr>
        <w:spacing w:before="0" w:after="160"/>
        <w:ind w:hanging="360" w:left="720" w:right="0"/>
        <w:rPr/>
      </w:pPr>
      <w:r>
        <w:rPr/>
        <w:t xml:space="preserve">Est-ce que vous fréquentez les espaces verts ? lequel le plus ?  (le taux de fréquentations) </w:t>
      </w:r>
    </w:p>
    <w:p>
      <w:pPr>
        <w:pStyle w:val="Normal"/>
        <w:numPr>
          <w:ilvl w:val="0"/>
          <w:numId w:val="9"/>
        </w:numPr>
        <w:spacing w:before="0" w:after="160"/>
        <w:ind w:hanging="360" w:left="720" w:right="0"/>
        <w:rPr/>
      </w:pPr>
      <w:r>
        <w:rPr/>
        <w:t xml:space="preserve">Pour quoi faire et pour quel usage vous l’utilisez ? </w:t>
      </w:r>
    </w:p>
    <w:p>
      <w:pPr>
        <w:pStyle w:val="Normal"/>
        <w:numPr>
          <w:ilvl w:val="0"/>
          <w:numId w:val="9"/>
        </w:numPr>
        <w:spacing w:before="0" w:after="160"/>
        <w:ind w:hanging="360" w:left="720" w:right="0"/>
        <w:rPr/>
      </w:pPr>
      <w:r>
        <w:rPr/>
        <w:t xml:space="preserve"> </w:t>
      </w:r>
      <w:r>
        <w:rPr/>
        <w:t>Comment trouvez-vous les espaces verts de l’hôpital ? (espace agréable, désagréable….)</w:t>
      </w:r>
    </w:p>
    <w:p>
      <w:pPr>
        <w:pStyle w:val="Normal"/>
        <w:numPr>
          <w:ilvl w:val="0"/>
          <w:numId w:val="9"/>
        </w:numPr>
        <w:spacing w:before="0" w:after="160"/>
        <w:ind w:hanging="360" w:left="720" w:right="0"/>
        <w:rPr/>
      </w:pPr>
      <w:r>
        <w:rPr/>
        <w:t xml:space="preserve">En quoi cet espace vous aide ? </w:t>
      </w:r>
    </w:p>
    <w:p>
      <w:pPr>
        <w:pStyle w:val="Normal"/>
        <w:numPr>
          <w:ilvl w:val="0"/>
          <w:numId w:val="9"/>
        </w:numPr>
        <w:spacing w:before="0" w:after="160"/>
        <w:ind w:hanging="360" w:left="720" w:right="0"/>
        <w:rPr/>
      </w:pPr>
      <w:r>
        <w:rPr/>
        <w:t>Comment jugez-vous ces espaces ? De point de vue :</w:t>
      </w:r>
    </w:p>
    <w:p>
      <w:pPr>
        <w:pStyle w:val="ListParagraph"/>
        <w:numPr>
          <w:ilvl w:val="0"/>
          <w:numId w:val="10"/>
        </w:numPr>
        <w:spacing w:before="0" w:after="160"/>
        <w:ind w:hanging="360" w:left="770" w:right="0"/>
        <w:contextualSpacing/>
        <w:rPr/>
      </w:pPr>
      <w:r>
        <w:rPr/>
        <w:t>L’aménagement </w:t>
      </w:r>
    </w:p>
    <w:p>
      <w:pPr>
        <w:pStyle w:val="ListParagraph"/>
        <w:numPr>
          <w:ilvl w:val="0"/>
          <w:numId w:val="10"/>
        </w:numPr>
        <w:spacing w:before="0" w:after="160"/>
        <w:ind w:hanging="360" w:left="770" w:right="0"/>
        <w:contextualSpacing/>
        <w:rPr/>
      </w:pPr>
      <w:r>
        <w:rPr/>
        <w:t xml:space="preserve">Type de végétation    </w:t>
      </w:r>
    </w:p>
    <w:p>
      <w:pPr>
        <w:pStyle w:val="ListParagraph"/>
        <w:numPr>
          <w:ilvl w:val="0"/>
          <w:numId w:val="10"/>
        </w:numPr>
        <w:spacing w:before="0" w:after="160"/>
        <w:ind w:hanging="360" w:left="770" w:right="0"/>
        <w:contextualSpacing/>
        <w:rPr/>
      </w:pPr>
      <w:r>
        <w:rPr/>
        <w:t>Mobiliers </w:t>
      </w:r>
    </w:p>
    <w:p>
      <w:pPr>
        <w:pStyle w:val="ListParagraph"/>
        <w:numPr>
          <w:ilvl w:val="0"/>
          <w:numId w:val="10"/>
        </w:numPr>
        <w:spacing w:before="0" w:after="160"/>
        <w:ind w:hanging="360" w:left="770" w:right="0"/>
        <w:contextualSpacing/>
        <w:rPr/>
      </w:pPr>
      <w:r>
        <w:rPr/>
        <w:t>Limite et accès </w:t>
      </w:r>
    </w:p>
    <w:p>
      <w:pPr>
        <w:pStyle w:val="ListParagraph"/>
        <w:numPr>
          <w:ilvl w:val="0"/>
          <w:numId w:val="10"/>
        </w:numPr>
        <w:spacing w:before="0" w:after="160"/>
        <w:ind w:hanging="360" w:left="770" w:right="0"/>
        <w:contextualSpacing/>
        <w:rPr/>
      </w:pPr>
      <w:r>
        <w:rPr/>
        <w:t>Surface </w:t>
      </w:r>
    </w:p>
    <w:p>
      <w:pPr>
        <w:pStyle w:val="Normal"/>
        <w:numPr>
          <w:ilvl w:val="0"/>
          <w:numId w:val="9"/>
        </w:numPr>
        <w:spacing w:before="0" w:after="160"/>
        <w:ind w:hanging="360" w:left="720" w:right="0"/>
        <w:rPr/>
      </w:pPr>
      <w:r>
        <w:rPr/>
        <w:t xml:space="preserve">A votre avis, voulez-vous procédez à des changements sur les espaces verts ? </w:t>
      </w:r>
    </w:p>
    <w:p>
      <w:pPr>
        <w:pStyle w:val="Normal"/>
        <w:numPr>
          <w:ilvl w:val="0"/>
          <w:numId w:val="9"/>
        </w:numPr>
        <w:spacing w:before="0" w:after="160"/>
        <w:ind w:hanging="360" w:left="720" w:right="0"/>
        <w:rPr/>
      </w:pPr>
      <w:r>
        <w:rPr/>
        <w:t xml:space="preserve">S’il y a quelque chose à changer, ça serai quoi selon vous ? </w:t>
      </w:r>
    </w:p>
    <w:p>
      <w:pPr>
        <w:pStyle w:val="ListParagraph"/>
        <w:numPr>
          <w:ilvl w:val="0"/>
          <w:numId w:val="11"/>
        </w:numPr>
        <w:spacing w:before="0" w:after="160"/>
        <w:ind w:hanging="360" w:left="720" w:right="0"/>
        <w:contextualSpacing/>
        <w:rPr/>
      </w:pPr>
      <w:r>
        <w:rPr/>
        <w:t>Type de végétation </w:t>
      </w:r>
    </w:p>
    <w:p>
      <w:pPr>
        <w:pStyle w:val="ListParagraph"/>
        <w:numPr>
          <w:ilvl w:val="0"/>
          <w:numId w:val="11"/>
        </w:numPr>
        <w:spacing w:before="0" w:after="160"/>
        <w:ind w:hanging="360" w:left="720" w:right="0"/>
        <w:contextualSpacing/>
        <w:rPr/>
      </w:pPr>
      <w:r>
        <w:rPr/>
        <w:t>Mobilier </w:t>
      </w:r>
    </w:p>
    <w:p>
      <w:pPr>
        <w:pStyle w:val="ListParagraph"/>
        <w:numPr>
          <w:ilvl w:val="0"/>
          <w:numId w:val="11"/>
        </w:numPr>
        <w:spacing w:before="0" w:after="160"/>
        <w:ind w:hanging="360" w:left="720" w:right="0"/>
        <w:contextualSpacing/>
        <w:rPr/>
      </w:pPr>
      <w:r>
        <w:rPr/>
        <w:t xml:space="preserve"> </w:t>
      </w:r>
      <w:r>
        <w:rPr/>
        <w:t>Aménagement </w:t>
      </w:r>
    </w:p>
    <w:p>
      <w:pPr>
        <w:pStyle w:val="ListParagraph"/>
        <w:numPr>
          <w:ilvl w:val="0"/>
          <w:numId w:val="11"/>
        </w:numPr>
        <w:spacing w:before="0" w:after="160"/>
        <w:ind w:hanging="360" w:left="720" w:right="0"/>
        <w:contextualSpacing/>
        <w:rPr/>
      </w:pPr>
      <w:r>
        <w:rPr/>
        <w:t xml:space="preserve"> </w:t>
      </w:r>
      <w:r>
        <w:rPr/>
        <w:t>Autre </w:t>
      </w:r>
    </w:p>
    <w:p>
      <w:pPr>
        <w:sectPr>
          <w:headerReference w:type="default" r:id="rId221"/>
          <w:headerReference w:type="first" r:id="rId222"/>
          <w:footerReference w:type="default" r:id="rId223"/>
          <w:footerReference w:type="first" r:id="rId224"/>
          <w:footnotePr>
            <w:numFmt w:val="decimal"/>
          </w:footnotePr>
          <w:type w:val="nextPage"/>
          <w:pgSz w:w="11906" w:h="16838"/>
          <w:pgMar w:left="1418" w:right="1133" w:gutter="0" w:header="708" w:top="765" w:footer="708" w:bottom="765"/>
          <w:pgNumType w:fmt="upperRoman"/>
          <w:formProt w:val="false"/>
          <w:textDirection w:val="lrTb"/>
          <w:docGrid w:type="default" w:linePitch="360" w:charSpace="0"/>
        </w:sectPr>
        <w:pStyle w:val="Normal"/>
        <w:rPr/>
      </w:pPr>
      <w:r>
        <w:rPr/>
        <w:t>Merci pour votre participation.</w:t>
      </w:r>
    </w:p>
    <w:p>
      <w:pPr>
        <w:pStyle w:val="Findebut2"/>
        <w:rPr/>
      </w:pPr>
      <w:bookmarkStart w:id="299" w:name="_Toc464639367"/>
      <w:r>
        <w:rPr/>
        <w:t xml:space="preserve">Annexe 6 : </w:t>
      </w:r>
      <w:r>
        <w:rPr>
          <w:rStyle w:val="FindbutdeCHChar"/>
          <w:b/>
          <w:color w:val="auto"/>
          <w:sz w:val="24"/>
        </w:rPr>
        <w:t>Le questionnaire</w:t>
      </w:r>
      <w:r>
        <w:rPr/>
        <w:t xml:space="preserve"> en français</w:t>
      </w:r>
      <w:bookmarkEnd w:id="299"/>
    </w:p>
    <w:p>
      <w:pPr>
        <w:pStyle w:val="Normal"/>
        <w:spacing w:lineRule="auto" w:line="240"/>
        <w:rPr/>
      </w:pPr>
      <w:r>
        <w:rPr/>
        <w:t>Date :                                                          Heure :                                     Age :</w:t>
      </w:r>
    </w:p>
    <w:p>
      <w:pPr>
        <w:pStyle w:val="Normal"/>
        <w:spacing w:lineRule="auto" w:line="240"/>
        <w:rPr/>
      </w:pPr>
      <w:r>
        <mc:AlternateContent>
          <mc:Choice Requires="wps">
            <w:drawing>
              <wp:anchor behindDoc="0" distT="6350" distB="6350" distL="6985" distR="5715" simplePos="0" locked="0" layoutInCell="1" allowOverlap="1" relativeHeight="22" wp14:anchorId="6DD2CBB6">
                <wp:simplePos x="0" y="0"/>
                <wp:positionH relativeFrom="column">
                  <wp:posOffset>1123950</wp:posOffset>
                </wp:positionH>
                <wp:positionV relativeFrom="paragraph">
                  <wp:posOffset>8890</wp:posOffset>
                </wp:positionV>
                <wp:extent cx="180975" cy="152400"/>
                <wp:effectExtent l="6985" t="6350" r="5715" b="6350"/>
                <wp:wrapNone/>
                <wp:docPr id="281" name="Rectangle 489"/>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489" path="m0,0l-2147483645,0l-2147483645,-2147483646l0,-2147483646xe" stroked="t" o:allowincell="f" style="position:absolute;margin-left:88.5pt;margin-top:0.7pt;width:14.2pt;height:11.95pt;mso-wrap-style:none;v-text-anchor:middle" wp14:anchorId="6DD2CBB6">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1" allowOverlap="1" relativeHeight="23" wp14:anchorId="22B754AA">
                <wp:simplePos x="0" y="0"/>
                <wp:positionH relativeFrom="column">
                  <wp:posOffset>3501390</wp:posOffset>
                </wp:positionH>
                <wp:positionV relativeFrom="paragraph">
                  <wp:posOffset>18415</wp:posOffset>
                </wp:positionV>
                <wp:extent cx="180975" cy="152400"/>
                <wp:effectExtent l="6985" t="6350" r="5715" b="6350"/>
                <wp:wrapNone/>
                <wp:docPr id="282" name="Rectangle 490"/>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490" path="m0,0l-2147483645,0l-2147483645,-2147483646l0,-2147483646xe" stroked="t" o:allowincell="f" style="position:absolute;margin-left:275.7pt;margin-top:1.45pt;width:14.2pt;height:11.95pt;mso-wrap-style:none;v-text-anchor:middle" wp14:anchorId="22B754AA">
                <v:fill o:detectmouseclick="t" on="false"/>
                <v:stroke color="black" weight="12600" joinstyle="round" endcap="flat"/>
                <w10:wrap type="none"/>
              </v:rect>
            </w:pict>
          </mc:Fallback>
        </mc:AlternateContent>
      </w:r>
      <w:r>
        <w:rPr/>
        <w:t xml:space="preserve">Sexe :                         FEMININ                                              MASCULIN    </w:t>
      </w:r>
    </w:p>
    <w:p>
      <w:pPr>
        <w:pStyle w:val="Normal"/>
        <w:spacing w:lineRule="auto" w:line="240"/>
        <w:rPr/>
      </w:pPr>
      <w:r>
        <w:rPr/>
        <mc:AlternateContent>
          <mc:Choice Requires="wps">
            <w:drawing>
              <wp:anchor behindDoc="0" distT="6350" distB="6350" distL="6985" distR="5715" simplePos="0" locked="0" layoutInCell="1" allowOverlap="1" relativeHeight="21" wp14:anchorId="3F938E29">
                <wp:simplePos x="0" y="0"/>
                <wp:positionH relativeFrom="column">
                  <wp:posOffset>3517265</wp:posOffset>
                </wp:positionH>
                <wp:positionV relativeFrom="paragraph">
                  <wp:posOffset>14605</wp:posOffset>
                </wp:positionV>
                <wp:extent cx="180975" cy="152400"/>
                <wp:effectExtent l="6985" t="6350" r="5715" b="6350"/>
                <wp:wrapNone/>
                <wp:docPr id="283" name="Rectangle 488"/>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488" path="m0,0l-2147483645,0l-2147483645,-2147483646l0,-2147483646xe" stroked="t" o:allowincell="f" style="position:absolute;margin-left:276.95pt;margin-top:1.15pt;width:14.2pt;height:11.95pt;mso-wrap-style:none;v-text-anchor:middle" wp14:anchorId="3F938E29">
                <v:fill o:detectmouseclick="t" on="false"/>
                <v:stroke color="black" weight="12600" joinstyle="round" endcap="flat"/>
                <w10:wrap type="none"/>
              </v:rect>
            </w:pict>
          </mc:Fallback>
        </mc:AlternateContent>
        <w:t>Statue social :</w:t>
      </w:r>
      <w:r>
        <w:rPr>
          <w:lang w:eastAsia="fr-FR"/>
        </w:rPr>
        <w:t xml:space="preserve"> </w:t>
      </w:r>
      <w:r>
        <mc:AlternateContent>
          <mc:Choice Requires="wps">
            <w:drawing>
              <wp:anchor behindDoc="0" distT="6350" distB="6350" distL="6985" distR="5715" simplePos="0" locked="0" layoutInCell="1" allowOverlap="1" relativeHeight="55" wp14:anchorId="10065B60">
                <wp:simplePos x="0" y="0"/>
                <wp:positionH relativeFrom="column">
                  <wp:posOffset>1123950</wp:posOffset>
                </wp:positionH>
                <wp:positionV relativeFrom="paragraph">
                  <wp:posOffset>6350</wp:posOffset>
                </wp:positionV>
                <wp:extent cx="180975" cy="152400"/>
                <wp:effectExtent l="6985" t="6350" r="5715" b="6350"/>
                <wp:wrapNone/>
                <wp:docPr id="284" name="Rectangle 491"/>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miter/>
                        </a:ln>
                      </wps:spPr>
                      <wps:style>
                        <a:lnRef idx="0"/>
                        <a:fillRef idx="0"/>
                        <a:effectRef idx="0"/>
                        <a:fontRef idx="minor"/>
                      </wps:style>
                      <wps:bodyPr/>
                    </wps:wsp>
                  </a:graphicData>
                </a:graphic>
              </wp:anchor>
            </w:drawing>
          </mc:Choice>
          <mc:Fallback>
            <w:pict>
              <v:rect id="shape_0" ID="Rectangle 491" path="m0,0l-2147483645,0l-2147483645,-2147483646l0,-2147483646xe" stroked="t" o:allowincell="f" style="position:absolute;margin-left:88.5pt;margin-top:0.5pt;width:14.2pt;height:11.95pt;mso-wrap-style:none;v-text-anchor:middle" wp14:anchorId="10065B60">
                <v:fill o:detectmouseclick="t" on="false"/>
                <v:stroke color="black" weight="12600" joinstyle="miter" endcap="flat"/>
                <w10:wrap type="none"/>
              </v:rect>
            </w:pict>
          </mc:Fallback>
        </mc:AlternateContent>
      </w:r>
      <w:r>
        <w:rPr/>
        <w:t xml:space="preserve">            Marié </w:t>
      </w:r>
      <w:r>
        <w:rPr>
          <w:color w:themeColor="text1" w:val="000000"/>
        </w:rPr>
        <w:t xml:space="preserve">/ Mariée                                       </w:t>
      </w:r>
      <w:r>
        <w:rPr/>
        <w:t xml:space="preserve">Célibataire                                                                       </w:t>
      </w:r>
    </w:p>
    <w:p>
      <w:pPr>
        <w:pStyle w:val="Normal"/>
        <w:spacing w:lineRule="auto" w:line="240"/>
        <w:ind w:left="360" w:right="-1"/>
        <w:rPr/>
      </w:pPr>
      <w:r>
        <mc:AlternateContent>
          <mc:Choice Requires="wps">
            <w:drawing>
              <wp:anchor behindDoc="0" distT="6350" distB="6350" distL="6985" distR="5715" simplePos="0" locked="0" layoutInCell="1" allowOverlap="1" relativeHeight="8" wp14:anchorId="274FFD9D">
                <wp:simplePos x="0" y="0"/>
                <wp:positionH relativeFrom="column">
                  <wp:posOffset>3512820</wp:posOffset>
                </wp:positionH>
                <wp:positionV relativeFrom="paragraph">
                  <wp:posOffset>6985</wp:posOffset>
                </wp:positionV>
                <wp:extent cx="180975" cy="152400"/>
                <wp:effectExtent l="6985" t="6350" r="5715" b="6350"/>
                <wp:wrapNone/>
                <wp:docPr id="285" name="Rectangle 492"/>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492" path="m0,0l-2147483645,0l-2147483645,-2147483646l0,-2147483646xe" stroked="t" o:allowincell="f" style="position:absolute;margin-left:276.6pt;margin-top:0.55pt;width:14.2pt;height:11.95pt;mso-wrap-style:none;v-text-anchor:middle" wp14:anchorId="274FFD9D">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1" allowOverlap="1" relativeHeight="9" wp14:anchorId="0BF40B49">
                <wp:simplePos x="0" y="0"/>
                <wp:positionH relativeFrom="column">
                  <wp:posOffset>1123950</wp:posOffset>
                </wp:positionH>
                <wp:positionV relativeFrom="paragraph">
                  <wp:posOffset>33020</wp:posOffset>
                </wp:positionV>
                <wp:extent cx="180975" cy="152400"/>
                <wp:effectExtent l="6985" t="6350" r="5715" b="6350"/>
                <wp:wrapNone/>
                <wp:docPr id="286" name="Rectangle 493"/>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493" path="m0,0l-2147483645,0l-2147483645,-2147483646l0,-2147483646xe" stroked="t" o:allowincell="f" style="position:absolute;margin-left:88.5pt;margin-top:2.6pt;width:14.2pt;height:11.95pt;mso-wrap-style:none;v-text-anchor:middle" wp14:anchorId="0BF40B49">
                <v:fill o:detectmouseclick="t" on="false"/>
                <v:stroke color="black" weight="12600" joinstyle="round" endcap="flat"/>
                <w10:wrap type="none"/>
              </v:rect>
            </w:pict>
          </mc:Fallback>
        </mc:AlternateContent>
      </w:r>
      <w:r>
        <w:rPr/>
        <w:t>Etes-vous :           Patient                                                    Salarié</w:t>
      </w:r>
    </w:p>
    <w:p>
      <w:pPr>
        <w:pStyle w:val="ListParagraph"/>
        <w:numPr>
          <w:ilvl w:val="0"/>
          <w:numId w:val="31"/>
        </w:numPr>
        <w:spacing w:before="0" w:after="160"/>
        <w:ind w:hanging="360" w:left="360" w:right="0"/>
        <w:contextualSpacing/>
        <w:rPr/>
      </w:pPr>
      <w:r>
        <mc:AlternateContent>
          <mc:Choice Requires="wps">
            <w:drawing>
              <wp:anchor behindDoc="0" distT="6350" distB="6350" distL="6985" distR="5715" simplePos="0" locked="0" layoutInCell="1" allowOverlap="1" relativeHeight="10" wp14:anchorId="36D6D7E8">
                <wp:simplePos x="0" y="0"/>
                <wp:positionH relativeFrom="column">
                  <wp:posOffset>219075</wp:posOffset>
                </wp:positionH>
                <wp:positionV relativeFrom="paragraph">
                  <wp:posOffset>266700</wp:posOffset>
                </wp:positionV>
                <wp:extent cx="180975" cy="152400"/>
                <wp:effectExtent l="6985" t="6350" r="5715" b="6350"/>
                <wp:wrapNone/>
                <wp:docPr id="287" name="Rectangle 494"/>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494" path="m0,0l-2147483645,0l-2147483645,-2147483646l0,-2147483646xe" stroked="t" o:allowincell="f" style="position:absolute;margin-left:17.25pt;margin-top:21pt;width:14.2pt;height:11.95pt;mso-wrap-style:none;v-text-anchor:middle" wp14:anchorId="36D6D7E8">
                <v:fill o:detectmouseclick="t" on="false"/>
                <v:stroke color="black" weight="12600" joinstyle="round" endcap="flat"/>
                <w10:wrap type="none"/>
              </v:rect>
            </w:pict>
          </mc:Fallback>
        </mc:AlternateContent>
      </w:r>
      <w:r>
        <w:rPr/>
        <w:t>Remarquez-vous qu’il y a des espaces verts ?</w:t>
      </w:r>
    </w:p>
    <w:p>
      <w:pPr>
        <w:pStyle w:val="ListParagraph"/>
        <w:rPr/>
      </w:pPr>
      <w:r>
        <w:rPr/>
        <w:t xml:space="preserve"> </w:t>
      </w:r>
      <w:r>
        <w:rPr/>
        <w:t>Au périphérique</w:t>
      </w:r>
    </w:p>
    <w:p>
      <w:pPr>
        <w:pStyle w:val="ListParagraph"/>
        <w:rPr/>
      </w:pPr>
      <w:r>
        <mc:AlternateContent>
          <mc:Choice Requires="wps">
            <w:drawing>
              <wp:anchor behindDoc="0" distT="6350" distB="6350" distL="6985" distR="5715" simplePos="0" locked="0" layoutInCell="1" allowOverlap="1" relativeHeight="11" wp14:anchorId="20D150B9">
                <wp:simplePos x="0" y="0"/>
                <wp:positionH relativeFrom="column">
                  <wp:posOffset>219075</wp:posOffset>
                </wp:positionH>
                <wp:positionV relativeFrom="paragraph">
                  <wp:posOffset>6985</wp:posOffset>
                </wp:positionV>
                <wp:extent cx="180975" cy="152400"/>
                <wp:effectExtent l="6985" t="6350" r="5715" b="6350"/>
                <wp:wrapNone/>
                <wp:docPr id="288" name="Rectangle 495"/>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495" path="m0,0l-2147483645,0l-2147483645,-2147483646l0,-2147483646xe" stroked="t" o:allowincell="f" style="position:absolute;margin-left:17.25pt;margin-top:0.55pt;width:14.2pt;height:11.95pt;mso-wrap-style:none;v-text-anchor:middle" wp14:anchorId="20D150B9">
                <v:fill o:detectmouseclick="t" on="false"/>
                <v:stroke color="black" weight="12600" joinstyle="round" endcap="flat"/>
                <w10:wrap type="none"/>
              </v:rect>
            </w:pict>
          </mc:Fallback>
        </mc:AlternateContent>
      </w:r>
      <w:r>
        <w:rPr/>
        <w:t xml:space="preserve"> </w:t>
      </w:r>
      <w:r>
        <w:rPr/>
        <w:t xml:space="preserve">A l’intérieur de l’hôpital </w:t>
      </w:r>
    </w:p>
    <w:p>
      <w:pPr>
        <w:pStyle w:val="ListParagraph"/>
        <w:rPr/>
      </w:pPr>
      <w:r>
        <mc:AlternateContent>
          <mc:Choice Requires="wps">
            <w:drawing>
              <wp:anchor behindDoc="0" distT="6350" distB="6350" distL="6985" distR="5715" simplePos="0" locked="0" layoutInCell="1" allowOverlap="1" relativeHeight="12" wp14:anchorId="75125992">
                <wp:simplePos x="0" y="0"/>
                <wp:positionH relativeFrom="column">
                  <wp:posOffset>219075</wp:posOffset>
                </wp:positionH>
                <wp:positionV relativeFrom="paragraph">
                  <wp:posOffset>12065</wp:posOffset>
                </wp:positionV>
                <wp:extent cx="180975" cy="152400"/>
                <wp:effectExtent l="6985" t="6350" r="5715" b="6350"/>
                <wp:wrapNone/>
                <wp:docPr id="289" name="Rectangle 496"/>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496" path="m0,0l-2147483645,0l-2147483645,-2147483646l0,-2147483646xe" stroked="t" o:allowincell="f" style="position:absolute;margin-left:17.25pt;margin-top:0.95pt;width:14.2pt;height:11.95pt;mso-wrap-style:none;v-text-anchor:middle" wp14:anchorId="75125992">
                <v:fill o:detectmouseclick="t" on="false"/>
                <v:stroke color="black" weight="12600" joinstyle="round" endcap="flat"/>
                <w10:wrap type="none"/>
              </v:rect>
            </w:pict>
          </mc:Fallback>
        </mc:AlternateContent>
      </w:r>
      <w:r>
        <w:rPr/>
        <w:t xml:space="preserve"> </w:t>
      </w:r>
      <w:r>
        <w:rPr/>
        <w:t xml:space="preserve">Au périphérique et à l’intérieur de l’hôpital </w:t>
      </w:r>
    </w:p>
    <w:p>
      <w:pPr>
        <w:pStyle w:val="ListParagraph"/>
        <w:numPr>
          <w:ilvl w:val="0"/>
          <w:numId w:val="31"/>
        </w:numPr>
        <w:spacing w:lineRule="auto" w:line="240" w:before="0" w:after="160"/>
        <w:ind w:hanging="360" w:left="360" w:right="0"/>
        <w:contextualSpacing/>
        <w:rPr/>
      </w:pPr>
      <w:r>
        <w:rPr/>
        <w:t>Lesquels de ces espaces vous impressionne le plus ?</w:t>
      </w:r>
    </w:p>
    <w:p>
      <w:pPr>
        <w:pStyle w:val="Normal"/>
        <w:spacing w:lineRule="auto" w:line="240"/>
        <w:ind w:left="360" w:right="-1"/>
        <w:rPr/>
      </w:pPr>
      <w:r>
        <mc:AlternateContent>
          <mc:Choice Requires="wps">
            <w:drawing>
              <wp:anchor behindDoc="0" distT="6350" distB="6350" distL="6985" distR="5715" simplePos="0" locked="0" layoutInCell="0" allowOverlap="1" relativeHeight="13" wp14:anchorId="2C119C98">
                <wp:simplePos x="0" y="0"/>
                <wp:positionH relativeFrom="margin">
                  <wp:posOffset>236855</wp:posOffset>
                </wp:positionH>
                <wp:positionV relativeFrom="paragraph">
                  <wp:posOffset>21590</wp:posOffset>
                </wp:positionV>
                <wp:extent cx="180975" cy="152400"/>
                <wp:effectExtent l="6985" t="6350" r="5715" b="6350"/>
                <wp:wrapNone/>
                <wp:docPr id="290" name="Rectangle 497"/>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497" path="m0,0l-2147483645,0l-2147483645,-2147483646l0,-2147483646xe" stroked="t" o:allowincell="f" style="position:absolute;margin-left:18.65pt;margin-top:1.7pt;width:14.2pt;height:11.95pt;mso-wrap-style:none;v-text-anchor:middle;mso-position-horizontal-relative:margin" wp14:anchorId="2C119C98">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54" wp14:anchorId="01D1BF73">
                <wp:simplePos x="0" y="0"/>
                <wp:positionH relativeFrom="margin">
                  <wp:posOffset>238760</wp:posOffset>
                </wp:positionH>
                <wp:positionV relativeFrom="paragraph">
                  <wp:posOffset>601345</wp:posOffset>
                </wp:positionV>
                <wp:extent cx="180975" cy="152400"/>
                <wp:effectExtent l="6985" t="6350" r="5715" b="6350"/>
                <wp:wrapNone/>
                <wp:docPr id="291" name="Rectangle 499"/>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499" path="m0,0l-2147483645,0l-2147483645,-2147483646l0,-2147483646xe" stroked="t" o:allowincell="f" style="position:absolute;margin-left:18.8pt;margin-top:47.35pt;width:14.2pt;height:11.95pt;mso-wrap-style:none;v-text-anchor:middle;mso-position-horizontal-relative:margin" wp14:anchorId="01D1BF73">
                <v:fill o:detectmouseclick="t" on="false"/>
                <v:stroke color="black" weight="12600" joinstyle="round" endcap="flat"/>
                <w10:wrap type="none"/>
              </v:rect>
            </w:pict>
          </mc:Fallback>
        </mc:AlternateContent>
      </w:r>
      <w:r>
        <w:rPr/>
        <w:t xml:space="preserve">      </w:t>
      </w:r>
      <w:r>
        <w:rPr/>
        <w:t xml:space="preserve">Le jardin périphérique </w:t>
      </w:r>
    </w:p>
    <w:p>
      <w:pPr>
        <w:pStyle w:val="Normal"/>
        <w:spacing w:lineRule="auto" w:line="240"/>
        <w:ind w:left="360" w:right="-1"/>
        <w:rPr/>
      </w:pPr>
      <w:r>
        <mc:AlternateContent>
          <mc:Choice Requires="wps">
            <w:drawing>
              <wp:anchor behindDoc="0" distT="6350" distB="6350" distL="6985" distR="5715" simplePos="0" locked="0" layoutInCell="0" allowOverlap="1" relativeHeight="14" wp14:anchorId="3E678FD0">
                <wp:simplePos x="0" y="0"/>
                <wp:positionH relativeFrom="margin">
                  <wp:posOffset>236855</wp:posOffset>
                </wp:positionH>
                <wp:positionV relativeFrom="paragraph">
                  <wp:posOffset>1905</wp:posOffset>
                </wp:positionV>
                <wp:extent cx="180975" cy="152400"/>
                <wp:effectExtent l="6985" t="6350" r="5715" b="6350"/>
                <wp:wrapNone/>
                <wp:docPr id="292" name="Rectangle 498"/>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498" path="m0,0l-2147483645,0l-2147483645,-2147483646l0,-2147483646xe" stroked="t" o:allowincell="f" style="position:absolute;margin-left:18.65pt;margin-top:0.15pt;width:14.2pt;height:11.95pt;mso-wrap-style:none;v-text-anchor:middle;mso-position-horizontal-relative:margin" wp14:anchorId="3E678FD0">
                <v:fill o:detectmouseclick="t" on="false"/>
                <v:stroke color="black" weight="12600" joinstyle="round" endcap="flat"/>
                <w10:wrap type="none"/>
              </v:rect>
            </w:pict>
          </mc:Fallback>
        </mc:AlternateContent>
      </w:r>
      <w:r>
        <w:rPr/>
        <w:t xml:space="preserve">      </w:t>
      </w:r>
      <w:r>
        <w:rPr/>
        <w:t xml:space="preserve">Le jardin intérieur </w:t>
      </w:r>
    </w:p>
    <w:p>
      <w:pPr>
        <w:pStyle w:val="Normal"/>
        <w:spacing w:lineRule="auto" w:line="240"/>
        <w:ind w:left="360" w:right="-1"/>
        <w:rPr/>
      </w:pPr>
      <w:r>
        <w:rPr/>
        <w:t xml:space="preserve">      </w:t>
      </w:r>
      <w:r>
        <w:rPr/>
        <w:t>Le jardin intérieur et le jardin périphérique</w:t>
      </w:r>
    </w:p>
    <w:p>
      <w:pPr>
        <w:pStyle w:val="ListParagraph"/>
        <w:numPr>
          <w:ilvl w:val="0"/>
          <w:numId w:val="31"/>
        </w:numPr>
        <w:spacing w:before="0" w:after="160"/>
        <w:ind w:hanging="360" w:left="360" w:right="0"/>
        <w:contextualSpacing/>
        <w:rPr/>
      </w:pPr>
      <w:r>
        <w:rPr/>
        <w:t xml:space="preserve">Trouvez-vous :      </w:t>
      </w:r>
      <w:r>
        <w:rPr>
          <w:u w:val="single"/>
        </w:rPr>
        <w:t>Jardin intérieur</w:t>
      </w:r>
      <w:r>
        <w:rPr/>
        <w:t xml:space="preserve"> :                                           </w:t>
      </w:r>
      <w:r>
        <w:rPr>
          <w:u w:val="single"/>
        </w:rPr>
        <w:t>Jardin périphérique</w:t>
      </w:r>
      <w:r>
        <w:rPr/>
        <w:t xml:space="preserve"> :    </w:t>
      </w:r>
    </w:p>
    <w:p>
      <w:pPr>
        <w:pStyle w:val="ListParagraph"/>
        <w:rPr/>
      </w:pPr>
      <w:r>
        <mc:AlternateContent>
          <mc:Choice Requires="wps">
            <w:drawing>
              <wp:anchor behindDoc="0" distT="6350" distB="6350" distL="6985" distR="5715" simplePos="0" locked="0" layoutInCell="0" allowOverlap="1" relativeHeight="15" wp14:anchorId="25B5D003">
                <wp:simplePos x="0" y="0"/>
                <wp:positionH relativeFrom="margin">
                  <wp:posOffset>1390650</wp:posOffset>
                </wp:positionH>
                <wp:positionV relativeFrom="paragraph">
                  <wp:posOffset>34925</wp:posOffset>
                </wp:positionV>
                <wp:extent cx="180975" cy="152400"/>
                <wp:effectExtent l="6985" t="6350" r="5715" b="6350"/>
                <wp:wrapNone/>
                <wp:docPr id="293" name="Rectangle 501"/>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01" path="m0,0l-2147483645,0l-2147483645,-2147483646l0,-2147483646xe" stroked="t" o:allowincell="f" style="position:absolute;margin-left:109.5pt;margin-top:2.75pt;width:14.2pt;height:11.95pt;mso-wrap-style:none;v-text-anchor:middle;mso-position-horizontal-relative:margin" wp14:anchorId="25B5D003">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8" wp14:anchorId="2616ABF9">
                <wp:simplePos x="0" y="0"/>
                <wp:positionH relativeFrom="margin">
                  <wp:posOffset>3990975</wp:posOffset>
                </wp:positionH>
                <wp:positionV relativeFrom="paragraph">
                  <wp:posOffset>37465</wp:posOffset>
                </wp:positionV>
                <wp:extent cx="180975" cy="152400"/>
                <wp:effectExtent l="6985" t="6350" r="5715" b="6350"/>
                <wp:wrapNone/>
                <wp:docPr id="294" name="Rectangle 500"/>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00" path="m0,0l-2147483645,0l-2147483645,-2147483646l0,-2147483646xe" stroked="t" o:allowincell="f" style="position:absolute;margin-left:314.25pt;margin-top:2.95pt;width:14.2pt;height:11.95pt;mso-wrap-style:none;v-text-anchor:middle;mso-position-horizontal-relative:margin" wp14:anchorId="2616ABF9">
                <v:fill o:detectmouseclick="t" on="false"/>
                <v:stroke color="black" weight="12600" joinstyle="round" endcap="flat"/>
                <w10:wrap type="none"/>
              </v:rect>
            </w:pict>
          </mc:Fallback>
        </mc:AlternateContent>
      </w:r>
      <w:r>
        <w:rPr/>
        <w:t xml:space="preserve">                               </w:t>
      </w:r>
      <w:r>
        <w:rPr/>
        <w:t>Jardin agréable                                            Jardin agréable</w:t>
      </w:r>
    </w:p>
    <w:p>
      <w:pPr>
        <w:pStyle w:val="ListParagraph"/>
        <w:rPr/>
      </w:pPr>
      <w:r>
        <mc:AlternateContent>
          <mc:Choice Requires="wps">
            <w:drawing>
              <wp:anchor behindDoc="0" distT="6350" distB="6350" distL="6985" distR="5715" simplePos="0" locked="0" layoutInCell="0" allowOverlap="1" relativeHeight="16" wp14:anchorId="648FB814">
                <wp:simplePos x="0" y="0"/>
                <wp:positionH relativeFrom="margin">
                  <wp:posOffset>1390650</wp:posOffset>
                </wp:positionH>
                <wp:positionV relativeFrom="paragraph">
                  <wp:posOffset>33655</wp:posOffset>
                </wp:positionV>
                <wp:extent cx="180975" cy="152400"/>
                <wp:effectExtent l="6985" t="6350" r="5715" b="6350"/>
                <wp:wrapNone/>
                <wp:docPr id="295" name="Rectangle 503"/>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03" path="m0,0l-2147483645,0l-2147483645,-2147483646l0,-2147483646xe" stroked="t" o:allowincell="f" style="position:absolute;margin-left:109.5pt;margin-top:2.65pt;width:14.2pt;height:11.95pt;mso-wrap-style:none;v-text-anchor:middle;mso-position-horizontal-relative:margin" wp14:anchorId="648FB814">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9" wp14:anchorId="69116804">
                <wp:simplePos x="0" y="0"/>
                <wp:positionH relativeFrom="margin">
                  <wp:posOffset>3990975</wp:posOffset>
                </wp:positionH>
                <wp:positionV relativeFrom="paragraph">
                  <wp:posOffset>36195</wp:posOffset>
                </wp:positionV>
                <wp:extent cx="180975" cy="152400"/>
                <wp:effectExtent l="6985" t="6350" r="5715" b="6350"/>
                <wp:wrapNone/>
                <wp:docPr id="296" name="Rectangle 502"/>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02" path="m0,0l-2147483645,0l-2147483645,-2147483646l0,-2147483646xe" stroked="t" o:allowincell="f" style="position:absolute;margin-left:314.25pt;margin-top:2.85pt;width:14.2pt;height:11.95pt;mso-wrap-style:none;v-text-anchor:middle;mso-position-horizontal-relative:margin" wp14:anchorId="69116804">
                <v:fill o:detectmouseclick="t" on="false"/>
                <v:stroke color="black" weight="12600" joinstyle="round" endcap="flat"/>
                <w10:wrap type="none"/>
              </v:rect>
            </w:pict>
          </mc:Fallback>
        </mc:AlternateContent>
      </w:r>
      <w:r>
        <w:rPr/>
        <w:t xml:space="preserve">                               </w:t>
      </w:r>
      <w:r>
        <w:rPr/>
        <w:t>Jardin acceptable                                         Jardin acceptable</w:t>
      </w:r>
    </w:p>
    <w:p>
      <w:pPr>
        <w:pStyle w:val="ListParagraph"/>
        <w:rPr/>
      </w:pPr>
      <w:r>
        <mc:AlternateContent>
          <mc:Choice Requires="wps">
            <w:drawing>
              <wp:anchor behindDoc="0" distT="6350" distB="6350" distL="6985" distR="5715" simplePos="0" locked="0" layoutInCell="0" allowOverlap="1" relativeHeight="17" wp14:anchorId="585D0EEA">
                <wp:simplePos x="0" y="0"/>
                <wp:positionH relativeFrom="margin">
                  <wp:posOffset>1390650</wp:posOffset>
                </wp:positionH>
                <wp:positionV relativeFrom="paragraph">
                  <wp:posOffset>31750</wp:posOffset>
                </wp:positionV>
                <wp:extent cx="180975" cy="152400"/>
                <wp:effectExtent l="6985" t="6350" r="5715" b="6350"/>
                <wp:wrapNone/>
                <wp:docPr id="297" name="Rectangle 505"/>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05" path="m0,0l-2147483645,0l-2147483645,-2147483646l0,-2147483646xe" stroked="t" o:allowincell="f" style="position:absolute;margin-left:109.5pt;margin-top:2.5pt;width:14.2pt;height:11.95pt;mso-wrap-style:none;v-text-anchor:middle;mso-position-horizontal-relative:margin" wp14:anchorId="585D0EEA">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20" wp14:anchorId="275B2990">
                <wp:simplePos x="0" y="0"/>
                <wp:positionH relativeFrom="margin">
                  <wp:posOffset>3990975</wp:posOffset>
                </wp:positionH>
                <wp:positionV relativeFrom="paragraph">
                  <wp:posOffset>34290</wp:posOffset>
                </wp:positionV>
                <wp:extent cx="180975" cy="152400"/>
                <wp:effectExtent l="6985" t="6350" r="5715" b="6350"/>
                <wp:wrapNone/>
                <wp:docPr id="298" name="Rectangle 504"/>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04" path="m0,0l-2147483645,0l-2147483645,-2147483646l0,-2147483646xe" stroked="t" o:allowincell="f" style="position:absolute;margin-left:314.25pt;margin-top:2.7pt;width:14.2pt;height:11.95pt;mso-wrap-style:none;v-text-anchor:middle;mso-position-horizontal-relative:margin" wp14:anchorId="275B2990">
                <v:fill o:detectmouseclick="t" on="false"/>
                <v:stroke color="black" weight="12600" joinstyle="round" endcap="flat"/>
                <w10:wrap type="none"/>
              </v:rect>
            </w:pict>
          </mc:Fallback>
        </mc:AlternateContent>
      </w:r>
      <w:r>
        <w:rPr/>
        <w:t xml:space="preserve">                               </w:t>
      </w:r>
      <w:r>
        <w:rPr/>
        <w:t xml:space="preserve">Jardin désagréable                                       Jardin désagréable                                          </w:t>
      </w:r>
    </w:p>
    <w:p>
      <w:pPr>
        <w:pStyle w:val="ListParagraph"/>
        <w:numPr>
          <w:ilvl w:val="0"/>
          <w:numId w:val="31"/>
        </w:numPr>
        <w:spacing w:before="0" w:after="160"/>
        <w:ind w:hanging="360" w:left="360" w:right="0"/>
        <w:contextualSpacing/>
        <w:rPr/>
      </w:pPr>
      <w:r>
        <mc:AlternateContent>
          <mc:Choice Requires="wps">
            <w:drawing>
              <wp:anchor behindDoc="0" distT="6350" distB="6350" distL="6985" distR="5715" simplePos="0" locked="0" layoutInCell="0" allowOverlap="1" relativeHeight="24" wp14:anchorId="21E7B1C7">
                <wp:simplePos x="0" y="0"/>
                <wp:positionH relativeFrom="margin">
                  <wp:posOffset>2724150</wp:posOffset>
                </wp:positionH>
                <wp:positionV relativeFrom="paragraph">
                  <wp:posOffset>1905</wp:posOffset>
                </wp:positionV>
                <wp:extent cx="180975" cy="152400"/>
                <wp:effectExtent l="6985" t="6350" r="5715" b="6350"/>
                <wp:wrapNone/>
                <wp:docPr id="299" name="Rectangle 506"/>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06" path="m0,0l-2147483645,0l-2147483645,-2147483646l0,-2147483646xe" stroked="t" o:allowincell="f" style="position:absolute;margin-left:214.5pt;margin-top:0.15pt;width:14.2pt;height:11.95pt;mso-wrap-style:none;v-text-anchor:middle;mso-position-horizontal-relative:margin" wp14:anchorId="21E7B1C7">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25" wp14:anchorId="07B4C16E">
                <wp:simplePos x="0" y="0"/>
                <wp:positionH relativeFrom="margin">
                  <wp:posOffset>4838700</wp:posOffset>
                </wp:positionH>
                <wp:positionV relativeFrom="paragraph">
                  <wp:posOffset>1905</wp:posOffset>
                </wp:positionV>
                <wp:extent cx="180975" cy="152400"/>
                <wp:effectExtent l="6985" t="6350" r="5715" b="6350"/>
                <wp:wrapNone/>
                <wp:docPr id="300" name="Rectangle 507"/>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07" path="m0,0l-2147483645,0l-2147483645,-2147483646l0,-2147483646xe" stroked="t" o:allowincell="f" style="position:absolute;margin-left:381pt;margin-top:0.15pt;width:14.2pt;height:11.95pt;mso-wrap-style:none;v-text-anchor:middle;mso-position-horizontal-relative:margin" wp14:anchorId="07B4C16E">
                <v:fill o:detectmouseclick="t" on="false"/>
                <v:stroke color="black" weight="12600" joinstyle="round" endcap="flat"/>
                <w10:wrap type="none"/>
              </v:rect>
            </w:pict>
          </mc:Fallback>
        </mc:AlternateContent>
      </w:r>
      <w:r>
        <w:rPr/>
        <w:t>Fréquentez-vous cet espace vert ?                   Oui                                                 No</w:t>
      </w:r>
    </w:p>
    <w:p>
      <w:pPr>
        <w:pStyle w:val="ListParagraph"/>
        <w:numPr>
          <w:ilvl w:val="0"/>
          <w:numId w:val="13"/>
        </w:numPr>
        <w:spacing w:before="0" w:after="160"/>
        <w:ind w:hanging="360" w:left="1080" w:right="0"/>
        <w:contextualSpacing/>
        <w:rPr/>
      </w:pPr>
      <w:r>
        <w:rPr/>
        <w:t>Si non pourquoi </w:t>
      </w:r>
    </w:p>
    <w:p>
      <w:pPr>
        <w:pStyle w:val="Normal"/>
        <w:spacing w:lineRule="auto" w:line="240" w:before="0" w:after="160"/>
        <w:ind w:left="720" w:right="0"/>
        <w:rPr/>
      </w:pPr>
      <w:r>
        <w:rPr/>
      </w:r>
    </w:p>
    <w:p>
      <w:pPr>
        <w:pStyle w:val="ListParagraph"/>
        <w:numPr>
          <w:ilvl w:val="0"/>
          <w:numId w:val="13"/>
        </w:numPr>
        <w:spacing w:before="0" w:after="160"/>
        <w:ind w:hanging="360" w:left="1080" w:right="0"/>
        <w:contextualSpacing/>
        <w:rPr/>
      </w:pPr>
      <w:r>
        <w:rPr/>
        <w:t xml:space="preserve">Si oui pour (multiples réponses) :      </w:t>
      </w:r>
    </w:p>
    <w:p>
      <w:pPr>
        <w:pStyle w:val="ListParagraph"/>
        <w:ind w:left="1080" w:right="-1"/>
        <w:rPr/>
      </w:pPr>
      <w:r>
        <mc:AlternateContent>
          <mc:Choice Requires="wps">
            <w:drawing>
              <wp:anchor behindDoc="0" distT="6350" distB="6350" distL="6985" distR="5715" simplePos="0" locked="0" layoutInCell="0" allowOverlap="1" relativeHeight="56" wp14:anchorId="45910C5E">
                <wp:simplePos x="0" y="0"/>
                <wp:positionH relativeFrom="margin">
                  <wp:posOffset>447675</wp:posOffset>
                </wp:positionH>
                <wp:positionV relativeFrom="paragraph">
                  <wp:posOffset>29210</wp:posOffset>
                </wp:positionV>
                <wp:extent cx="180975" cy="152400"/>
                <wp:effectExtent l="6985" t="6350" r="5715" b="6350"/>
                <wp:wrapNone/>
                <wp:docPr id="301" name="Rectangle 509"/>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09" path="m0,0l-2147483645,0l-2147483645,-2147483646l0,-2147483646xe" stroked="t" o:allowincell="f" style="position:absolute;margin-left:35.25pt;margin-top:2.3pt;width:14.2pt;height:11.95pt;mso-wrap-style:none;v-text-anchor:middle;mso-position-horizontal-relative:margin" wp14:anchorId="45910C5E">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58" wp14:anchorId="45965354">
                <wp:simplePos x="0" y="0"/>
                <wp:positionH relativeFrom="margin">
                  <wp:posOffset>3839210</wp:posOffset>
                </wp:positionH>
                <wp:positionV relativeFrom="paragraph">
                  <wp:posOffset>28575</wp:posOffset>
                </wp:positionV>
                <wp:extent cx="180975" cy="152400"/>
                <wp:effectExtent l="6985" t="6350" r="5715" b="6350"/>
                <wp:wrapNone/>
                <wp:docPr id="302" name="Rectangle 508"/>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08" path="m0,0l-2147483645,0l-2147483645,-2147483646l0,-2147483646xe" stroked="t" o:allowincell="f" style="position:absolute;margin-left:302.3pt;margin-top:2.25pt;width:14.2pt;height:11.95pt;mso-wrap-style:none;v-text-anchor:middle;mso-position-horizontal-relative:margin" wp14:anchorId="45965354">
                <v:fill o:detectmouseclick="t" on="false"/>
                <v:stroke color="black" weight="12600" joinstyle="round" endcap="flat"/>
                <w10:wrap type="none"/>
              </v:rect>
            </w:pict>
          </mc:Fallback>
        </mc:AlternateContent>
      </w:r>
      <w:r>
        <w:rPr/>
        <w:t xml:space="preserve">Se détendre et se reposer                                                   Etre au calme, moins de bruit </w:t>
      </w:r>
    </w:p>
    <w:p>
      <w:pPr>
        <w:pStyle w:val="ListParagraph"/>
        <w:ind w:left="1080" w:right="-1"/>
        <w:rPr/>
      </w:pPr>
      <w:r>
        <mc:AlternateContent>
          <mc:Choice Requires="wps">
            <w:drawing>
              <wp:anchor behindDoc="0" distT="6350" distB="6350" distL="6985" distR="5715" simplePos="0" locked="0" layoutInCell="0" allowOverlap="1" relativeHeight="57" wp14:anchorId="03C6B3D2">
                <wp:simplePos x="0" y="0"/>
                <wp:positionH relativeFrom="margin">
                  <wp:posOffset>447675</wp:posOffset>
                </wp:positionH>
                <wp:positionV relativeFrom="paragraph">
                  <wp:posOffset>27305</wp:posOffset>
                </wp:positionV>
                <wp:extent cx="180975" cy="152400"/>
                <wp:effectExtent l="6985" t="6350" r="5715" b="6350"/>
                <wp:wrapNone/>
                <wp:docPr id="303" name="Rectangle 136"/>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136" path="m0,0l-2147483645,0l-2147483645,-2147483646l0,-2147483646xe" stroked="t" o:allowincell="f" style="position:absolute;margin-left:35.25pt;margin-top:2.15pt;width:14.2pt;height:11.95pt;mso-wrap-style:none;v-text-anchor:middle;mso-position-horizontal-relative:margin" wp14:anchorId="03C6B3D2">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59" wp14:anchorId="1D536DA7">
                <wp:simplePos x="0" y="0"/>
                <wp:positionH relativeFrom="margin">
                  <wp:posOffset>3839210</wp:posOffset>
                </wp:positionH>
                <wp:positionV relativeFrom="paragraph">
                  <wp:posOffset>26670</wp:posOffset>
                </wp:positionV>
                <wp:extent cx="180975" cy="152400"/>
                <wp:effectExtent l="6985" t="6350" r="5715" b="6350"/>
                <wp:wrapNone/>
                <wp:docPr id="304" name="Rectangle 510"/>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10" path="m0,0l-2147483645,0l-2147483645,-2147483646l0,-2147483646xe" stroked="t" o:allowincell="f" style="position:absolute;margin-left:302.3pt;margin-top:2.1pt;width:14.2pt;height:11.95pt;mso-wrap-style:none;v-text-anchor:middle;mso-position-horizontal-relative:margin" wp14:anchorId="1D536DA7">
                <v:fill o:detectmouseclick="t" on="false"/>
                <v:stroke color="black" weight="12600" joinstyle="round" endcap="flat"/>
                <w10:wrap type="none"/>
              </v:rect>
            </w:pict>
          </mc:Fallback>
        </mc:AlternateContent>
      </w:r>
      <w:r>
        <w:rPr/>
        <w:t xml:space="preserve">Se promener, trouver de l’ombre                                       Autre      </w:t>
      </w:r>
    </w:p>
    <w:p>
      <w:pPr>
        <w:pStyle w:val="ListParagraph"/>
        <w:numPr>
          <w:ilvl w:val="0"/>
          <w:numId w:val="13"/>
        </w:numPr>
        <w:spacing w:before="0" w:after="160"/>
        <w:ind w:hanging="360" w:left="1080" w:right="0"/>
        <w:contextualSpacing/>
        <w:rPr/>
      </w:pPr>
      <w:r>
        <w:rPr/>
        <w:t xml:space="preserve">Alors à quel rythme fréquentez-vous les espaces verts ? </w:t>
      </w:r>
    </w:p>
    <w:p>
      <w:pPr>
        <w:pStyle w:val="ListParagraph"/>
        <w:rPr/>
      </w:pPr>
      <w:r>
        <w:rPr/>
        <w:t xml:space="preserve">                        </w:t>
      </w:r>
      <w:r>
        <w:rPr>
          <w:u w:val="single"/>
        </w:rPr>
        <w:t>Jardin intérieur</w:t>
      </w:r>
      <w:r>
        <w:rPr/>
        <w:t xml:space="preserve">                                            </w:t>
      </w:r>
      <w:r>
        <w:rPr>
          <w:u w:val="single"/>
        </w:rPr>
        <w:t>Jardin périphérique</w:t>
      </w:r>
      <w:r>
        <w:rPr/>
        <w:t xml:space="preserve">      </w:t>
      </w:r>
    </w:p>
    <w:p>
      <w:pPr>
        <w:pStyle w:val="ListParagraph"/>
        <w:rPr/>
      </w:pPr>
      <w:r>
        <mc:AlternateContent>
          <mc:Choice Requires="wps">
            <w:drawing>
              <wp:anchor behindDoc="0" distT="6350" distB="6350" distL="6985" distR="5715" simplePos="0" locked="0" layoutInCell="0" allowOverlap="1" relativeHeight="26" wp14:anchorId="0732C837">
                <wp:simplePos x="0" y="0"/>
                <wp:positionH relativeFrom="margin">
                  <wp:posOffset>1390650</wp:posOffset>
                </wp:positionH>
                <wp:positionV relativeFrom="paragraph">
                  <wp:posOffset>34925</wp:posOffset>
                </wp:positionV>
                <wp:extent cx="180975" cy="152400"/>
                <wp:effectExtent l="6985" t="6350" r="5715" b="6350"/>
                <wp:wrapNone/>
                <wp:docPr id="305" name="Rectangle 512"/>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12" path="m0,0l-2147483645,0l-2147483645,-2147483646l0,-2147483646xe" stroked="t" o:allowincell="f" style="position:absolute;margin-left:109.5pt;margin-top:2.75pt;width:14.2pt;height:11.95pt;mso-wrap-style:none;v-text-anchor:middle;mso-position-horizontal-relative:margin" wp14:anchorId="0732C837">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29" wp14:anchorId="415C3CDF">
                <wp:simplePos x="0" y="0"/>
                <wp:positionH relativeFrom="margin">
                  <wp:posOffset>3990975</wp:posOffset>
                </wp:positionH>
                <wp:positionV relativeFrom="paragraph">
                  <wp:posOffset>37465</wp:posOffset>
                </wp:positionV>
                <wp:extent cx="180975" cy="152400"/>
                <wp:effectExtent l="6985" t="6350" r="5715" b="6350"/>
                <wp:wrapNone/>
                <wp:docPr id="306" name="Rectangle 511"/>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11" path="m0,0l-2147483645,0l-2147483645,-2147483646l0,-2147483646xe" stroked="t" o:allowincell="f" style="position:absolute;margin-left:314.25pt;margin-top:2.95pt;width:14.2pt;height:11.95pt;mso-wrap-style:none;v-text-anchor:middle;mso-position-horizontal-relative:margin" wp14:anchorId="415C3CDF">
                <v:fill o:detectmouseclick="t" on="false"/>
                <v:stroke color="black" weight="12600" joinstyle="round" endcap="flat"/>
                <w10:wrap type="none"/>
              </v:rect>
            </w:pict>
          </mc:Fallback>
        </mc:AlternateContent>
      </w:r>
      <w:r>
        <w:rPr/>
        <w:t xml:space="preserve">                               </w:t>
      </w:r>
      <w:r>
        <w:rPr/>
        <w:t xml:space="preserve">Souvent                                                       Souvent </w:t>
      </w:r>
    </w:p>
    <w:p>
      <w:pPr>
        <w:pStyle w:val="ListParagraph"/>
        <w:rPr/>
      </w:pPr>
      <w:r>
        <mc:AlternateContent>
          <mc:Choice Requires="wps">
            <w:drawing>
              <wp:anchor behindDoc="0" distT="6350" distB="6350" distL="6985" distR="5715" simplePos="0" locked="0" layoutInCell="0" allowOverlap="1" relativeHeight="27" wp14:anchorId="55110F75">
                <wp:simplePos x="0" y="0"/>
                <wp:positionH relativeFrom="margin">
                  <wp:posOffset>1390650</wp:posOffset>
                </wp:positionH>
                <wp:positionV relativeFrom="paragraph">
                  <wp:posOffset>33655</wp:posOffset>
                </wp:positionV>
                <wp:extent cx="180975" cy="152400"/>
                <wp:effectExtent l="6985" t="6350" r="5715" b="6350"/>
                <wp:wrapNone/>
                <wp:docPr id="307" name="Rectangle 514"/>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14" path="m0,0l-2147483645,0l-2147483645,-2147483646l0,-2147483646xe" stroked="t" o:allowincell="f" style="position:absolute;margin-left:109.5pt;margin-top:2.65pt;width:14.2pt;height:11.95pt;mso-wrap-style:none;v-text-anchor:middle;mso-position-horizontal-relative:margin" wp14:anchorId="55110F75">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30" wp14:anchorId="6AB92728">
                <wp:simplePos x="0" y="0"/>
                <wp:positionH relativeFrom="margin">
                  <wp:posOffset>3990975</wp:posOffset>
                </wp:positionH>
                <wp:positionV relativeFrom="paragraph">
                  <wp:posOffset>36195</wp:posOffset>
                </wp:positionV>
                <wp:extent cx="180975" cy="152400"/>
                <wp:effectExtent l="6985" t="6350" r="5715" b="6350"/>
                <wp:wrapNone/>
                <wp:docPr id="308" name="Rectangle 513"/>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13" path="m0,0l-2147483645,0l-2147483645,-2147483646l0,-2147483646xe" stroked="t" o:allowincell="f" style="position:absolute;margin-left:314.25pt;margin-top:2.85pt;width:14.2pt;height:11.95pt;mso-wrap-style:none;v-text-anchor:middle;mso-position-horizontal-relative:margin" wp14:anchorId="6AB92728">
                <v:fill o:detectmouseclick="t" on="false"/>
                <v:stroke color="black" weight="12600" joinstyle="round" endcap="flat"/>
                <w10:wrap type="none"/>
              </v:rect>
            </w:pict>
          </mc:Fallback>
        </mc:AlternateContent>
      </w:r>
      <w:r>
        <w:rPr/>
        <w:t xml:space="preserve">                               </w:t>
      </w:r>
      <w:r>
        <w:rPr/>
        <w:t xml:space="preserve">Parfois                                                         Parfois </w:t>
      </w:r>
    </w:p>
    <w:p>
      <w:pPr>
        <w:pStyle w:val="ListParagraph"/>
        <w:rPr/>
      </w:pPr>
      <w:r>
        <mc:AlternateContent>
          <mc:Choice Requires="wps">
            <w:drawing>
              <wp:anchor behindDoc="0" distT="6350" distB="6350" distL="6985" distR="5715" simplePos="0" locked="0" layoutInCell="0" allowOverlap="1" relativeHeight="28" wp14:anchorId="1626C03D">
                <wp:simplePos x="0" y="0"/>
                <wp:positionH relativeFrom="margin">
                  <wp:posOffset>1390650</wp:posOffset>
                </wp:positionH>
                <wp:positionV relativeFrom="paragraph">
                  <wp:posOffset>31750</wp:posOffset>
                </wp:positionV>
                <wp:extent cx="180975" cy="152400"/>
                <wp:effectExtent l="6985" t="6350" r="5715" b="6350"/>
                <wp:wrapNone/>
                <wp:docPr id="309" name="Rectangle 516"/>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16" path="m0,0l-2147483645,0l-2147483645,-2147483646l0,-2147483646xe" stroked="t" o:allowincell="f" style="position:absolute;margin-left:109.5pt;margin-top:2.5pt;width:14.2pt;height:11.95pt;mso-wrap-style:none;v-text-anchor:middle;mso-position-horizontal-relative:margin" wp14:anchorId="1626C03D">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31" wp14:anchorId="0AD12686">
                <wp:simplePos x="0" y="0"/>
                <wp:positionH relativeFrom="margin">
                  <wp:posOffset>3990975</wp:posOffset>
                </wp:positionH>
                <wp:positionV relativeFrom="paragraph">
                  <wp:posOffset>34290</wp:posOffset>
                </wp:positionV>
                <wp:extent cx="180975" cy="152400"/>
                <wp:effectExtent l="6985" t="6350" r="5715" b="6350"/>
                <wp:wrapNone/>
                <wp:docPr id="310" name="Rectangle 515"/>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15" path="m0,0l-2147483645,0l-2147483645,-2147483646l0,-2147483646xe" stroked="t" o:allowincell="f" style="position:absolute;margin-left:314.25pt;margin-top:2.7pt;width:14.2pt;height:11.95pt;mso-wrap-style:none;v-text-anchor:middle;mso-position-horizontal-relative:margin" wp14:anchorId="0AD12686">
                <v:fill o:detectmouseclick="t" on="false"/>
                <v:stroke color="black" weight="12600" joinstyle="round" endcap="flat"/>
                <w10:wrap type="none"/>
              </v:rect>
            </w:pict>
          </mc:Fallback>
        </mc:AlternateContent>
      </w:r>
      <w:r>
        <w:rPr/>
        <w:t xml:space="preserve">                               </w:t>
      </w:r>
      <w:r>
        <w:rPr/>
        <w:t xml:space="preserve">Rarement                                                     Rarement       </w:t>
      </w:r>
    </w:p>
    <w:p>
      <w:pPr>
        <w:pStyle w:val="ListParagraph"/>
        <w:rPr/>
      </w:pPr>
      <w:r>
        <mc:AlternateContent>
          <mc:Choice Requires="wps">
            <w:drawing>
              <wp:anchor behindDoc="0" distT="6350" distB="6350" distL="6985" distR="5715" simplePos="0" locked="0" layoutInCell="0" allowOverlap="1" relativeHeight="32" wp14:anchorId="07539203">
                <wp:simplePos x="0" y="0"/>
                <wp:positionH relativeFrom="margin">
                  <wp:posOffset>1390650</wp:posOffset>
                </wp:positionH>
                <wp:positionV relativeFrom="paragraph">
                  <wp:posOffset>6350</wp:posOffset>
                </wp:positionV>
                <wp:extent cx="180975" cy="152400"/>
                <wp:effectExtent l="6985" t="6350" r="5715" b="6350"/>
                <wp:wrapNone/>
                <wp:docPr id="311" name="Rectangle 518"/>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18" path="m0,0l-2147483645,0l-2147483645,-2147483646l0,-2147483646xe" stroked="t" o:allowincell="f" style="position:absolute;margin-left:109.5pt;margin-top:0.5pt;width:14.2pt;height:11.95pt;mso-wrap-style:none;v-text-anchor:middle;mso-position-horizontal-relative:margin" wp14:anchorId="07539203">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33" wp14:anchorId="72644047">
                <wp:simplePos x="0" y="0"/>
                <wp:positionH relativeFrom="margin">
                  <wp:posOffset>3990975</wp:posOffset>
                </wp:positionH>
                <wp:positionV relativeFrom="paragraph">
                  <wp:posOffset>6350</wp:posOffset>
                </wp:positionV>
                <wp:extent cx="180975" cy="152400"/>
                <wp:effectExtent l="6985" t="6350" r="5715" b="6350"/>
                <wp:wrapNone/>
                <wp:docPr id="312" name="Rectangle 517"/>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17" path="m0,0l-2147483645,0l-2147483645,-2147483646l0,-2147483646xe" stroked="t" o:allowincell="f" style="position:absolute;margin-left:314.25pt;margin-top:0.5pt;width:14.2pt;height:11.95pt;mso-wrap-style:none;v-text-anchor:middle;mso-position-horizontal-relative:margin" wp14:anchorId="72644047">
                <v:fill o:detectmouseclick="t" on="false"/>
                <v:stroke color="black" weight="12600" joinstyle="round" endcap="flat"/>
                <w10:wrap type="none"/>
              </v:rect>
            </w:pict>
          </mc:Fallback>
        </mc:AlternateContent>
      </w:r>
      <w:r>
        <w:rPr/>
        <w:t xml:space="preserve">                               </w:t>
      </w:r>
      <w:r>
        <w:rPr/>
        <w:t xml:space="preserve">Jamais                                                          Jamais </w:t>
      </w:r>
    </w:p>
    <w:p>
      <w:pPr>
        <w:pStyle w:val="ListParagraph"/>
        <w:rPr/>
      </w:pPr>
      <w:r>
        <w:rPr/>
      </w:r>
    </w:p>
    <w:p>
      <w:pPr>
        <w:pStyle w:val="ListParagraph"/>
        <w:rPr/>
      </w:pPr>
      <w:r>
        <w:rPr/>
      </w:r>
    </w:p>
    <w:p>
      <w:pPr>
        <w:pStyle w:val="ListParagraph"/>
        <w:spacing w:lineRule="auto" w:line="240"/>
        <w:rPr/>
      </w:pPr>
      <w:r>
        <w:rPr/>
      </w:r>
    </w:p>
    <w:p>
      <w:pPr>
        <w:pStyle w:val="ListParagraph"/>
        <w:rPr/>
      </w:pPr>
      <w:r>
        <w:rPr/>
        <w:t xml:space="preserve">-Alors combien du temps passez-vous dans cet espace vert ? </w:t>
      </w:r>
    </w:p>
    <w:p>
      <w:pPr>
        <w:pStyle w:val="ListParagraph"/>
        <w:spacing w:lineRule="auto" w:line="240"/>
        <w:rPr/>
      </w:pPr>
      <w:r>
        <w:rPr/>
        <w:t xml:space="preserve">                                </w:t>
      </w:r>
      <w:r>
        <w:rPr>
          <w:u w:val="single"/>
        </w:rPr>
        <w:t>Jardin intérieur</w:t>
      </w:r>
      <w:r>
        <w:rPr/>
        <w:t xml:space="preserve"> :                                </w:t>
      </w:r>
      <w:r>
        <w:rPr>
          <w:u w:val="single"/>
        </w:rPr>
        <w:t>Jardin périphérique</w:t>
      </w:r>
      <w:r>
        <w:rPr/>
        <w:t xml:space="preserve"> :    </w:t>
      </w:r>
    </w:p>
    <w:p>
      <w:pPr>
        <w:pStyle w:val="ListParagraph"/>
        <w:rPr/>
      </w:pPr>
      <w:r>
        <mc:AlternateContent>
          <mc:Choice Requires="wps">
            <w:drawing>
              <wp:anchor behindDoc="0" distT="6350" distB="6350" distL="6985" distR="5715" simplePos="0" locked="0" layoutInCell="0" allowOverlap="1" relativeHeight="34" wp14:anchorId="73D7A26E">
                <wp:simplePos x="0" y="0"/>
                <wp:positionH relativeFrom="margin">
                  <wp:posOffset>1671320</wp:posOffset>
                </wp:positionH>
                <wp:positionV relativeFrom="paragraph">
                  <wp:posOffset>15240</wp:posOffset>
                </wp:positionV>
                <wp:extent cx="180975" cy="152400"/>
                <wp:effectExtent l="6985" t="6350" r="5715" b="6350"/>
                <wp:wrapNone/>
                <wp:docPr id="313" name="Rectangle 519"/>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19" path="m0,0l-2147483645,0l-2147483645,-2147483646l0,-2147483646xe" stroked="t" o:allowincell="f" style="position:absolute;margin-left:131.6pt;margin-top:1.2pt;width:14.2pt;height:11.95pt;mso-wrap-style:none;v-text-anchor:middle;mso-position-horizontal-relative:margin" wp14:anchorId="73D7A26E">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35" wp14:anchorId="482241BB">
                <wp:simplePos x="0" y="0"/>
                <wp:positionH relativeFrom="margin">
                  <wp:posOffset>1669415</wp:posOffset>
                </wp:positionH>
                <wp:positionV relativeFrom="paragraph">
                  <wp:posOffset>254635</wp:posOffset>
                </wp:positionV>
                <wp:extent cx="180975" cy="152400"/>
                <wp:effectExtent l="6985" t="6350" r="5715" b="6350"/>
                <wp:wrapNone/>
                <wp:docPr id="314" name="Rectangle 520"/>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20" path="m0,0l-2147483645,0l-2147483645,-2147483646l0,-2147483646xe" stroked="t" o:allowincell="f" style="position:absolute;margin-left:131.45pt;margin-top:20.05pt;width:14.2pt;height:11.95pt;mso-wrap-style:none;v-text-anchor:middle;mso-position-horizontal-relative:margin" wp14:anchorId="482241BB">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224" wp14:anchorId="41E13446">
                <wp:simplePos x="0" y="0"/>
                <wp:positionH relativeFrom="margin">
                  <wp:posOffset>3917315</wp:posOffset>
                </wp:positionH>
                <wp:positionV relativeFrom="paragraph">
                  <wp:posOffset>635</wp:posOffset>
                </wp:positionV>
                <wp:extent cx="180975" cy="152400"/>
                <wp:effectExtent l="6985" t="6350" r="5715" b="6350"/>
                <wp:wrapNone/>
                <wp:docPr id="315" name="Rectangle 853"/>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853" path="m0,0l-2147483645,0l-2147483645,-2147483646l0,-2147483646xe" stroked="t" o:allowincell="f" style="position:absolute;margin-left:308.45pt;margin-top:0.05pt;width:14.2pt;height:11.95pt;mso-wrap-style:none;v-text-anchor:middle;mso-position-horizontal-relative:margin" wp14:anchorId="41E13446">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225" wp14:anchorId="31E580EC">
                <wp:simplePos x="0" y="0"/>
                <wp:positionH relativeFrom="margin">
                  <wp:posOffset>3915410</wp:posOffset>
                </wp:positionH>
                <wp:positionV relativeFrom="paragraph">
                  <wp:posOffset>239395</wp:posOffset>
                </wp:positionV>
                <wp:extent cx="180975" cy="152400"/>
                <wp:effectExtent l="6985" t="6350" r="5715" b="6350"/>
                <wp:wrapNone/>
                <wp:docPr id="316" name="Rectangle 854"/>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854" path="m0,0l-2147483645,0l-2147483645,-2147483646l0,-2147483646xe" stroked="t" o:allowincell="f" style="position:absolute;margin-left:308.3pt;margin-top:18.85pt;width:14.2pt;height:11.95pt;mso-wrap-style:none;v-text-anchor:middle;mso-position-horizontal-relative:margin" wp14:anchorId="31E580EC">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226" wp14:anchorId="3E4EED6C">
                <wp:simplePos x="0" y="0"/>
                <wp:positionH relativeFrom="margin">
                  <wp:posOffset>3916045</wp:posOffset>
                </wp:positionH>
                <wp:positionV relativeFrom="paragraph">
                  <wp:posOffset>496570</wp:posOffset>
                </wp:positionV>
                <wp:extent cx="180975" cy="152400"/>
                <wp:effectExtent l="6985" t="6350" r="5715" b="6350"/>
                <wp:wrapNone/>
                <wp:docPr id="317" name="Rectangle 855"/>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spacing w:before="120" w:after="200"/>
                              <w:jc w:val="center"/>
                              <w:rPr>
                                <w:color w:val="FFFFFF"/>
                              </w:rPr>
                            </w:pPr>
                            <w:r>
                              <w:rPr>
                                <w:color w:val="FFFFFF"/>
                              </w:rPr>
                              <w:t>&lt;&lt;&lt;&lt;&lt;</w:t>
                            </w:r>
                          </w:p>
                        </w:txbxContent>
                      </wps:txbx>
                      <wps:bodyPr anchor="ctr">
                        <a:prstTxWarp prst="textNoShape"/>
                        <a:noAutofit/>
                      </wps:bodyPr>
                    </wps:wsp>
                  </a:graphicData>
                </a:graphic>
              </wp:anchor>
            </w:drawing>
          </mc:Choice>
          <mc:Fallback>
            <w:pict>
              <v:rect id="shape_0" ID="Rectangle 855" path="m0,0l-2147483645,0l-2147483645,-2147483646l0,-2147483646xe" stroked="t" o:allowincell="f" style="position:absolute;margin-left:308.35pt;margin-top:39.1pt;width:14.2pt;height:11.95pt;mso-wrap-style:square;v-text-anchor:middle;mso-position-horizontal-relative:margin" wp14:anchorId="3E4EED6C">
                <v:fill o:detectmouseclick="t" on="false"/>
                <v:stroke color="black" weight="12600" joinstyle="round" endcap="flat"/>
                <v:textbox>
                  <w:txbxContent>
                    <w:p>
                      <w:pPr>
                        <w:pStyle w:val="Contenudecadre"/>
                        <w:spacing w:before="120" w:after="200"/>
                        <w:jc w:val="center"/>
                        <w:rPr>
                          <w:color w:val="FFFFFF"/>
                        </w:rPr>
                      </w:pPr>
                      <w:r>
                        <w:rPr>
                          <w:color w:val="FFFFFF"/>
                        </w:rPr>
                        <w:t>&lt;&lt;&lt;&lt;&lt;</w:t>
                      </w:r>
                    </w:p>
                  </w:txbxContent>
                </v:textbox>
                <w10:wrap type="none"/>
              </v:rect>
            </w:pict>
          </mc:Fallback>
        </mc:AlternateContent>
      </w:r>
      <w:r>
        <w:rPr/>
        <w:t xml:space="preserve">                                        </w:t>
      </w:r>
      <w:r>
        <w:rPr/>
        <w:t>Peu de temps                                    Peu de temps</w:t>
      </w:r>
    </w:p>
    <w:p>
      <w:pPr>
        <w:pStyle w:val="ListParagraph"/>
        <w:rPr/>
      </w:pPr>
      <w:r>
        <mc:AlternateContent>
          <mc:Choice Requires="wps">
            <w:drawing>
              <wp:anchor behindDoc="0" distT="6350" distB="6350" distL="6985" distR="5715" simplePos="0" locked="0" layoutInCell="0" allowOverlap="1" relativeHeight="36" wp14:anchorId="57E0349C">
                <wp:simplePos x="0" y="0"/>
                <wp:positionH relativeFrom="margin">
                  <wp:posOffset>1670050</wp:posOffset>
                </wp:positionH>
                <wp:positionV relativeFrom="paragraph">
                  <wp:posOffset>248920</wp:posOffset>
                </wp:positionV>
                <wp:extent cx="180975" cy="152400"/>
                <wp:effectExtent l="6985" t="6350" r="5715" b="6350"/>
                <wp:wrapNone/>
                <wp:docPr id="318" name="Rectangle 521"/>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txbx>
                        <w:txbxContent>
                          <w:p>
                            <w:pPr>
                              <w:pStyle w:val="Contenudecadre"/>
                              <w:spacing w:before="120" w:after="200"/>
                              <w:jc w:val="center"/>
                              <w:rPr>
                                <w:color w:val="FFFFFF"/>
                              </w:rPr>
                            </w:pPr>
                            <w:r>
                              <w:rPr>
                                <w:color w:val="FFFFFF"/>
                              </w:rPr>
                              <w:t>&lt;&lt;&lt;&lt;&lt;</w:t>
                            </w:r>
                          </w:p>
                        </w:txbxContent>
                      </wps:txbx>
                      <wps:bodyPr anchor="ctr">
                        <a:prstTxWarp prst="textNoShape"/>
                        <a:noAutofit/>
                      </wps:bodyPr>
                    </wps:wsp>
                  </a:graphicData>
                </a:graphic>
              </wp:anchor>
            </w:drawing>
          </mc:Choice>
          <mc:Fallback>
            <w:pict>
              <v:rect id="shape_0" ID="Rectangle 521" path="m0,0l-2147483645,0l-2147483645,-2147483646l0,-2147483646xe" stroked="t" o:allowincell="f" style="position:absolute;margin-left:131.5pt;margin-top:19.6pt;width:14.2pt;height:11.95pt;mso-wrap-style:square;v-text-anchor:middle;mso-position-horizontal-relative:margin" wp14:anchorId="57E0349C">
                <v:fill o:detectmouseclick="t" on="false"/>
                <v:stroke color="black" weight="12600" joinstyle="round" endcap="flat"/>
                <v:textbox>
                  <w:txbxContent>
                    <w:p>
                      <w:pPr>
                        <w:pStyle w:val="Contenudecadre"/>
                        <w:spacing w:before="120" w:after="200"/>
                        <w:jc w:val="center"/>
                        <w:rPr>
                          <w:color w:val="FFFFFF"/>
                        </w:rPr>
                      </w:pPr>
                      <w:r>
                        <w:rPr>
                          <w:color w:val="FFFFFF"/>
                        </w:rPr>
                        <w:t>&lt;&lt;&lt;&lt;&lt;</w:t>
                      </w:r>
                    </w:p>
                  </w:txbxContent>
                </v:textbox>
                <w10:wrap type="none"/>
              </v:rect>
            </w:pict>
          </mc:Fallback>
        </mc:AlternateContent>
      </w:r>
      <w:r>
        <w:rPr/>
        <w:t xml:space="preserve">                                        </w:t>
      </w:r>
      <w:r>
        <w:rPr/>
        <w:t>Certain temps                                   Certain temps</w:t>
      </w:r>
    </w:p>
    <w:p>
      <w:pPr>
        <w:pStyle w:val="ListParagraph"/>
        <w:rPr/>
      </w:pPr>
      <w:r>
        <mc:AlternateContent>
          <mc:Choice Requires="wps">
            <w:drawing>
              <wp:anchor behindDoc="0" distT="6350" distB="6350" distL="6985" distR="5715" simplePos="0" locked="0" layoutInCell="0" allowOverlap="1" relativeHeight="38" wp14:anchorId="2BD91C2A">
                <wp:simplePos x="0" y="0"/>
                <wp:positionH relativeFrom="margin">
                  <wp:posOffset>2628900</wp:posOffset>
                </wp:positionH>
                <wp:positionV relativeFrom="paragraph">
                  <wp:posOffset>261620</wp:posOffset>
                </wp:positionV>
                <wp:extent cx="180975" cy="152400"/>
                <wp:effectExtent l="6985" t="6350" r="5715" b="6350"/>
                <wp:wrapNone/>
                <wp:docPr id="319" name="Rectangle 523"/>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23" path="m0,0l-2147483645,0l-2147483645,-2147483646l0,-2147483646xe" stroked="t" o:allowincell="f" style="position:absolute;margin-left:207pt;margin-top:20.6pt;width:14.2pt;height:11.95pt;mso-wrap-style:none;v-text-anchor:middle;mso-position-horizontal-relative:margin" wp14:anchorId="2BD91C2A">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39" wp14:anchorId="629AA9C8">
                <wp:simplePos x="0" y="0"/>
                <wp:positionH relativeFrom="margin">
                  <wp:posOffset>4924425</wp:posOffset>
                </wp:positionH>
                <wp:positionV relativeFrom="paragraph">
                  <wp:posOffset>261620</wp:posOffset>
                </wp:positionV>
                <wp:extent cx="180975" cy="152400"/>
                <wp:effectExtent l="6985" t="6350" r="5715" b="6350"/>
                <wp:wrapNone/>
                <wp:docPr id="320" name="Rectangle 522"/>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22" path="m0,0l-2147483645,0l-2147483645,-2147483646l0,-2147483646xe" stroked="t" o:allowincell="f" style="position:absolute;margin-left:387.75pt;margin-top:20.6pt;width:14.2pt;height:11.95pt;mso-wrap-style:none;v-text-anchor:middle;mso-position-horizontal-relative:margin" wp14:anchorId="629AA9C8">
                <v:fill o:detectmouseclick="t" on="false"/>
                <v:stroke color="black" weight="12600" joinstyle="round" endcap="flat"/>
                <w10:wrap type="none"/>
              </v:rect>
            </w:pict>
          </mc:Fallback>
        </mc:AlternateContent>
      </w:r>
      <w:r>
        <w:rPr/>
        <w:t xml:space="preserve">                                        </w:t>
      </w:r>
      <w:r>
        <w:rPr/>
        <w:t>Beaucoup de temps                          Beaucoup de temps</w:t>
      </w:r>
    </w:p>
    <w:p>
      <w:pPr>
        <w:pStyle w:val="ListParagraph"/>
        <w:numPr>
          <w:ilvl w:val="0"/>
          <w:numId w:val="31"/>
        </w:numPr>
        <w:spacing w:before="0" w:after="160"/>
        <w:ind w:hanging="360" w:left="360" w:right="0"/>
        <w:contextualSpacing/>
        <w:rPr/>
      </w:pPr>
      <w:r>
        <w:rPr/>
        <w:t>Etes-vous satisfait des espaces verts ?          Oui                                                      No</w:t>
      </w:r>
    </w:p>
    <w:p>
      <w:pPr>
        <w:pStyle w:val="ListParagraph"/>
        <w:numPr>
          <w:ilvl w:val="0"/>
          <w:numId w:val="32"/>
        </w:numPr>
        <w:spacing w:lineRule="auto" w:line="240" w:before="0" w:after="160"/>
        <w:ind w:hanging="360" w:left="720" w:right="0"/>
        <w:contextualSpacing/>
        <w:rPr/>
      </w:pPr>
      <w:r>
        <w:rPr/>
        <w:t xml:space="preserve">Si Non pourquoi ? </w:t>
      </w:r>
    </w:p>
    <w:p>
      <w:pPr>
        <w:pStyle w:val="Normal"/>
        <w:spacing w:lineRule="auto" w:line="240" w:before="0" w:after="160"/>
        <w:ind w:left="360" w:right="0"/>
        <w:rPr/>
      </w:pPr>
      <w:r>
        <w:rPr/>
      </w:r>
    </w:p>
    <w:p>
      <w:pPr>
        <w:pStyle w:val="ListParagraph"/>
        <w:numPr>
          <w:ilvl w:val="0"/>
          <w:numId w:val="31"/>
        </w:numPr>
        <w:spacing w:lineRule="auto" w:line="240" w:before="0" w:after="160"/>
        <w:ind w:hanging="360" w:left="360" w:right="0"/>
        <w:contextualSpacing/>
        <w:rPr/>
      </w:pPr>
      <w:r>
        <w:rPr/>
        <w:t xml:space="preserve">Selon vous la surface :   </w:t>
      </w:r>
      <w:r>
        <w:rPr>
          <w:u w:val="single"/>
        </w:rPr>
        <w:t xml:space="preserve"> Du jardin intérieur est :</w:t>
      </w:r>
      <w:r>
        <w:rPr/>
        <w:t xml:space="preserve">                   </w:t>
      </w:r>
      <w:r>
        <w:rPr>
          <w:u w:val="single"/>
        </w:rPr>
        <w:t xml:space="preserve">Du Jardin périphérique est : </w:t>
      </w:r>
      <w:r>
        <w:rPr/>
        <w:t xml:space="preserve">      </w:t>
      </w:r>
    </w:p>
    <w:p>
      <w:pPr>
        <w:pStyle w:val="ListParagraph"/>
        <w:rPr/>
      </w:pPr>
      <w:r>
        <mc:AlternateContent>
          <mc:Choice Requires="wps">
            <w:drawing>
              <wp:anchor behindDoc="0" distT="6350" distB="6350" distL="6985" distR="5715" simplePos="0" locked="0" layoutInCell="0" allowOverlap="1" relativeHeight="40" wp14:anchorId="05EE363C">
                <wp:simplePos x="0" y="0"/>
                <wp:positionH relativeFrom="margin">
                  <wp:posOffset>1733550</wp:posOffset>
                </wp:positionH>
                <wp:positionV relativeFrom="paragraph">
                  <wp:posOffset>24130</wp:posOffset>
                </wp:positionV>
                <wp:extent cx="180975" cy="152400"/>
                <wp:effectExtent l="6985" t="6350" r="5715" b="6350"/>
                <wp:wrapNone/>
                <wp:docPr id="321" name="Rectangle 525"/>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25" path="m0,0l-2147483645,0l-2147483645,-2147483646l0,-2147483646xe" stroked="t" o:allowincell="f" style="position:absolute;margin-left:136.5pt;margin-top:1.9pt;width:14.2pt;height:11.95pt;mso-wrap-style:none;v-text-anchor:middle;mso-position-horizontal-relative:margin" wp14:anchorId="05EE363C">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43" wp14:anchorId="7B1F16D9">
                <wp:simplePos x="0" y="0"/>
                <wp:positionH relativeFrom="margin">
                  <wp:posOffset>3937000</wp:posOffset>
                </wp:positionH>
                <wp:positionV relativeFrom="paragraph">
                  <wp:posOffset>16510</wp:posOffset>
                </wp:positionV>
                <wp:extent cx="180975" cy="152400"/>
                <wp:effectExtent l="6985" t="6350" r="5715" b="6350"/>
                <wp:wrapNone/>
                <wp:docPr id="322" name="Rectangle 524"/>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24" path="m0,0l-2147483645,0l-2147483645,-2147483646l0,-2147483646xe" stroked="t" o:allowincell="f" style="position:absolute;margin-left:310pt;margin-top:1.3pt;width:14.2pt;height:11.95pt;mso-wrap-style:none;v-text-anchor:middle;mso-position-horizontal-relative:margin" wp14:anchorId="7B1F16D9">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44" wp14:anchorId="42EDB99C">
                <wp:simplePos x="0" y="0"/>
                <wp:positionH relativeFrom="margin">
                  <wp:posOffset>3937000</wp:posOffset>
                </wp:positionH>
                <wp:positionV relativeFrom="paragraph">
                  <wp:posOffset>255905</wp:posOffset>
                </wp:positionV>
                <wp:extent cx="180975" cy="152400"/>
                <wp:effectExtent l="6985" t="6350" r="5715" b="6350"/>
                <wp:wrapNone/>
                <wp:docPr id="323" name="Rectangle 530"/>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30" path="m0,0l-2147483645,0l-2147483645,-2147483646l0,-2147483646xe" stroked="t" o:allowincell="f" style="position:absolute;margin-left:310pt;margin-top:20.15pt;width:14.2pt;height:11.95pt;mso-wrap-style:none;v-text-anchor:middle;mso-position-horizontal-relative:margin" wp14:anchorId="42EDB99C">
                <v:fill o:detectmouseclick="t" on="false"/>
                <v:stroke color="black" weight="12600" joinstyle="round" endcap="flat"/>
                <w10:wrap type="none"/>
              </v:rect>
            </w:pict>
          </mc:Fallback>
        </mc:AlternateContent>
      </w:r>
      <w:r>
        <w:rPr/>
        <w:t xml:space="preserve">                                       </w:t>
      </w:r>
      <w:r>
        <w:rPr/>
        <w:t xml:space="preserve">Très suffisant                                     Très suffisant </w:t>
      </w:r>
    </w:p>
    <w:p>
      <w:pPr>
        <w:pStyle w:val="ListParagraph"/>
        <w:rPr/>
      </w:pPr>
      <w:r>
        <mc:AlternateContent>
          <mc:Choice Requires="wps">
            <w:drawing>
              <wp:anchor behindDoc="0" distT="6350" distB="6350" distL="6985" distR="5715" simplePos="0" locked="0" layoutInCell="0" allowOverlap="1" relativeHeight="41" wp14:anchorId="216C5CBD">
                <wp:simplePos x="0" y="0"/>
                <wp:positionH relativeFrom="margin">
                  <wp:posOffset>1733550</wp:posOffset>
                </wp:positionH>
                <wp:positionV relativeFrom="paragraph">
                  <wp:posOffset>1905</wp:posOffset>
                </wp:positionV>
                <wp:extent cx="180975" cy="152400"/>
                <wp:effectExtent l="6985" t="6350" r="5715" b="6350"/>
                <wp:wrapNone/>
                <wp:docPr id="324" name="Rectangle 526"/>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26" path="m0,0l-2147483645,0l-2147483645,-2147483646l0,-2147483646xe" stroked="t" o:allowincell="f" style="position:absolute;margin-left:136.5pt;margin-top:0.15pt;width:14.2pt;height:11.95pt;mso-wrap-style:none;v-text-anchor:middle;mso-position-horizontal-relative:margin" wp14:anchorId="216C5CBD">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42" wp14:anchorId="6B1B5D8A">
                <wp:simplePos x="0" y="0"/>
                <wp:positionH relativeFrom="margin">
                  <wp:posOffset>1733550</wp:posOffset>
                </wp:positionH>
                <wp:positionV relativeFrom="paragraph">
                  <wp:posOffset>252095</wp:posOffset>
                </wp:positionV>
                <wp:extent cx="180975" cy="152400"/>
                <wp:effectExtent l="6985" t="6350" r="5715" b="6350"/>
                <wp:wrapNone/>
                <wp:docPr id="325" name="Rectangle 527"/>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27" path="m0,0l-2147483645,0l-2147483645,-2147483646l0,-2147483646xe" stroked="t" o:allowincell="f" style="position:absolute;margin-left:136.5pt;margin-top:19.85pt;width:14.2pt;height:11.95pt;mso-wrap-style:none;v-text-anchor:middle;mso-position-horizontal-relative:margin" wp14:anchorId="6B1B5D8A">
                <v:fill o:detectmouseclick="t" on="false"/>
                <v:stroke color="black" weight="12600" joinstyle="round" endcap="flat"/>
                <w10:wrap type="none"/>
              </v:rect>
            </w:pict>
          </mc:Fallback>
        </mc:AlternateContent>
      </w:r>
      <w:r>
        <w:rPr/>
        <w:t xml:space="preserve">                                        </w:t>
      </w:r>
      <w:r>
        <w:rPr/>
        <w:t xml:space="preserve">Suffisant                                            Suffisant  </w:t>
      </w:r>
    </w:p>
    <w:p>
      <w:pPr>
        <w:pStyle w:val="ListParagraph"/>
        <w:rPr/>
      </w:pPr>
      <w:r>
        <mc:AlternateContent>
          <mc:Choice Requires="wps">
            <w:drawing>
              <wp:anchor behindDoc="0" distT="6350" distB="6350" distL="6985" distR="5715" simplePos="0" locked="0" layoutInCell="0" allowOverlap="1" relativeHeight="45" wp14:anchorId="3AAC0183">
                <wp:simplePos x="0" y="0"/>
                <wp:positionH relativeFrom="margin">
                  <wp:posOffset>3937000</wp:posOffset>
                </wp:positionH>
                <wp:positionV relativeFrom="paragraph">
                  <wp:posOffset>13335</wp:posOffset>
                </wp:positionV>
                <wp:extent cx="180975" cy="152400"/>
                <wp:effectExtent l="6985" t="6350" r="5715" b="6350"/>
                <wp:wrapNone/>
                <wp:docPr id="326" name="Rectangle 531"/>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31" path="m0,0l-2147483645,0l-2147483645,-2147483646l0,-2147483646xe" stroked="t" o:allowincell="f" style="position:absolute;margin-left:310pt;margin-top:1.05pt;width:14.2pt;height:11.95pt;mso-wrap-style:none;v-text-anchor:middle;mso-position-horizontal-relative:margin" wp14:anchorId="3AAC0183">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46" wp14:anchorId="73CEC403">
                <wp:simplePos x="0" y="0"/>
                <wp:positionH relativeFrom="margin">
                  <wp:posOffset>1733550</wp:posOffset>
                </wp:positionH>
                <wp:positionV relativeFrom="paragraph">
                  <wp:posOffset>258445</wp:posOffset>
                </wp:positionV>
                <wp:extent cx="180975" cy="152400"/>
                <wp:effectExtent l="6985" t="6350" r="5715" b="6350"/>
                <wp:wrapNone/>
                <wp:docPr id="327" name="Rectangle 529"/>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29" path="m0,0l-2147483645,0l-2147483645,-2147483646l0,-2147483646xe" stroked="t" o:allowincell="f" style="position:absolute;margin-left:136.5pt;margin-top:20.35pt;width:14.2pt;height:11.95pt;mso-wrap-style:none;v-text-anchor:middle;mso-position-horizontal-relative:margin" wp14:anchorId="73CEC403">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47" wp14:anchorId="159F5E01">
                <wp:simplePos x="0" y="0"/>
                <wp:positionH relativeFrom="margin">
                  <wp:posOffset>3937000</wp:posOffset>
                </wp:positionH>
                <wp:positionV relativeFrom="paragraph">
                  <wp:posOffset>259080</wp:posOffset>
                </wp:positionV>
                <wp:extent cx="180975" cy="152400"/>
                <wp:effectExtent l="6985" t="6350" r="5715" b="6350"/>
                <wp:wrapNone/>
                <wp:docPr id="328" name="Rectangle 528"/>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28" path="m0,0l-2147483645,0l-2147483645,-2147483646l0,-2147483646xe" stroked="t" o:allowincell="f" style="position:absolute;margin-left:310pt;margin-top:20.4pt;width:14.2pt;height:11.95pt;mso-wrap-style:none;v-text-anchor:middle;mso-position-horizontal-relative:margin" wp14:anchorId="159F5E01">
                <v:fill o:detectmouseclick="t" on="false"/>
                <v:stroke color="black" weight="12600" joinstyle="round" endcap="flat"/>
                <w10:wrap type="none"/>
              </v:rect>
            </w:pict>
          </mc:Fallback>
        </mc:AlternateContent>
      </w:r>
      <w:r>
        <w:rPr/>
        <w:t xml:space="preserve">                                        </w:t>
      </w:r>
      <w:r>
        <w:rPr/>
        <w:t xml:space="preserve">Acceptable                                         Acceptable       </w:t>
      </w:r>
    </w:p>
    <w:p>
      <w:pPr>
        <w:pStyle w:val="ListParagraph"/>
        <w:rPr/>
      </w:pPr>
      <w:r>
        <w:rPr/>
        <w:t xml:space="preserve">                                        </w:t>
      </w:r>
      <w:r>
        <w:rPr/>
        <w:t xml:space="preserve">Insuffisant                                          Insuffisant  </w:t>
      </w:r>
    </w:p>
    <w:p>
      <w:pPr>
        <w:pStyle w:val="ListParagraph"/>
        <w:numPr>
          <w:ilvl w:val="0"/>
          <w:numId w:val="31"/>
        </w:numPr>
        <w:spacing w:lineRule="auto" w:line="240" w:before="0" w:after="160"/>
        <w:ind w:hanging="360" w:left="360" w:right="0"/>
        <w:contextualSpacing/>
        <w:rPr/>
      </w:pPr>
      <w:r>
        <mc:AlternateContent>
          <mc:Choice Requires="wps">
            <w:drawing>
              <wp:anchor behindDoc="0" distT="6350" distB="6350" distL="6350" distR="6350" simplePos="0" locked="0" layoutInCell="0" allowOverlap="1" relativeHeight="81" wp14:anchorId="1F54C196">
                <wp:simplePos x="0" y="0"/>
                <wp:positionH relativeFrom="margin">
                  <wp:posOffset>-234315</wp:posOffset>
                </wp:positionH>
                <wp:positionV relativeFrom="paragraph">
                  <wp:posOffset>290195</wp:posOffset>
                </wp:positionV>
                <wp:extent cx="180975" cy="152400"/>
                <wp:effectExtent l="6350" t="6350" r="6350" b="6350"/>
                <wp:wrapNone/>
                <wp:docPr id="329" name="Rectangle 532"/>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32" path="m0,0l-2147483645,0l-2147483645,-2147483646l0,-2147483646xe" stroked="t" o:allowincell="f" style="position:absolute;margin-left:-18.45pt;margin-top:22.85pt;width:14.2pt;height:11.95pt;mso-wrap-style:none;v-text-anchor:middle;mso-position-horizontal-relative:margin" wp14:anchorId="1F54C196">
                <v:fill o:detectmouseclick="t" on="false"/>
                <v:stroke color="black" weight="12600" joinstyle="round" endcap="flat"/>
                <w10:wrap type="none"/>
              </v:rect>
            </w:pict>
          </mc:Fallback>
        </mc:AlternateContent>
      </w:r>
      <w:r>
        <w:rPr/>
        <w:t xml:space="preserve">Quelle a été l’influence sur votre bien-être au sein de l’hôpital (multiples réponses) :                                 </w:t>
      </w:r>
    </w:p>
    <w:p>
      <w:pPr>
        <w:pStyle w:val="Normal"/>
        <w:rPr/>
      </w:pPr>
      <w:r>
        <mc:AlternateContent>
          <mc:Choice Requires="wps">
            <w:drawing>
              <wp:anchor behindDoc="0" distT="6350" distB="6350" distL="6985" distR="5715" simplePos="0" locked="0" layoutInCell="0" allowOverlap="1" relativeHeight="82" wp14:anchorId="63B8FDCC">
                <wp:simplePos x="0" y="0"/>
                <wp:positionH relativeFrom="margin">
                  <wp:posOffset>2689860</wp:posOffset>
                </wp:positionH>
                <wp:positionV relativeFrom="paragraph">
                  <wp:posOffset>13335</wp:posOffset>
                </wp:positionV>
                <wp:extent cx="180975" cy="152400"/>
                <wp:effectExtent l="6985" t="6350" r="5715" b="6350"/>
                <wp:wrapNone/>
                <wp:docPr id="330" name="Rectangle 534"/>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34" path="m0,0l-2147483645,0l-2147483645,-2147483646l0,-2147483646xe" stroked="t" o:allowincell="f" style="position:absolute;margin-left:211.8pt;margin-top:1.05pt;width:14.2pt;height:11.95pt;mso-wrap-style:none;v-text-anchor:middle;mso-position-horizontal-relative:margin" wp14:anchorId="63B8FDCC">
                <v:fill o:detectmouseclick="t" on="false"/>
                <v:stroke color="black" weight="12600" joinstyle="round" endcap="flat"/>
                <w10:wrap type="none"/>
              </v:rect>
            </w:pict>
          </mc:Fallback>
        </mc:AlternateContent>
        <mc:AlternateContent>
          <mc:Choice Requires="wps">
            <w:drawing>
              <wp:anchor behindDoc="0" distT="6350" distB="6350" distL="6350" distR="6350" simplePos="0" locked="0" layoutInCell="0" allowOverlap="1" relativeHeight="83" wp14:anchorId="10B51F5D">
                <wp:simplePos x="0" y="0"/>
                <wp:positionH relativeFrom="margin">
                  <wp:posOffset>-228600</wp:posOffset>
                </wp:positionH>
                <wp:positionV relativeFrom="paragraph">
                  <wp:posOffset>364490</wp:posOffset>
                </wp:positionV>
                <wp:extent cx="180975" cy="152400"/>
                <wp:effectExtent l="6350" t="6350" r="6350" b="6350"/>
                <wp:wrapNone/>
                <wp:docPr id="331" name="Rectangle 533"/>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33" path="m0,0l-2147483645,0l-2147483645,-2147483646l0,-2147483646xe" stroked="t" o:allowincell="f" style="position:absolute;margin-left:-18pt;margin-top:28.7pt;width:14.2pt;height:11.95pt;mso-wrap-style:none;v-text-anchor:middle;mso-position-horizontal-relative:margin" wp14:anchorId="10B51F5D">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84" wp14:anchorId="5B50D686">
                <wp:simplePos x="0" y="0"/>
                <wp:positionH relativeFrom="margin">
                  <wp:posOffset>2693670</wp:posOffset>
                </wp:positionH>
                <wp:positionV relativeFrom="paragraph">
                  <wp:posOffset>381000</wp:posOffset>
                </wp:positionV>
                <wp:extent cx="180975" cy="152400"/>
                <wp:effectExtent l="6985" t="6350" r="5715" b="6350"/>
                <wp:wrapNone/>
                <wp:docPr id="332" name="Rectangle 535"/>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35" path="m0,0l-2147483645,0l-2147483645,-2147483646l0,-2147483646xe" stroked="t" o:allowincell="f" style="position:absolute;margin-left:212.1pt;margin-top:30pt;width:14.2pt;height:11.95pt;mso-wrap-style:none;v-text-anchor:middle;mso-position-horizontal-relative:margin" wp14:anchorId="5B50D686">
                <v:fill o:detectmouseclick="t" on="false"/>
                <v:stroke color="black" weight="12600" joinstyle="round" endcap="flat"/>
                <w10:wrap type="none"/>
              </v:rect>
            </w:pict>
          </mc:Fallback>
        </mc:AlternateContent>
      </w:r>
      <w:r>
        <w:rPr>
          <w:sz w:val="22"/>
          <w:szCs w:val="22"/>
        </w:rPr>
        <w:t>Il abaisse le niveau de stress et de fatigue</w:t>
      </w:r>
      <w:r>
        <w:rPr/>
        <w:t xml:space="preserve">                Un sentiment de soulagement et de calme</w:t>
      </w:r>
    </w:p>
    <w:p>
      <w:pPr>
        <w:pStyle w:val="Normal"/>
        <w:tabs>
          <w:tab w:val="clear" w:pos="709"/>
          <w:tab w:val="left" w:pos="6051" w:leader="none"/>
        </w:tabs>
        <w:rPr/>
      </w:pPr>
      <w:r>
        <w:rPr>
          <w:sz w:val="22"/>
          <w:szCs w:val="22"/>
        </w:rPr>
        <w:t xml:space="preserve"> </w:t>
      </w:r>
      <w:r>
        <w:rPr>
          <w:sz w:val="22"/>
          <w:szCs w:val="22"/>
        </w:rPr>
        <w:t xml:space="preserve">Il réduit l'état de dépression et d'anxiété                    Augmenter les émotions positives et favoriser la relaxation          </w:t>
      </w:r>
    </w:p>
    <w:p>
      <w:pPr>
        <w:pStyle w:val="ListParagraph"/>
        <w:numPr>
          <w:ilvl w:val="0"/>
          <w:numId w:val="31"/>
        </w:numPr>
        <w:spacing w:before="0" w:after="160"/>
        <w:ind w:hanging="360" w:left="360" w:right="0"/>
        <w:contextualSpacing/>
        <w:rPr/>
      </w:pPr>
      <w:r>
        <w:rPr/>
        <w:t>Sur une échelle de 0 à 5, quelle note attribuiez-vous à l’aménagement des espaces verts en terme :</w:t>
      </w:r>
    </w:p>
    <w:tbl>
      <w:tblPr>
        <w:tblStyle w:val="Grilledutableau"/>
        <w:tblW w:w="8542" w:type="dxa"/>
        <w:jc w:val="left"/>
        <w:tblInd w:w="720" w:type="dxa"/>
        <w:tblLayout w:type="fixed"/>
        <w:tblCellMar>
          <w:top w:w="0" w:type="dxa"/>
          <w:left w:w="108" w:type="dxa"/>
          <w:bottom w:w="0" w:type="dxa"/>
          <w:right w:w="108" w:type="dxa"/>
        </w:tblCellMar>
        <w:tblLook w:firstRow="1" w:noVBand="1" w:lastRow="0" w:firstColumn="1" w:lastColumn="0" w:noHBand="0" w:val="04a0"/>
      </w:tblPr>
      <w:tblGrid>
        <w:gridCol w:w="3667"/>
        <w:gridCol w:w="2021"/>
        <w:gridCol w:w="2854"/>
      </w:tblGrid>
      <w:tr>
        <w:trPr>
          <w:trHeight w:val="273" w:hRule="atLeast"/>
        </w:trPr>
        <w:tc>
          <w:tcPr>
            <w:tcW w:w="3667" w:type="dxa"/>
            <w:tcBorders/>
          </w:tcPr>
          <w:p>
            <w:pPr>
              <w:pStyle w:val="ListParagraph"/>
              <w:widowControl/>
              <w:suppressAutoHyphens w:val="true"/>
              <w:spacing w:before="120" w:after="0"/>
              <w:ind w:left="0" w:right="-1"/>
              <w:contextualSpacing/>
              <w:jc w:val="center"/>
              <w:rPr>
                <w:b/>
                <w:bCs/>
                <w:i/>
                <w:i/>
                <w:iCs/>
              </w:rPr>
            </w:pPr>
            <w:r>
              <w:rPr>
                <w:rFonts w:eastAsia="Calibri"/>
                <w:b/>
                <w:bCs/>
                <w:i/>
                <w:iCs/>
                <w:kern w:val="0"/>
                <w:lang w:val="fr-FR" w:eastAsia="en-US" w:bidi="ar-SA"/>
              </w:rPr>
              <w:t>En termes de</w:t>
            </w:r>
          </w:p>
        </w:tc>
        <w:tc>
          <w:tcPr>
            <w:tcW w:w="2021" w:type="dxa"/>
            <w:tcBorders/>
          </w:tcPr>
          <w:p>
            <w:pPr>
              <w:pStyle w:val="ListParagraph"/>
              <w:widowControl/>
              <w:suppressAutoHyphens w:val="true"/>
              <w:spacing w:before="120" w:after="0"/>
              <w:ind w:left="0" w:right="-1"/>
              <w:contextualSpacing/>
              <w:jc w:val="center"/>
              <w:rPr>
                <w:b/>
                <w:bCs/>
                <w:i/>
                <w:i/>
                <w:iCs/>
              </w:rPr>
            </w:pPr>
            <w:r>
              <w:rPr>
                <w:rFonts w:eastAsia="Calibri"/>
                <w:b/>
                <w:bCs/>
                <w:i/>
                <w:iCs/>
                <w:kern w:val="0"/>
                <w:lang w:val="fr-FR" w:eastAsia="en-US" w:bidi="ar-SA"/>
              </w:rPr>
              <w:t>Jardin intérieur</w:t>
            </w:r>
          </w:p>
        </w:tc>
        <w:tc>
          <w:tcPr>
            <w:tcW w:w="2854" w:type="dxa"/>
            <w:tcBorders/>
          </w:tcPr>
          <w:p>
            <w:pPr>
              <w:pStyle w:val="ListParagraph"/>
              <w:widowControl/>
              <w:suppressAutoHyphens w:val="true"/>
              <w:spacing w:before="120" w:after="0"/>
              <w:ind w:left="0" w:right="-1"/>
              <w:contextualSpacing/>
              <w:jc w:val="center"/>
              <w:rPr>
                <w:b/>
                <w:bCs/>
                <w:i/>
                <w:i/>
                <w:iCs/>
              </w:rPr>
            </w:pPr>
            <w:r>
              <w:rPr>
                <w:rFonts w:eastAsia="Calibri"/>
                <w:b/>
                <w:bCs/>
                <w:i/>
                <w:iCs/>
                <w:kern w:val="0"/>
                <w:lang w:val="fr-FR" w:eastAsia="en-US" w:bidi="ar-SA"/>
              </w:rPr>
              <w:t>Jardin périphérique</w:t>
            </w:r>
          </w:p>
        </w:tc>
      </w:tr>
      <w:tr>
        <w:trPr>
          <w:trHeight w:val="635" w:hRule="atLeast"/>
        </w:trPr>
        <w:tc>
          <w:tcPr>
            <w:tcW w:w="3667" w:type="dxa"/>
            <w:tcBorders/>
          </w:tcPr>
          <w:p>
            <w:pPr>
              <w:pStyle w:val="Normal"/>
              <w:widowControl/>
              <w:suppressAutoHyphens w:val="true"/>
              <w:spacing w:before="120" w:after="0"/>
              <w:jc w:val="left"/>
              <w:rPr>
                <w:sz w:val="20"/>
                <w:szCs w:val="20"/>
              </w:rPr>
            </w:pPr>
            <w:r>
              <w:rPr>
                <w:rFonts w:eastAsia="Calibri"/>
                <w:kern w:val="0"/>
                <w:sz w:val="20"/>
                <w:szCs w:val="20"/>
                <w:lang w:val="fr-FR" w:eastAsia="en-US" w:bidi="ar-SA"/>
              </w:rPr>
              <w:t>Variété végétale (arbre, arbuste, fleurs,…)</w:t>
            </w:r>
          </w:p>
        </w:tc>
        <w:tc>
          <w:tcPr>
            <w:tcW w:w="2021" w:type="dxa"/>
            <w:tcBorders/>
          </w:tcPr>
          <w:p>
            <w:pPr>
              <w:pStyle w:val="ListParagraph"/>
              <w:widowControl/>
              <w:suppressAutoHyphens w:val="true"/>
              <w:spacing w:before="120" w:after="0"/>
              <w:ind w:left="0" w:right="-1"/>
              <w:contextualSpacing/>
              <w:jc w:val="left"/>
              <w:rPr>
                <w:rFonts w:eastAsia="Calibri"/>
                <w:kern w:val="0"/>
                <w:lang w:val="fr-FR" w:eastAsia="en-US" w:bidi="ar-SA"/>
              </w:rPr>
            </w:pPr>
            <w:r>
              <w:rPr>
                <w:rFonts w:eastAsia="Calibri"/>
                <w:kern w:val="0"/>
                <w:lang w:val="fr-FR" w:eastAsia="en-US" w:bidi="ar-SA"/>
              </w:rPr>
            </w:r>
          </w:p>
        </w:tc>
        <w:tc>
          <w:tcPr>
            <w:tcW w:w="2854" w:type="dxa"/>
            <w:tcBorders/>
          </w:tcPr>
          <w:p>
            <w:pPr>
              <w:pStyle w:val="ListParagraph"/>
              <w:widowControl/>
              <w:suppressAutoHyphens w:val="true"/>
              <w:spacing w:before="120" w:after="0"/>
              <w:ind w:left="0" w:right="-1"/>
              <w:contextualSpacing/>
              <w:jc w:val="left"/>
              <w:rPr>
                <w:rFonts w:eastAsia="Calibri"/>
                <w:kern w:val="0"/>
                <w:lang w:val="fr-FR" w:eastAsia="en-US" w:bidi="ar-SA"/>
              </w:rPr>
            </w:pPr>
            <w:r>
              <w:rPr>
                <w:rFonts w:eastAsia="Calibri"/>
                <w:kern w:val="0"/>
                <w:lang w:val="fr-FR" w:eastAsia="en-US" w:bidi="ar-SA"/>
              </w:rPr>
            </w:r>
          </w:p>
        </w:tc>
      </w:tr>
      <w:tr>
        <w:trPr>
          <w:trHeight w:val="361" w:hRule="atLeast"/>
        </w:trPr>
        <w:tc>
          <w:tcPr>
            <w:tcW w:w="3667" w:type="dxa"/>
            <w:tcBorders/>
          </w:tcPr>
          <w:p>
            <w:pPr>
              <w:pStyle w:val="Normal"/>
              <w:widowControl/>
              <w:suppressAutoHyphens w:val="true"/>
              <w:spacing w:before="120" w:after="0"/>
              <w:jc w:val="left"/>
              <w:rPr>
                <w:sz w:val="20"/>
                <w:szCs w:val="20"/>
              </w:rPr>
            </w:pPr>
            <w:r>
              <w:rPr>
                <w:rFonts w:eastAsia="Calibri"/>
                <w:kern w:val="0"/>
                <w:sz w:val="20"/>
                <w:szCs w:val="20"/>
                <w:lang w:val="fr-FR" w:eastAsia="en-US" w:bidi="ar-SA"/>
              </w:rPr>
              <w:t>Surface</w:t>
            </w:r>
          </w:p>
        </w:tc>
        <w:tc>
          <w:tcPr>
            <w:tcW w:w="2021" w:type="dxa"/>
            <w:tcBorders/>
          </w:tcPr>
          <w:p>
            <w:pPr>
              <w:pStyle w:val="ListParagraph"/>
              <w:widowControl/>
              <w:suppressAutoHyphens w:val="true"/>
              <w:spacing w:before="120" w:after="0"/>
              <w:ind w:left="0" w:right="-1"/>
              <w:contextualSpacing/>
              <w:jc w:val="left"/>
              <w:rPr>
                <w:rFonts w:eastAsia="Calibri"/>
                <w:kern w:val="0"/>
                <w:lang w:val="fr-FR" w:eastAsia="en-US" w:bidi="ar-SA"/>
              </w:rPr>
            </w:pPr>
            <w:r>
              <w:rPr>
                <w:rFonts w:eastAsia="Calibri"/>
                <w:kern w:val="0"/>
                <w:lang w:val="fr-FR" w:eastAsia="en-US" w:bidi="ar-SA"/>
              </w:rPr>
            </w:r>
          </w:p>
        </w:tc>
        <w:tc>
          <w:tcPr>
            <w:tcW w:w="2854" w:type="dxa"/>
            <w:tcBorders/>
          </w:tcPr>
          <w:p>
            <w:pPr>
              <w:pStyle w:val="ListParagraph"/>
              <w:widowControl/>
              <w:suppressAutoHyphens w:val="true"/>
              <w:spacing w:before="120" w:after="0"/>
              <w:ind w:left="0" w:right="-1"/>
              <w:contextualSpacing/>
              <w:jc w:val="left"/>
              <w:rPr>
                <w:rFonts w:eastAsia="Calibri"/>
                <w:kern w:val="0"/>
                <w:lang w:val="fr-FR" w:eastAsia="en-US" w:bidi="ar-SA"/>
              </w:rPr>
            </w:pPr>
            <w:r>
              <w:rPr>
                <w:rFonts w:eastAsia="Calibri"/>
                <w:kern w:val="0"/>
                <w:lang w:val="fr-FR" w:eastAsia="en-US" w:bidi="ar-SA"/>
              </w:rPr>
            </w:r>
          </w:p>
        </w:tc>
      </w:tr>
      <w:tr>
        <w:trPr>
          <w:trHeight w:val="361" w:hRule="atLeast"/>
        </w:trPr>
        <w:tc>
          <w:tcPr>
            <w:tcW w:w="3667" w:type="dxa"/>
            <w:tcBorders/>
          </w:tcPr>
          <w:p>
            <w:pPr>
              <w:pStyle w:val="Normal"/>
              <w:widowControl/>
              <w:suppressAutoHyphens w:val="true"/>
              <w:spacing w:before="120" w:after="0"/>
              <w:jc w:val="left"/>
              <w:rPr>
                <w:sz w:val="20"/>
                <w:szCs w:val="20"/>
              </w:rPr>
            </w:pPr>
            <w:r>
              <w:rPr>
                <w:rFonts w:eastAsia="Calibri"/>
                <w:kern w:val="0"/>
                <w:sz w:val="20"/>
                <w:szCs w:val="20"/>
                <w:lang w:val="fr-FR" w:eastAsia="en-US" w:bidi="ar-SA"/>
              </w:rPr>
              <w:t>Mobilier (chaise, banc, ..)</w:t>
            </w:r>
          </w:p>
        </w:tc>
        <w:tc>
          <w:tcPr>
            <w:tcW w:w="2021" w:type="dxa"/>
            <w:tcBorders/>
          </w:tcPr>
          <w:p>
            <w:pPr>
              <w:pStyle w:val="ListParagraph"/>
              <w:widowControl/>
              <w:suppressAutoHyphens w:val="true"/>
              <w:spacing w:before="120" w:after="0"/>
              <w:ind w:left="0" w:right="-1"/>
              <w:contextualSpacing/>
              <w:jc w:val="left"/>
              <w:rPr>
                <w:rFonts w:eastAsia="Calibri"/>
                <w:kern w:val="0"/>
                <w:lang w:val="fr-FR" w:eastAsia="en-US" w:bidi="ar-SA"/>
              </w:rPr>
            </w:pPr>
            <w:r>
              <w:rPr>
                <w:rFonts w:eastAsia="Calibri"/>
                <w:kern w:val="0"/>
                <w:lang w:val="fr-FR" w:eastAsia="en-US" w:bidi="ar-SA"/>
              </w:rPr>
            </w:r>
          </w:p>
        </w:tc>
        <w:tc>
          <w:tcPr>
            <w:tcW w:w="2854" w:type="dxa"/>
            <w:tcBorders/>
          </w:tcPr>
          <w:p>
            <w:pPr>
              <w:pStyle w:val="ListParagraph"/>
              <w:widowControl/>
              <w:suppressAutoHyphens w:val="true"/>
              <w:spacing w:before="120" w:after="0"/>
              <w:ind w:left="0" w:right="-1"/>
              <w:contextualSpacing/>
              <w:jc w:val="left"/>
              <w:rPr>
                <w:rFonts w:eastAsia="Calibri"/>
                <w:kern w:val="0"/>
                <w:lang w:val="fr-FR" w:eastAsia="en-US" w:bidi="ar-SA"/>
              </w:rPr>
            </w:pPr>
            <w:r>
              <w:rPr>
                <w:rFonts w:eastAsia="Calibri"/>
                <w:kern w:val="0"/>
                <w:lang w:val="fr-FR" w:eastAsia="en-US" w:bidi="ar-SA"/>
              </w:rPr>
            </w:r>
          </w:p>
        </w:tc>
      </w:tr>
      <w:tr>
        <w:trPr>
          <w:trHeight w:val="700" w:hRule="atLeast"/>
        </w:trPr>
        <w:tc>
          <w:tcPr>
            <w:tcW w:w="3667" w:type="dxa"/>
            <w:tcBorders/>
          </w:tcPr>
          <w:p>
            <w:pPr>
              <w:pStyle w:val="ListParagraph"/>
              <w:widowControl/>
              <w:suppressAutoHyphens w:val="true"/>
              <w:spacing w:before="120" w:after="0"/>
              <w:ind w:left="0" w:right="-1"/>
              <w:contextualSpacing/>
              <w:jc w:val="left"/>
              <w:rPr>
                <w:sz w:val="20"/>
                <w:szCs w:val="20"/>
              </w:rPr>
            </w:pPr>
            <w:r>
              <w:rPr>
                <w:rFonts w:eastAsia="Calibri"/>
                <w:kern w:val="0"/>
                <w:sz w:val="20"/>
                <w:szCs w:val="20"/>
                <w:lang w:val="fr-FR" w:eastAsia="en-US" w:bidi="ar-SA"/>
              </w:rPr>
              <w:t>L’aménagement/ conception (forme, type de parcours, ….)</w:t>
            </w:r>
          </w:p>
        </w:tc>
        <w:tc>
          <w:tcPr>
            <w:tcW w:w="2021" w:type="dxa"/>
            <w:tcBorders/>
          </w:tcPr>
          <w:p>
            <w:pPr>
              <w:pStyle w:val="ListParagraph"/>
              <w:widowControl/>
              <w:suppressAutoHyphens w:val="true"/>
              <w:spacing w:before="120" w:after="0"/>
              <w:ind w:left="0" w:right="-1"/>
              <w:contextualSpacing/>
              <w:jc w:val="left"/>
              <w:rPr>
                <w:rFonts w:eastAsia="Calibri"/>
                <w:kern w:val="0"/>
                <w:lang w:val="fr-FR" w:eastAsia="en-US" w:bidi="ar-SA"/>
              </w:rPr>
            </w:pPr>
            <w:r>
              <w:rPr>
                <w:rFonts w:eastAsia="Calibri"/>
                <w:kern w:val="0"/>
                <w:lang w:val="fr-FR" w:eastAsia="en-US" w:bidi="ar-SA"/>
              </w:rPr>
            </w:r>
          </w:p>
        </w:tc>
        <w:tc>
          <w:tcPr>
            <w:tcW w:w="2854" w:type="dxa"/>
            <w:tcBorders/>
          </w:tcPr>
          <w:p>
            <w:pPr>
              <w:pStyle w:val="ListParagraph"/>
              <w:widowControl/>
              <w:suppressAutoHyphens w:val="true"/>
              <w:spacing w:before="120" w:after="0"/>
              <w:ind w:left="0" w:right="-1"/>
              <w:contextualSpacing/>
              <w:jc w:val="left"/>
              <w:rPr>
                <w:rFonts w:eastAsia="Calibri"/>
                <w:kern w:val="0"/>
                <w:lang w:val="fr-FR" w:eastAsia="en-US" w:bidi="ar-SA"/>
              </w:rPr>
            </w:pPr>
            <w:r>
              <w:rPr>
                <w:rFonts w:eastAsia="Calibri"/>
                <w:kern w:val="0"/>
                <w:lang w:val="fr-FR" w:eastAsia="en-US" w:bidi="ar-SA"/>
              </w:rPr>
            </w:r>
          </w:p>
        </w:tc>
      </w:tr>
      <w:tr>
        <w:trPr>
          <w:trHeight w:val="300" w:hRule="atLeast"/>
        </w:trPr>
        <w:tc>
          <w:tcPr>
            <w:tcW w:w="3667" w:type="dxa"/>
            <w:tcBorders/>
          </w:tcPr>
          <w:p>
            <w:pPr>
              <w:pStyle w:val="ListParagraph"/>
              <w:widowControl/>
              <w:suppressAutoHyphens w:val="true"/>
              <w:spacing w:before="120" w:after="0"/>
              <w:ind w:left="0" w:right="-1"/>
              <w:contextualSpacing/>
              <w:jc w:val="left"/>
              <w:rPr>
                <w:sz w:val="20"/>
                <w:szCs w:val="20"/>
              </w:rPr>
            </w:pPr>
            <w:r>
              <w:rPr>
                <w:rFonts w:eastAsia="Calibri"/>
                <w:kern w:val="0"/>
                <w:sz w:val="20"/>
                <w:szCs w:val="20"/>
                <w:lang w:val="fr-FR" w:eastAsia="en-US" w:bidi="ar-SA"/>
              </w:rPr>
              <w:t>Accès et limites</w:t>
            </w:r>
          </w:p>
        </w:tc>
        <w:tc>
          <w:tcPr>
            <w:tcW w:w="2021" w:type="dxa"/>
            <w:tcBorders/>
          </w:tcPr>
          <w:p>
            <w:pPr>
              <w:pStyle w:val="ListParagraph"/>
              <w:widowControl/>
              <w:suppressAutoHyphens w:val="true"/>
              <w:spacing w:before="120" w:after="0"/>
              <w:ind w:left="0" w:right="-1"/>
              <w:contextualSpacing/>
              <w:jc w:val="left"/>
              <w:rPr>
                <w:rFonts w:eastAsia="Calibri"/>
                <w:kern w:val="0"/>
                <w:lang w:val="fr-FR" w:eastAsia="en-US" w:bidi="ar-SA"/>
              </w:rPr>
            </w:pPr>
            <w:r>
              <w:rPr>
                <w:rFonts w:eastAsia="Calibri"/>
                <w:kern w:val="0"/>
                <w:lang w:val="fr-FR" w:eastAsia="en-US" w:bidi="ar-SA"/>
              </w:rPr>
            </w:r>
          </w:p>
        </w:tc>
        <w:tc>
          <w:tcPr>
            <w:tcW w:w="2854" w:type="dxa"/>
            <w:tcBorders/>
          </w:tcPr>
          <w:p>
            <w:pPr>
              <w:pStyle w:val="ListParagraph"/>
              <w:widowControl/>
              <w:suppressAutoHyphens w:val="true"/>
              <w:spacing w:before="120" w:after="0"/>
              <w:ind w:left="0" w:right="-1"/>
              <w:contextualSpacing/>
              <w:jc w:val="left"/>
              <w:rPr>
                <w:rFonts w:eastAsia="Calibri"/>
                <w:kern w:val="0"/>
                <w:lang w:val="fr-FR" w:eastAsia="en-US" w:bidi="ar-SA"/>
              </w:rPr>
            </w:pPr>
            <w:r>
              <w:rPr>
                <w:rFonts w:eastAsia="Calibri"/>
                <w:kern w:val="0"/>
                <w:lang w:val="fr-FR" w:eastAsia="en-US" w:bidi="ar-SA"/>
              </w:rPr>
            </w:r>
          </w:p>
        </w:tc>
      </w:tr>
    </w:tbl>
    <w:p>
      <w:pPr>
        <w:pStyle w:val="ListParagraph"/>
        <w:numPr>
          <w:ilvl w:val="0"/>
          <w:numId w:val="31"/>
        </w:numPr>
        <w:spacing w:before="0" w:after="160"/>
        <w:ind w:hanging="360" w:left="360" w:right="0"/>
        <w:contextualSpacing/>
        <w:rPr/>
      </w:pPr>
      <w:r>
        <mc:AlternateContent>
          <mc:Choice Requires="wps">
            <w:drawing>
              <wp:anchor behindDoc="0" distT="6350" distB="6350" distL="6985" distR="5715" simplePos="0" locked="0" layoutInCell="0" allowOverlap="1" relativeHeight="48" wp14:anchorId="5E95AF71">
                <wp:simplePos x="0" y="0"/>
                <wp:positionH relativeFrom="margin">
                  <wp:posOffset>190500</wp:posOffset>
                </wp:positionH>
                <wp:positionV relativeFrom="paragraph">
                  <wp:posOffset>246380</wp:posOffset>
                </wp:positionV>
                <wp:extent cx="180975" cy="152400"/>
                <wp:effectExtent l="6985" t="6350" r="5715" b="6350"/>
                <wp:wrapNone/>
                <wp:docPr id="333" name="Rectangle 536"/>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36" path="m0,0l-2147483645,0l-2147483645,-2147483646l0,-2147483646xe" stroked="t" o:allowincell="f" style="position:absolute;margin-left:15pt;margin-top:19.4pt;width:14.2pt;height:11.95pt;mso-wrap-style:none;v-text-anchor:middle;mso-position-horizontal-relative:margin" wp14:anchorId="5E95AF71">
                <v:fill o:detectmouseclick="t" on="false"/>
                <v:stroke color="black" weight="12600" joinstyle="round" endcap="flat"/>
                <w10:wrap type="none"/>
              </v:rect>
            </w:pict>
          </mc:Fallback>
        </mc:AlternateContent>
      </w:r>
      <w:r>
        <w:rPr/>
        <w:t xml:space="preserve">Que voulez-vous changer à propos de cet espace : </w:t>
      </w:r>
    </w:p>
    <w:p>
      <w:pPr>
        <w:pStyle w:val="ListParagraph"/>
        <w:rPr/>
      </w:pPr>
      <w:r>
        <mc:AlternateContent>
          <mc:Choice Requires="wps">
            <w:drawing>
              <wp:anchor behindDoc="0" distT="6350" distB="6350" distL="6985" distR="5715" simplePos="0" locked="0" layoutInCell="0" allowOverlap="1" relativeHeight="49" wp14:anchorId="3A49EA65">
                <wp:simplePos x="0" y="0"/>
                <wp:positionH relativeFrom="margin">
                  <wp:posOffset>190500</wp:posOffset>
                </wp:positionH>
                <wp:positionV relativeFrom="paragraph">
                  <wp:posOffset>255905</wp:posOffset>
                </wp:positionV>
                <wp:extent cx="180975" cy="152400"/>
                <wp:effectExtent l="6985" t="6350" r="5715" b="6350"/>
                <wp:wrapNone/>
                <wp:docPr id="334" name="Rectangle 537"/>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37" path="m0,0l-2147483645,0l-2147483645,-2147483646l0,-2147483646xe" stroked="t" o:allowincell="f" style="position:absolute;margin-left:15pt;margin-top:20.15pt;width:14.2pt;height:11.95pt;mso-wrap-style:none;v-text-anchor:middle;mso-position-horizontal-relative:margin" wp14:anchorId="3A49EA65">
                <v:fill o:detectmouseclick="t" on="false"/>
                <v:stroke color="black" weight="12600" joinstyle="round" endcap="flat"/>
                <w10:wrap type="none"/>
              </v:rect>
            </w:pict>
          </mc:Fallback>
        </mc:AlternateContent>
      </w:r>
      <w:r>
        <w:rPr/>
        <w:t xml:space="preserve">L’aménagement/ conception  </w:t>
      </w:r>
    </w:p>
    <w:p>
      <w:pPr>
        <w:pStyle w:val="ListParagraph"/>
        <w:rPr/>
      </w:pPr>
      <w:r>
        <mc:AlternateContent>
          <mc:Choice Requires="wps">
            <w:drawing>
              <wp:anchor behindDoc="0" distT="6350" distB="6350" distL="6985" distR="5715" simplePos="0" locked="0" layoutInCell="0" allowOverlap="1" relativeHeight="50" wp14:anchorId="048D5AF7">
                <wp:simplePos x="0" y="0"/>
                <wp:positionH relativeFrom="margin">
                  <wp:posOffset>190500</wp:posOffset>
                </wp:positionH>
                <wp:positionV relativeFrom="paragraph">
                  <wp:posOffset>254000</wp:posOffset>
                </wp:positionV>
                <wp:extent cx="180975" cy="152400"/>
                <wp:effectExtent l="6985" t="6350" r="5715" b="6350"/>
                <wp:wrapNone/>
                <wp:docPr id="335" name="Rectangle 538"/>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38" path="m0,0l-2147483645,0l-2147483645,-2147483646l0,-2147483646xe" stroked="t" o:allowincell="f" style="position:absolute;margin-left:15pt;margin-top:20pt;width:14.2pt;height:11.95pt;mso-wrap-style:none;v-text-anchor:middle;mso-position-horizontal-relative:margin" wp14:anchorId="048D5AF7">
                <v:fill o:detectmouseclick="t" on="false"/>
                <v:stroke color="black" weight="12600" joinstyle="round" endcap="flat"/>
                <w10:wrap type="none"/>
              </v:rect>
            </w:pict>
          </mc:Fallback>
        </mc:AlternateContent>
      </w:r>
      <w:r>
        <w:rPr/>
        <w:t xml:space="preserve">Le type de végétation </w:t>
      </w:r>
    </w:p>
    <w:p>
      <w:pPr>
        <w:pStyle w:val="ListParagraph"/>
        <w:rPr/>
      </w:pPr>
      <w:r>
        <mc:AlternateContent>
          <mc:Choice Requires="wps">
            <w:drawing>
              <wp:anchor behindDoc="0" distT="6350" distB="6350" distL="6985" distR="5715" simplePos="0" locked="0" layoutInCell="0" allowOverlap="1" relativeHeight="51" wp14:anchorId="727F5F21">
                <wp:simplePos x="0" y="0"/>
                <wp:positionH relativeFrom="margin">
                  <wp:posOffset>190500</wp:posOffset>
                </wp:positionH>
                <wp:positionV relativeFrom="paragraph">
                  <wp:posOffset>250190</wp:posOffset>
                </wp:positionV>
                <wp:extent cx="180975" cy="152400"/>
                <wp:effectExtent l="6985" t="6350" r="5715" b="6350"/>
                <wp:wrapNone/>
                <wp:docPr id="336" name="Rectangle 539"/>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539" path="m0,0l-2147483645,0l-2147483645,-2147483646l0,-2147483646xe" stroked="t" o:allowincell="f" style="position:absolute;margin-left:15pt;margin-top:19.7pt;width:14.2pt;height:11.95pt;mso-wrap-style:none;v-text-anchor:middle;mso-position-horizontal-relative:margin" wp14:anchorId="727F5F21">
                <v:fill o:detectmouseclick="t" on="false"/>
                <v:stroke color="black" weight="12600" joinstyle="round" endcap="flat"/>
                <w10:wrap type="none"/>
              </v:rect>
            </w:pict>
          </mc:Fallback>
        </mc:AlternateContent>
      </w:r>
      <w:r>
        <w:rPr/>
        <w:t xml:space="preserve">L’aménagement, conception et le type de végétation </w:t>
      </w:r>
    </w:p>
    <w:p>
      <w:pPr>
        <w:pStyle w:val="ListParagraph"/>
        <w:rPr/>
      </w:pPr>
      <w:r>
        <w:rPr/>
        <w:t xml:space="preserve">Autre </w:t>
      </w:r>
    </w:p>
    <w:p>
      <w:pPr>
        <w:pStyle w:val="ListParagraph"/>
        <w:numPr>
          <w:ilvl w:val="0"/>
          <w:numId w:val="31"/>
        </w:numPr>
        <w:spacing w:before="0" w:after="160"/>
        <w:ind w:hanging="360" w:left="360" w:right="0"/>
        <w:contextualSpacing/>
        <w:rPr/>
      </w:pPr>
      <w:r>
        <mc:AlternateContent>
          <mc:Choice Requires="wpg">
            <w:drawing>
              <wp:anchor behindDoc="0" distT="635" distB="0" distL="112395" distR="113665" simplePos="0" locked="0" layoutInCell="0" allowOverlap="1" relativeHeight="60" wp14:anchorId="68D7FF7F">
                <wp:simplePos x="0" y="0"/>
                <wp:positionH relativeFrom="page">
                  <wp:posOffset>875030</wp:posOffset>
                </wp:positionH>
                <wp:positionV relativeFrom="paragraph">
                  <wp:posOffset>546735</wp:posOffset>
                </wp:positionV>
                <wp:extent cx="6082030" cy="1872615"/>
                <wp:effectExtent l="0" t="0" r="0" b="0"/>
                <wp:wrapTopAndBottom/>
                <wp:docPr id="337" name="Groupe 465"/>
                <a:graphic xmlns:a="http://schemas.openxmlformats.org/drawingml/2006/main">
                  <a:graphicData uri="http://schemas.microsoft.com/office/word/2010/wordprocessingGroup">
                    <wpg:wgp>
                      <wpg:cNvGrpSpPr/>
                      <wpg:grpSpPr>
                        <a:xfrm>
                          <a:off x="0" y="0"/>
                          <a:ext cx="6082200" cy="1872720"/>
                          <a:chOff x="0" y="0"/>
                          <a:chExt cx="6082200" cy="1872720"/>
                        </a:xfrm>
                      </wpg:grpSpPr>
                      <wps:wsp>
                        <wps:cNvPr id="338" name="TextBox 4"/>
                        <wps:cNvSpPr/>
                        <wps:spPr>
                          <a:xfrm>
                            <a:off x="0" y="1607760"/>
                            <a:ext cx="1359360" cy="264960"/>
                          </a:xfrm>
                          <a:prstGeom prst="rect">
                            <a:avLst/>
                          </a:prstGeom>
                          <a:noFill/>
                          <a:ln w="0">
                            <a:noFill/>
                          </a:ln>
                        </wps:spPr>
                        <wps:style>
                          <a:lnRef idx="0"/>
                          <a:fillRef idx="0"/>
                          <a:effectRef idx="0"/>
                          <a:fontRef idx="minor"/>
                        </wps:style>
                        <wps:txbx>
                          <w:txbxContent>
                            <w:p>
                              <w:pPr>
                                <w:pStyle w:val="NormalWeb"/>
                                <w:numPr>
                                  <w:ilvl w:val="0"/>
                                  <w:numId w:val="34"/>
                                </w:numPr>
                                <w:spacing w:beforeAutospacing="0" w:before="0" w:afterAutospacing="0" w:after="0"/>
                                <w:ind w:hanging="360" w:left="720" w:right="0"/>
                                <w:rPr>
                                  <w:b/>
                                  <w:bCs/>
                                </w:rPr>
                              </w:pPr>
                              <w:r>
                                <w:rPr>
                                  <w:rFonts w:cs="" w:cstheme="majorBidi"/>
                                  <w:b/>
                                  <w:bCs/>
                                </w:rPr>
                                <w:t xml:space="preserve">Arbres </w:t>
                              </w:r>
                            </w:p>
                          </w:txbxContent>
                        </wps:txbx>
                        <wps:bodyPr lIns="0" rIns="0" tIns="0" bIns="0" anchor="t">
                          <a:noAutofit/>
                        </wps:bodyPr>
                      </wps:wsp>
                      <wps:wsp>
                        <wps:cNvPr id="339" name="TextBox 4"/>
                        <wps:cNvSpPr/>
                        <wps:spPr>
                          <a:xfrm>
                            <a:off x="1393200" y="1607760"/>
                            <a:ext cx="1359000" cy="264960"/>
                          </a:xfrm>
                          <a:prstGeom prst="rect">
                            <a:avLst/>
                          </a:prstGeom>
                          <a:noFill/>
                          <a:ln w="0">
                            <a:noFill/>
                          </a:ln>
                        </wps:spPr>
                        <wps:style>
                          <a:lnRef idx="0"/>
                          <a:fillRef idx="0"/>
                          <a:effectRef idx="0"/>
                          <a:fontRef idx="minor"/>
                        </wps:style>
                        <wps:txbx>
                          <w:txbxContent>
                            <w:p>
                              <w:pPr>
                                <w:pStyle w:val="NormalWeb"/>
                                <w:numPr>
                                  <w:ilvl w:val="0"/>
                                  <w:numId w:val="33"/>
                                </w:numPr>
                                <w:spacing w:beforeAutospacing="0" w:before="0" w:afterAutospacing="0" w:after="0"/>
                                <w:ind w:hanging="360" w:left="720" w:right="0"/>
                                <w:rPr>
                                  <w:b/>
                                  <w:bCs/>
                                </w:rPr>
                              </w:pPr>
                              <w:r>
                                <w:rPr>
                                  <w:rFonts w:cs="" w:cstheme="majorBidi"/>
                                  <w:b/>
                                  <w:bCs/>
                                </w:rPr>
                                <w:t xml:space="preserve">Arbustes  </w:t>
                              </w:r>
                            </w:p>
                          </w:txbxContent>
                        </wps:txbx>
                        <wps:bodyPr lIns="0" rIns="0" tIns="0" bIns="0" anchor="t">
                          <a:noAutofit/>
                        </wps:bodyPr>
                      </wps:wsp>
                      <wps:wsp>
                        <wps:cNvPr id="340" name="TextBox 4"/>
                        <wps:cNvSpPr/>
                        <wps:spPr>
                          <a:xfrm>
                            <a:off x="3095640" y="1596960"/>
                            <a:ext cx="1359000" cy="264960"/>
                          </a:xfrm>
                          <a:prstGeom prst="rect">
                            <a:avLst/>
                          </a:prstGeom>
                          <a:noFill/>
                          <a:ln w="0">
                            <a:noFill/>
                          </a:ln>
                        </wps:spPr>
                        <wps:style>
                          <a:lnRef idx="0"/>
                          <a:fillRef idx="0"/>
                          <a:effectRef idx="0"/>
                          <a:fontRef idx="minor"/>
                        </wps:style>
                        <wps:txbx>
                          <w:txbxContent>
                            <w:p>
                              <w:pPr>
                                <w:pStyle w:val="NormalWeb"/>
                                <w:numPr>
                                  <w:ilvl w:val="0"/>
                                  <w:numId w:val="35"/>
                                </w:numPr>
                                <w:spacing w:beforeAutospacing="0" w:before="0" w:afterAutospacing="0" w:after="0"/>
                                <w:ind w:hanging="360" w:left="720" w:right="0"/>
                                <w:rPr>
                                  <w:b/>
                                  <w:bCs/>
                                </w:rPr>
                              </w:pPr>
                              <w:r>
                                <w:rPr>
                                  <w:rFonts w:cs="" w:cstheme="majorBidi"/>
                                  <w:b/>
                                  <w:bCs/>
                                </w:rPr>
                                <w:t xml:space="preserve">Herbes </w:t>
                              </w:r>
                            </w:p>
                          </w:txbxContent>
                        </wps:txbx>
                        <wps:bodyPr lIns="0" rIns="0" tIns="0" bIns="0" anchor="t">
                          <a:noAutofit/>
                        </wps:bodyPr>
                      </wps:wsp>
                      <wps:wsp>
                        <wps:cNvPr id="341" name="TextBox 4"/>
                        <wps:cNvSpPr/>
                        <wps:spPr>
                          <a:xfrm>
                            <a:off x="4722480" y="1554480"/>
                            <a:ext cx="1359360" cy="264960"/>
                          </a:xfrm>
                          <a:prstGeom prst="rect">
                            <a:avLst/>
                          </a:prstGeom>
                          <a:noFill/>
                          <a:ln w="0">
                            <a:noFill/>
                          </a:ln>
                        </wps:spPr>
                        <wps:style>
                          <a:lnRef idx="0"/>
                          <a:fillRef idx="0"/>
                          <a:effectRef idx="0"/>
                          <a:fontRef idx="minor"/>
                        </wps:style>
                        <wps:txbx>
                          <w:txbxContent>
                            <w:p>
                              <w:pPr>
                                <w:pStyle w:val="NormalWeb"/>
                                <w:numPr>
                                  <w:ilvl w:val="0"/>
                                  <w:numId w:val="36"/>
                                </w:numPr>
                                <w:spacing w:beforeAutospacing="0" w:before="0" w:afterAutospacing="0" w:after="0"/>
                                <w:ind w:hanging="360" w:left="720" w:right="0"/>
                                <w:rPr>
                                  <w:b/>
                                  <w:bCs/>
                                </w:rPr>
                              </w:pPr>
                              <w:r>
                                <w:rPr>
                                  <w:rFonts w:cs="" w:cstheme="majorBidi"/>
                                  <w:b/>
                                  <w:bCs/>
                                </w:rPr>
                                <w:t xml:space="preserve">Gazon  </w:t>
                              </w:r>
                            </w:p>
                          </w:txbxContent>
                        </wps:txbx>
                        <wps:bodyPr lIns="0" rIns="0" tIns="0" bIns="0" anchor="t">
                          <a:noAutofit/>
                        </wps:bodyPr>
                      </wps:wsp>
                      <pic:pic xmlns:pic="http://schemas.openxmlformats.org/drawingml/2006/picture">
                        <pic:nvPicPr>
                          <pic:cNvPr id="342" name="Picture 87" descr=""/>
                          <pic:cNvPicPr/>
                        </pic:nvPicPr>
                        <pic:blipFill>
                          <a:blip r:embed="rId225"/>
                          <a:srcRect l="0" t="0" r="59470" b="0"/>
                          <a:stretch/>
                        </pic:blipFill>
                        <pic:spPr>
                          <a:xfrm>
                            <a:off x="1754640" y="31680"/>
                            <a:ext cx="763200" cy="1582560"/>
                          </a:xfrm>
                          <a:prstGeom prst="rect">
                            <a:avLst/>
                          </a:prstGeom>
                          <a:ln w="0">
                            <a:noFill/>
                          </a:ln>
                        </pic:spPr>
                      </pic:pic>
                      <pic:pic xmlns:pic="http://schemas.openxmlformats.org/drawingml/2006/picture">
                        <pic:nvPicPr>
                          <pic:cNvPr id="343" name="Picture 140" descr=""/>
                          <pic:cNvPicPr/>
                        </pic:nvPicPr>
                        <pic:blipFill>
                          <a:blip r:embed="rId226"/>
                          <a:stretch/>
                        </pic:blipFill>
                        <pic:spPr>
                          <a:xfrm>
                            <a:off x="4775760" y="0"/>
                            <a:ext cx="1008360" cy="1440720"/>
                          </a:xfrm>
                          <a:prstGeom prst="rect">
                            <a:avLst/>
                          </a:prstGeom>
                          <a:ln w="0">
                            <a:noFill/>
                          </a:ln>
                        </pic:spPr>
                      </pic:pic>
                      <pic:pic xmlns:pic="http://schemas.openxmlformats.org/drawingml/2006/picture">
                        <pic:nvPicPr>
                          <pic:cNvPr id="344" name="Picture 141" descr=""/>
                          <pic:cNvPicPr/>
                        </pic:nvPicPr>
                        <pic:blipFill>
                          <a:blip r:embed="rId227"/>
                          <a:srcRect l="0" t="4463" r="0" b="8273"/>
                          <a:stretch/>
                        </pic:blipFill>
                        <pic:spPr>
                          <a:xfrm>
                            <a:off x="2935080" y="10080"/>
                            <a:ext cx="1432080" cy="1541160"/>
                          </a:xfrm>
                          <a:prstGeom prst="rect">
                            <a:avLst/>
                          </a:prstGeom>
                          <a:ln w="0">
                            <a:noFill/>
                          </a:ln>
                        </pic:spPr>
                      </pic:pic>
                      <pic:pic xmlns:pic="http://schemas.openxmlformats.org/drawingml/2006/picture">
                        <pic:nvPicPr>
                          <pic:cNvPr id="345" name="Picture 70" descr=""/>
                          <pic:cNvPicPr/>
                        </pic:nvPicPr>
                        <pic:blipFill>
                          <a:blip r:embed="rId228"/>
                          <a:srcRect l="19176" t="0" r="0" b="11082"/>
                          <a:stretch/>
                        </pic:blipFill>
                        <pic:spPr>
                          <a:xfrm>
                            <a:off x="60480" y="287640"/>
                            <a:ext cx="1396440" cy="1326600"/>
                          </a:xfrm>
                          <a:prstGeom prst="rect">
                            <a:avLst/>
                          </a:prstGeom>
                          <a:ln w="0">
                            <a:noFill/>
                          </a:ln>
                        </pic:spPr>
                      </pic:pic>
                    </wpg:wgp>
                  </a:graphicData>
                </a:graphic>
              </wp:anchor>
            </w:drawing>
          </mc:Choice>
          <mc:Fallback>
            <w:pict>
              <v:group id="shape_0" alt="Groupe 465" style="position:absolute;margin-left:68.9pt;margin-top:43.05pt;width:478.9pt;height:147.45pt" coordorigin="1378,861" coordsize="9578,2949">
                <v:rect id="shape_0" ID="TextBox 4" path="m0,0l-2147483645,0l-2147483645,-2147483646l0,-2147483646xe" stroked="f" o:allowincell="f" style="position:absolute;left:1378;top:3393;width:2140;height:416;mso-wrap-style:square;v-text-anchor:top;mso-position-horizontal-relative:page">
                  <v:fill o:detectmouseclick="t" on="false"/>
                  <v:stroke color="#3465a4" joinstyle="round" endcap="flat"/>
                  <v:textbox>
                    <w:txbxContent>
                      <w:p>
                        <w:pPr>
                          <w:pStyle w:val="NormalWeb"/>
                          <w:numPr>
                            <w:ilvl w:val="0"/>
                            <w:numId w:val="34"/>
                          </w:numPr>
                          <w:spacing w:beforeAutospacing="0" w:before="0" w:afterAutospacing="0" w:after="0"/>
                          <w:ind w:hanging="360" w:left="720" w:right="0"/>
                          <w:rPr>
                            <w:b/>
                            <w:bCs/>
                          </w:rPr>
                        </w:pPr>
                        <w:r>
                          <w:rPr>
                            <w:rFonts w:cs="" w:cstheme="majorBidi"/>
                            <w:b/>
                            <w:bCs/>
                          </w:rPr>
                          <w:t xml:space="preserve">Arbres </w:t>
                        </w:r>
                      </w:p>
                    </w:txbxContent>
                  </v:textbox>
                  <w10:wrap type="topAndBottom"/>
                </v:rect>
                <v:rect id="shape_0" ID="TextBox 4" path="m0,0l-2147483645,0l-2147483645,-2147483646l0,-2147483646xe" stroked="f" o:allowincell="f" style="position:absolute;left:3572;top:3393;width:2139;height:416;mso-wrap-style:square;v-text-anchor:top;mso-position-horizontal-relative:page">
                  <v:fill o:detectmouseclick="t" on="false"/>
                  <v:stroke color="#3465a4" joinstyle="round" endcap="flat"/>
                  <v:textbox>
                    <w:txbxContent>
                      <w:p>
                        <w:pPr>
                          <w:pStyle w:val="NormalWeb"/>
                          <w:numPr>
                            <w:ilvl w:val="0"/>
                            <w:numId w:val="33"/>
                          </w:numPr>
                          <w:spacing w:beforeAutospacing="0" w:before="0" w:afterAutospacing="0" w:after="0"/>
                          <w:ind w:hanging="360" w:left="720" w:right="0"/>
                          <w:rPr>
                            <w:b/>
                            <w:bCs/>
                          </w:rPr>
                        </w:pPr>
                        <w:r>
                          <w:rPr>
                            <w:rFonts w:cs="" w:cstheme="majorBidi"/>
                            <w:b/>
                            <w:bCs/>
                          </w:rPr>
                          <w:t xml:space="preserve">Arbustes  </w:t>
                        </w:r>
                      </w:p>
                    </w:txbxContent>
                  </v:textbox>
                  <w10:wrap type="topAndBottom"/>
                </v:rect>
                <v:rect id="shape_0" ID="TextBox 4" path="m0,0l-2147483645,0l-2147483645,-2147483646l0,-2147483646xe" stroked="f" o:allowincell="f" style="position:absolute;left:6253;top:3376;width:2139;height:416;mso-wrap-style:square;v-text-anchor:top;mso-position-horizontal-relative:page">
                  <v:fill o:detectmouseclick="t" on="false"/>
                  <v:stroke color="#3465a4" joinstyle="round" endcap="flat"/>
                  <v:textbox>
                    <w:txbxContent>
                      <w:p>
                        <w:pPr>
                          <w:pStyle w:val="NormalWeb"/>
                          <w:numPr>
                            <w:ilvl w:val="0"/>
                            <w:numId w:val="35"/>
                          </w:numPr>
                          <w:spacing w:beforeAutospacing="0" w:before="0" w:afterAutospacing="0" w:after="0"/>
                          <w:ind w:hanging="360" w:left="720" w:right="0"/>
                          <w:rPr>
                            <w:b/>
                            <w:bCs/>
                          </w:rPr>
                        </w:pPr>
                        <w:r>
                          <w:rPr>
                            <w:rFonts w:cs="" w:cstheme="majorBidi"/>
                            <w:b/>
                            <w:bCs/>
                          </w:rPr>
                          <w:t xml:space="preserve">Herbes </w:t>
                        </w:r>
                      </w:p>
                    </w:txbxContent>
                  </v:textbox>
                  <w10:wrap type="topAndBottom"/>
                </v:rect>
                <v:rect id="shape_0" ID="TextBox 4" path="m0,0l-2147483645,0l-2147483645,-2147483646l0,-2147483646xe" stroked="f" o:allowincell="f" style="position:absolute;left:8815;top:3309;width:2140;height:416;mso-wrap-style:square;v-text-anchor:top;mso-position-horizontal-relative:page">
                  <v:fill o:detectmouseclick="t" on="false"/>
                  <v:stroke color="#3465a4" joinstyle="round" endcap="flat"/>
                  <v:textbox>
                    <w:txbxContent>
                      <w:p>
                        <w:pPr>
                          <w:pStyle w:val="NormalWeb"/>
                          <w:numPr>
                            <w:ilvl w:val="0"/>
                            <w:numId w:val="36"/>
                          </w:numPr>
                          <w:spacing w:beforeAutospacing="0" w:before="0" w:afterAutospacing="0" w:after="0"/>
                          <w:ind w:hanging="360" w:left="720" w:right="0"/>
                          <w:rPr>
                            <w:b/>
                            <w:bCs/>
                          </w:rPr>
                        </w:pPr>
                        <w:r>
                          <w:rPr>
                            <w:rFonts w:cs="" w:cstheme="majorBidi"/>
                            <w:b/>
                            <w:bCs/>
                          </w:rPr>
                          <w:t xml:space="preserve">Gazon  </w:t>
                        </w:r>
                      </w:p>
                    </w:txbxContent>
                  </v:textbox>
                  <w10:wrap type="topAndBottom"/>
                </v:rect>
                <v:shape id="shape_0" ID="Picture 87" stroked="f" o:allowincell="f" style="position:absolute;left:4141;top:911;width:1201;height:2491;mso-wrap-style:none;v-text-anchor:middle;mso-position-horizontal-relative:page" type="_x0000_t75">
                  <v:imagedata r:id="rId229" o:detectmouseclick="t"/>
                  <v:stroke color="#3465a4" joinstyle="round" endcap="flat"/>
                  <w10:wrap type="topAndBottom"/>
                </v:shape>
                <v:shape id="shape_0" ID="Picture 140" stroked="f" o:allowincell="f" style="position:absolute;left:8899;top:861;width:1587;height:2268;mso-wrap-style:none;v-text-anchor:middle;mso-position-horizontal-relative:page" type="_x0000_t75">
                  <v:imagedata r:id="rId230" o:detectmouseclick="t"/>
                  <v:stroke color="#3465a4" joinstyle="round" endcap="flat"/>
                  <w10:wrap type="topAndBottom"/>
                </v:shape>
                <v:shape id="shape_0" ID="Picture 141" stroked="f" o:allowincell="f" style="position:absolute;left:6000;top:877;width:2254;height:2426;mso-wrap-style:none;v-text-anchor:middle;mso-position-horizontal-relative:page" type="_x0000_t75">
                  <v:imagedata r:id="rId231" o:detectmouseclick="t"/>
                  <v:stroke color="#3465a4" joinstyle="round" endcap="flat"/>
                  <w10:wrap type="topAndBottom"/>
                </v:shape>
                <v:shape id="shape_0" ID="Picture 70" stroked="f" o:allowincell="f" style="position:absolute;left:1473;top:1314;width:2198;height:2088;mso-wrap-style:none;v-text-anchor:middle;mso-position-horizontal-relative:page" type="_x0000_t75">
                  <v:imagedata r:id="rId232" o:detectmouseclick="t"/>
                  <v:stroke color="#3465a4" joinstyle="round" endcap="flat"/>
                  <w10:wrap type="topAndBottom"/>
                </v:shape>
              </v:group>
            </w:pict>
          </mc:Fallback>
        </mc:AlternateContent>
      </w:r>
      <w:r>
        <w:rPr/>
        <w:t xml:space="preserve"> </w:t>
      </w:r>
      <w:r>
        <w:rPr/>
        <w:t xml:space="preserve">Mettez en ordre les éléments suivants, selon votre goût, de ce que vous préférez le plus jusqu’à le moins </w:t>
      </w:r>
    </w:p>
    <w:p>
      <w:pPr>
        <w:pStyle w:val="ListParagraph"/>
        <w:ind w:left="360" w:right="-1"/>
        <w:rPr/>
      </w:pPr>
      <w:r>
        <w:rPr/>
      </w:r>
    </w:p>
    <w:p>
      <w:pPr>
        <w:pStyle w:val="ListParagraph"/>
        <w:numPr>
          <w:ilvl w:val="0"/>
          <w:numId w:val="31"/>
        </w:numPr>
        <w:spacing w:before="0" w:after="160"/>
        <w:ind w:hanging="360" w:left="360" w:right="0"/>
        <w:contextualSpacing/>
        <w:rPr>
          <w:sz w:val="28"/>
          <w:szCs w:val="28"/>
        </w:rPr>
      </w:pPr>
      <w:r>
        <mc:AlternateContent>
          <mc:Choice Requires="wpg">
            <w:drawing>
              <wp:anchor behindDoc="0" distT="0" distB="20955" distL="0" distR="0" simplePos="0" locked="0" layoutInCell="1" allowOverlap="1" relativeHeight="85" wp14:anchorId="3E51769A">
                <wp:simplePos x="0" y="0"/>
                <wp:positionH relativeFrom="column">
                  <wp:posOffset>-520065</wp:posOffset>
                </wp:positionH>
                <wp:positionV relativeFrom="paragraph">
                  <wp:posOffset>228600</wp:posOffset>
                </wp:positionV>
                <wp:extent cx="7181850" cy="5788025"/>
                <wp:effectExtent l="0" t="0" r="0" b="20955"/>
                <wp:wrapNone/>
                <wp:docPr id="346" name="Groupe 602"/>
                <a:graphic xmlns:a="http://schemas.openxmlformats.org/drawingml/2006/main">
                  <a:graphicData uri="http://schemas.microsoft.com/office/word/2010/wordprocessingGroup">
                    <wpg:wgp>
                      <wpg:cNvGrpSpPr/>
                      <wpg:grpSpPr>
                        <a:xfrm>
                          <a:off x="0" y="0"/>
                          <a:ext cx="7182000" cy="5788080"/>
                          <a:chOff x="0" y="0"/>
                          <a:chExt cx="7182000" cy="5788080"/>
                        </a:xfrm>
                      </wpg:grpSpPr>
                      <pic:pic xmlns:pic="http://schemas.openxmlformats.org/drawingml/2006/picture">
                        <pic:nvPicPr>
                          <pic:cNvPr id="347" name="Picture 12" descr=""/>
                          <pic:cNvPicPr/>
                        </pic:nvPicPr>
                        <pic:blipFill>
                          <a:blip r:embed="rId233"/>
                          <a:stretch/>
                        </pic:blipFill>
                        <pic:spPr>
                          <a:xfrm>
                            <a:off x="5349960" y="788040"/>
                            <a:ext cx="1388160" cy="976680"/>
                          </a:xfrm>
                          <a:prstGeom prst="rect">
                            <a:avLst/>
                          </a:prstGeom>
                          <a:ln w="0">
                            <a:noFill/>
                          </a:ln>
                        </pic:spPr>
                      </pic:pic>
                      <pic:pic xmlns:pic="http://schemas.openxmlformats.org/drawingml/2006/picture">
                        <pic:nvPicPr>
                          <pic:cNvPr id="348" name="Picture 25" descr=""/>
                          <pic:cNvPicPr/>
                        </pic:nvPicPr>
                        <pic:blipFill>
                          <a:blip r:embed="rId234"/>
                          <a:stretch/>
                        </pic:blipFill>
                        <pic:spPr>
                          <a:xfrm>
                            <a:off x="3299400" y="1920960"/>
                            <a:ext cx="1317600" cy="911160"/>
                          </a:xfrm>
                          <a:prstGeom prst="rect">
                            <a:avLst/>
                          </a:prstGeom>
                          <a:ln w="0">
                            <a:noFill/>
                          </a:ln>
                        </pic:spPr>
                      </pic:pic>
                      <pic:pic xmlns:pic="http://schemas.openxmlformats.org/drawingml/2006/picture">
                        <pic:nvPicPr>
                          <pic:cNvPr id="349" name="Picture 28" descr=""/>
                          <pic:cNvPicPr/>
                        </pic:nvPicPr>
                        <pic:blipFill>
                          <a:blip r:embed="rId235"/>
                          <a:stretch/>
                        </pic:blipFill>
                        <pic:spPr>
                          <a:xfrm>
                            <a:off x="713160" y="3343320"/>
                            <a:ext cx="1683360" cy="822240"/>
                          </a:xfrm>
                          <a:prstGeom prst="rect">
                            <a:avLst/>
                          </a:prstGeom>
                          <a:ln w="0">
                            <a:noFill/>
                          </a:ln>
                        </pic:spPr>
                      </pic:pic>
                      <pic:pic xmlns:pic="http://schemas.openxmlformats.org/drawingml/2006/picture">
                        <pic:nvPicPr>
                          <pic:cNvPr id="350" name="Picture 29" descr=""/>
                          <pic:cNvPicPr/>
                        </pic:nvPicPr>
                        <pic:blipFill>
                          <a:blip r:embed="rId236"/>
                          <a:stretch/>
                        </pic:blipFill>
                        <pic:spPr>
                          <a:xfrm>
                            <a:off x="974160" y="358200"/>
                            <a:ext cx="974880" cy="1301760"/>
                          </a:xfrm>
                          <a:prstGeom prst="rect">
                            <a:avLst/>
                          </a:prstGeom>
                          <a:ln w="0">
                            <a:noFill/>
                          </a:ln>
                        </pic:spPr>
                      </pic:pic>
                      <wps:wsp>
                        <wps:cNvPr id="351" name="TextBox 5"/>
                        <wps:cNvSpPr/>
                        <wps:spPr>
                          <a:xfrm>
                            <a:off x="2879640" y="1661760"/>
                            <a:ext cx="1883520" cy="250200"/>
                          </a:xfrm>
                          <a:prstGeom prst="rect">
                            <a:avLst/>
                          </a:prstGeom>
                          <a:noFill/>
                          <a:ln w="0">
                            <a:noFill/>
                          </a:ln>
                        </wps:spPr>
                        <wps:style>
                          <a:lnRef idx="0"/>
                          <a:fillRef idx="0"/>
                          <a:effectRef idx="0"/>
                          <a:fontRef idx="minor"/>
                        </wps:style>
                        <wps:txbx>
                          <w:txbxContent>
                            <w:p>
                              <w:pPr>
                                <w:pStyle w:val="NormalWeb"/>
                                <w:numPr>
                                  <w:ilvl w:val="0"/>
                                  <w:numId w:val="42"/>
                                </w:numPr>
                                <w:spacing w:beforeAutospacing="0" w:before="0" w:afterAutospacing="0" w:after="0"/>
                                <w:ind w:hanging="360" w:left="720" w:right="0"/>
                                <w:rPr/>
                              </w:pPr>
                              <w:r>
                                <w:rPr>
                                  <w:color w:themeColor="text1" w:val="000000"/>
                                  <w:kern w:val="2"/>
                                  <w:sz w:val="22"/>
                                  <w:szCs w:val="22"/>
                                </w:rPr>
                                <w:t xml:space="preserve">Arbuste persistant </w:t>
                              </w:r>
                            </w:p>
                          </w:txbxContent>
                        </wps:txbx>
                        <wps:bodyPr lIns="0" rIns="0" tIns="0" bIns="0" anchor="t">
                          <a:noAutofit/>
                        </wps:bodyPr>
                      </wps:wsp>
                      <wps:wsp>
                        <wps:cNvPr id="352" name="TextBox 9"/>
                        <wps:cNvSpPr/>
                        <wps:spPr>
                          <a:xfrm>
                            <a:off x="5486400" y="2343960"/>
                            <a:ext cx="1359360" cy="250200"/>
                          </a:xfrm>
                          <a:prstGeom prst="rect">
                            <a:avLst/>
                          </a:prstGeom>
                          <a:noFill/>
                          <a:ln w="0">
                            <a:noFill/>
                          </a:ln>
                        </wps:spPr>
                        <wps:style>
                          <a:lnRef idx="0"/>
                          <a:fillRef idx="0"/>
                          <a:effectRef idx="0"/>
                          <a:fontRef idx="minor"/>
                        </wps:style>
                        <wps:txbx>
                          <w:txbxContent>
                            <w:p>
                              <w:pPr>
                                <w:pStyle w:val="NormalWeb"/>
                                <w:numPr>
                                  <w:ilvl w:val="0"/>
                                  <w:numId w:val="43"/>
                                </w:numPr>
                                <w:spacing w:beforeAutospacing="0" w:before="0" w:afterAutospacing="0" w:after="0"/>
                                <w:ind w:hanging="360" w:left="720" w:right="0"/>
                                <w:rPr/>
                              </w:pPr>
                              <w:r>
                                <w:rPr>
                                  <w:color w:themeColor="text1" w:val="000000"/>
                                  <w:kern w:val="2"/>
                                  <w:sz w:val="22"/>
                                  <w:szCs w:val="22"/>
                                </w:rPr>
                                <w:t xml:space="preserve">Fleurs  </w:t>
                              </w:r>
                            </w:p>
                          </w:txbxContent>
                        </wps:txbx>
                        <wps:bodyPr lIns="0" rIns="0" tIns="0" bIns="0" anchor="t">
                          <a:noAutofit/>
                        </wps:bodyPr>
                      </wps:wsp>
                      <wps:wsp>
                        <wps:cNvPr id="353" name="TextBox 18"/>
                        <wps:cNvSpPr/>
                        <wps:spPr>
                          <a:xfrm>
                            <a:off x="532080" y="4241160"/>
                            <a:ext cx="1997640" cy="250200"/>
                          </a:xfrm>
                          <a:prstGeom prst="rect">
                            <a:avLst/>
                          </a:prstGeom>
                          <a:noFill/>
                          <a:ln w="0">
                            <a:noFill/>
                          </a:ln>
                        </wps:spPr>
                        <wps:style>
                          <a:lnRef idx="0"/>
                          <a:fillRef idx="0"/>
                          <a:effectRef idx="0"/>
                          <a:fontRef idx="minor"/>
                        </wps:style>
                        <wps:txbx>
                          <w:txbxContent>
                            <w:p>
                              <w:pPr>
                                <w:pStyle w:val="NormalWeb"/>
                                <w:numPr>
                                  <w:ilvl w:val="0"/>
                                  <w:numId w:val="40"/>
                                </w:numPr>
                                <w:spacing w:beforeAutospacing="0" w:before="0" w:afterAutospacing="0" w:after="0"/>
                                <w:ind w:hanging="360" w:left="720" w:right="0"/>
                                <w:rPr/>
                              </w:pPr>
                              <w:r>
                                <w:rPr>
                                  <w:color w:themeColor="text1" w:val="000000"/>
                                  <w:kern w:val="2"/>
                                  <w:sz w:val="22"/>
                                  <w:szCs w:val="22"/>
                                </w:rPr>
                                <w:t>Arbres saisonnières</w:t>
                              </w:r>
                            </w:p>
                          </w:txbxContent>
                        </wps:txbx>
                        <wps:bodyPr lIns="0" rIns="0" tIns="0" bIns="0" anchor="t">
                          <a:noAutofit/>
                        </wps:bodyPr>
                      </wps:wsp>
                      <pic:pic xmlns:pic="http://schemas.openxmlformats.org/drawingml/2006/picture">
                        <pic:nvPicPr>
                          <pic:cNvPr id="354" name="Picture 26" descr=""/>
                          <pic:cNvPicPr/>
                        </pic:nvPicPr>
                        <pic:blipFill>
                          <a:blip r:embed="rId237"/>
                          <a:stretch/>
                        </pic:blipFill>
                        <pic:spPr>
                          <a:xfrm>
                            <a:off x="3105000" y="405720"/>
                            <a:ext cx="1681560" cy="1179360"/>
                          </a:xfrm>
                          <a:prstGeom prst="rect">
                            <a:avLst/>
                          </a:prstGeom>
                          <a:ln w="0">
                            <a:noFill/>
                          </a:ln>
                        </pic:spPr>
                      </pic:pic>
                      <wps:wsp>
                        <wps:cNvPr id="355" name="TextBox 8"/>
                        <wps:cNvSpPr/>
                        <wps:spPr>
                          <a:xfrm>
                            <a:off x="0" y="3053880"/>
                            <a:ext cx="2855520" cy="250200"/>
                          </a:xfrm>
                          <a:prstGeom prst="rect">
                            <a:avLst/>
                          </a:prstGeom>
                          <a:noFill/>
                          <a:ln w="0">
                            <a:noFill/>
                          </a:ln>
                        </wps:spPr>
                        <wps:style>
                          <a:lnRef idx="0"/>
                          <a:fillRef idx="0"/>
                          <a:effectRef idx="0"/>
                          <a:fontRef idx="minor"/>
                        </wps:style>
                        <wps:txbx>
                          <w:txbxContent>
                            <w:p>
                              <w:pPr>
                                <w:pStyle w:val="NormalWeb"/>
                                <w:numPr>
                                  <w:ilvl w:val="0"/>
                                  <w:numId w:val="39"/>
                                </w:numPr>
                                <w:spacing w:beforeAutospacing="0" w:before="0" w:afterAutospacing="0" w:after="0"/>
                                <w:ind w:hanging="360" w:left="720" w:right="0"/>
                                <w:jc w:val="center"/>
                                <w:rPr/>
                              </w:pPr>
                              <w:r>
                                <w:rPr>
                                  <w:color w:themeColor="text1" w:val="000000"/>
                                  <w:kern w:val="2"/>
                                  <w:sz w:val="22"/>
                                  <w:szCs w:val="22"/>
                                </w:rPr>
                                <w:t>Arbres aux feuilles persistants</w:t>
                              </w:r>
                            </w:p>
                          </w:txbxContent>
                        </wps:txbx>
                        <wps:bodyPr lIns="0" rIns="0" tIns="0" bIns="0" anchor="t">
                          <a:noAutofit/>
                        </wps:bodyPr>
                      </wps:wsp>
                      <wps:wsp>
                        <wps:cNvPr id="356" name="TextBox 7"/>
                        <wps:cNvSpPr/>
                        <wps:spPr>
                          <a:xfrm>
                            <a:off x="681840" y="1702440"/>
                            <a:ext cx="1931760" cy="250200"/>
                          </a:xfrm>
                          <a:prstGeom prst="rect">
                            <a:avLst/>
                          </a:prstGeom>
                          <a:noFill/>
                          <a:ln w="0">
                            <a:noFill/>
                          </a:ln>
                        </wps:spPr>
                        <wps:style>
                          <a:lnRef idx="0"/>
                          <a:fillRef idx="0"/>
                          <a:effectRef idx="0"/>
                          <a:fontRef idx="minor"/>
                        </wps:style>
                        <wps:txbx>
                          <w:txbxContent>
                            <w:p>
                              <w:pPr>
                                <w:pStyle w:val="NormalWeb"/>
                                <w:numPr>
                                  <w:ilvl w:val="0"/>
                                  <w:numId w:val="38"/>
                                </w:numPr>
                                <w:spacing w:beforeAutospacing="0" w:before="0" w:afterAutospacing="0" w:after="0"/>
                                <w:ind w:hanging="360" w:left="720" w:right="0"/>
                                <w:rPr/>
                              </w:pPr>
                              <w:r>
                                <w:rPr>
                                  <w:color w:themeColor="text1" w:val="000000"/>
                                  <w:kern w:val="2"/>
                                  <w:sz w:val="22"/>
                                  <w:szCs w:val="22"/>
                                </w:rPr>
                                <w:t xml:space="preserve">Palmier </w:t>
                              </w:r>
                            </w:p>
                          </w:txbxContent>
                        </wps:txbx>
                        <wps:bodyPr lIns="0" rIns="0" tIns="0" bIns="0" anchor="t">
                          <a:noAutofit/>
                        </wps:bodyPr>
                      </wps:wsp>
                      <wps:wsp>
                        <wps:cNvPr id="357" name="TextBox 18"/>
                        <wps:cNvSpPr/>
                        <wps:spPr>
                          <a:xfrm>
                            <a:off x="4920120" y="30600"/>
                            <a:ext cx="2055600" cy="264960"/>
                          </a:xfrm>
                          <a:prstGeom prst="rect">
                            <a:avLst/>
                          </a:prstGeom>
                          <a:noFill/>
                          <a:ln w="0">
                            <a:noFill/>
                          </a:ln>
                        </wps:spPr>
                        <wps:style>
                          <a:lnRef idx="0"/>
                          <a:fillRef idx="0"/>
                          <a:effectRef idx="0"/>
                          <a:fontRef idx="minor"/>
                        </wps:style>
                        <wps:txbx>
                          <w:txbxContent>
                            <w:p>
                              <w:pPr>
                                <w:pStyle w:val="NormalWeb"/>
                                <w:numPr>
                                  <w:ilvl w:val="0"/>
                                  <w:numId w:val="44"/>
                                </w:numPr>
                                <w:spacing w:beforeAutospacing="0" w:before="0" w:afterAutospacing="0" w:after="0"/>
                                <w:ind w:hanging="360" w:left="720" w:right="0"/>
                                <w:rPr>
                                  <w:b/>
                                  <w:bCs/>
                                </w:rPr>
                              </w:pPr>
                              <w:r>
                                <w:rPr>
                                  <w:b/>
                                  <w:bCs/>
                                </w:rPr>
                                <w:t xml:space="preserve">Strate herbacée   </w:t>
                              </w:r>
                            </w:p>
                          </w:txbxContent>
                        </wps:txbx>
                        <wps:bodyPr lIns="0" rIns="0" tIns="0" bIns="0" anchor="t">
                          <a:noAutofit/>
                        </wps:bodyPr>
                      </wps:wsp>
                      <wps:wsp>
                        <wps:cNvPr id="358" name="TextBox 18"/>
                        <wps:cNvSpPr/>
                        <wps:spPr>
                          <a:xfrm>
                            <a:off x="2816280" y="9000"/>
                            <a:ext cx="2055600" cy="264960"/>
                          </a:xfrm>
                          <a:prstGeom prst="rect">
                            <a:avLst/>
                          </a:prstGeom>
                          <a:noFill/>
                          <a:ln w="0">
                            <a:noFill/>
                          </a:ln>
                        </wps:spPr>
                        <wps:style>
                          <a:lnRef idx="0"/>
                          <a:fillRef idx="0"/>
                          <a:effectRef idx="0"/>
                          <a:fontRef idx="minor"/>
                        </wps:style>
                        <wps:txbx>
                          <w:txbxContent>
                            <w:p>
                              <w:pPr>
                                <w:pStyle w:val="NormalWeb"/>
                                <w:numPr>
                                  <w:ilvl w:val="0"/>
                                  <w:numId w:val="44"/>
                                </w:numPr>
                                <w:spacing w:beforeAutospacing="0" w:before="0" w:afterAutospacing="0" w:after="0"/>
                                <w:ind w:hanging="360" w:left="720" w:right="0"/>
                                <w:rPr>
                                  <w:b/>
                                  <w:bCs/>
                                </w:rPr>
                              </w:pPr>
                              <w:r>
                                <w:rPr>
                                  <w:b/>
                                  <w:bCs/>
                                </w:rPr>
                                <w:t xml:space="preserve">Strate arbustive   </w:t>
                              </w:r>
                            </w:p>
                          </w:txbxContent>
                        </wps:txbx>
                        <wps:bodyPr lIns="0" rIns="0" tIns="0" bIns="0" anchor="t">
                          <a:noAutofit/>
                        </wps:bodyPr>
                      </wps:wsp>
                      <wps:wsp>
                        <wps:cNvPr id="359" name="TextBox 18"/>
                        <wps:cNvSpPr/>
                        <wps:spPr>
                          <a:xfrm>
                            <a:off x="254520" y="0"/>
                            <a:ext cx="2055600" cy="264960"/>
                          </a:xfrm>
                          <a:prstGeom prst="rect">
                            <a:avLst/>
                          </a:prstGeom>
                          <a:noFill/>
                          <a:ln w="0">
                            <a:noFill/>
                          </a:ln>
                        </wps:spPr>
                        <wps:style>
                          <a:lnRef idx="0"/>
                          <a:fillRef idx="0"/>
                          <a:effectRef idx="0"/>
                          <a:fontRef idx="minor"/>
                        </wps:style>
                        <wps:txbx>
                          <w:txbxContent>
                            <w:p>
                              <w:pPr>
                                <w:pStyle w:val="NormalWeb"/>
                                <w:numPr>
                                  <w:ilvl w:val="0"/>
                                  <w:numId w:val="44"/>
                                </w:numPr>
                                <w:spacing w:beforeAutospacing="0" w:before="0" w:afterAutospacing="0" w:after="0"/>
                                <w:ind w:hanging="360" w:left="720" w:right="0"/>
                                <w:rPr>
                                  <w:b/>
                                  <w:bCs/>
                                </w:rPr>
                              </w:pPr>
                              <w:r>
                                <w:rPr>
                                  <w:b/>
                                  <w:bCs/>
                                </w:rPr>
                                <w:t xml:space="preserve">Strate arborescente  </w:t>
                              </w:r>
                            </w:p>
                          </w:txbxContent>
                        </wps:txbx>
                        <wps:bodyPr lIns="0" rIns="0" tIns="0" bIns="0" anchor="t">
                          <a:noAutofit/>
                        </wps:bodyPr>
                      </wps:wsp>
                      <wps:wsp>
                        <wps:cNvPr id="360" name="TextBox 18"/>
                        <wps:cNvSpPr/>
                        <wps:spPr>
                          <a:xfrm>
                            <a:off x="518760" y="5537880"/>
                            <a:ext cx="1997640" cy="250200"/>
                          </a:xfrm>
                          <a:prstGeom prst="rect">
                            <a:avLst/>
                          </a:prstGeom>
                          <a:noFill/>
                          <a:ln w="0">
                            <a:noFill/>
                          </a:ln>
                        </wps:spPr>
                        <wps:style>
                          <a:lnRef idx="0"/>
                          <a:fillRef idx="0"/>
                          <a:effectRef idx="0"/>
                          <a:fontRef idx="minor"/>
                        </wps:style>
                        <wps:txbx>
                          <w:txbxContent>
                            <w:p>
                              <w:pPr>
                                <w:pStyle w:val="NormalWeb"/>
                                <w:numPr>
                                  <w:ilvl w:val="0"/>
                                  <w:numId w:val="40"/>
                                </w:numPr>
                                <w:spacing w:beforeAutospacing="0" w:before="0" w:afterAutospacing="0" w:after="0"/>
                                <w:ind w:hanging="360" w:left="720" w:right="0"/>
                                <w:rPr/>
                              </w:pPr>
                              <w:r>
                                <w:rPr>
                                  <w:color w:themeColor="text1" w:val="000000"/>
                                  <w:kern w:val="2"/>
                                  <w:sz w:val="22"/>
                                  <w:szCs w:val="22"/>
                                </w:rPr>
                                <w:t xml:space="preserve">Arbres fleurissants </w:t>
                              </w:r>
                            </w:p>
                          </w:txbxContent>
                        </wps:txbx>
                        <wps:bodyPr lIns="0" rIns="0" tIns="0" bIns="0" anchor="t">
                          <a:noAutofit/>
                        </wps:bodyPr>
                      </wps:wsp>
                      <wps:wsp>
                        <wps:cNvPr id="361" name="TextBox 18"/>
                        <wps:cNvSpPr/>
                        <wps:spPr>
                          <a:xfrm>
                            <a:off x="4462920" y="5537880"/>
                            <a:ext cx="1997640" cy="250200"/>
                          </a:xfrm>
                          <a:prstGeom prst="rect">
                            <a:avLst/>
                          </a:prstGeom>
                          <a:noFill/>
                          <a:ln w="0">
                            <a:noFill/>
                          </a:ln>
                        </wps:spPr>
                        <wps:style>
                          <a:lnRef idx="0"/>
                          <a:fillRef idx="0"/>
                          <a:effectRef idx="0"/>
                          <a:fontRef idx="minor"/>
                        </wps:style>
                        <wps:txbx>
                          <w:txbxContent>
                            <w:p>
                              <w:pPr>
                                <w:pStyle w:val="NormalWeb"/>
                                <w:numPr>
                                  <w:ilvl w:val="0"/>
                                  <w:numId w:val="40"/>
                                </w:numPr>
                                <w:spacing w:beforeAutospacing="0" w:before="0" w:afterAutospacing="0" w:after="0"/>
                                <w:ind w:hanging="360" w:left="720" w:right="0"/>
                                <w:rPr/>
                              </w:pPr>
                              <w:r>
                                <w:rPr>
                                  <w:color w:themeColor="text1" w:val="000000"/>
                                  <w:kern w:val="2"/>
                                  <w:sz w:val="22"/>
                                  <w:szCs w:val="22"/>
                                </w:rPr>
                                <w:t xml:space="preserve">Autre  </w:t>
                              </w:r>
                            </w:p>
                          </w:txbxContent>
                        </wps:txbx>
                        <wps:bodyPr lIns="0" rIns="0" tIns="0" bIns="0" anchor="t">
                          <a:noAutofit/>
                        </wps:bodyPr>
                      </wps:wsp>
                      <pic:pic xmlns:pic="http://schemas.openxmlformats.org/drawingml/2006/picture">
                        <pic:nvPicPr>
                          <pic:cNvPr id="362" name="Picture 150" descr=""/>
                          <pic:cNvPicPr/>
                        </pic:nvPicPr>
                        <pic:blipFill>
                          <a:blip r:embed="rId238"/>
                          <a:stretch/>
                        </pic:blipFill>
                        <pic:spPr>
                          <a:xfrm>
                            <a:off x="1023480" y="4514040"/>
                            <a:ext cx="1093320" cy="981720"/>
                          </a:xfrm>
                          <a:prstGeom prst="rect">
                            <a:avLst/>
                          </a:prstGeom>
                          <a:ln w="0">
                            <a:noFill/>
                          </a:ln>
                        </pic:spPr>
                      </pic:pic>
                      <pic:pic xmlns:pic="http://schemas.openxmlformats.org/drawingml/2006/picture">
                        <pic:nvPicPr>
                          <pic:cNvPr id="363" name="Picture 151" descr=""/>
                          <pic:cNvPicPr/>
                        </pic:nvPicPr>
                        <pic:blipFill>
                          <a:blip r:embed="rId239"/>
                          <a:stretch/>
                        </pic:blipFill>
                        <pic:spPr>
                          <a:xfrm>
                            <a:off x="951840" y="1980000"/>
                            <a:ext cx="1150560" cy="1071720"/>
                          </a:xfrm>
                          <a:prstGeom prst="rect">
                            <a:avLst/>
                          </a:prstGeom>
                          <a:ln w="0">
                            <a:noFill/>
                          </a:ln>
                        </pic:spPr>
                      </pic:pic>
                      <wps:wsp>
                        <wps:cNvPr id="364" name="TextBox 4"/>
                        <wps:cNvSpPr/>
                        <wps:spPr>
                          <a:xfrm>
                            <a:off x="3064680" y="5346720"/>
                            <a:ext cx="1997640" cy="250200"/>
                          </a:xfrm>
                          <a:prstGeom prst="rect">
                            <a:avLst/>
                          </a:prstGeom>
                          <a:noFill/>
                          <a:ln w="0">
                            <a:noFill/>
                          </a:ln>
                        </wps:spPr>
                        <wps:style>
                          <a:lnRef idx="0"/>
                          <a:fillRef idx="0"/>
                          <a:effectRef idx="0"/>
                          <a:fontRef idx="minor"/>
                        </wps:style>
                        <wps:txbx>
                          <w:txbxContent>
                            <w:p>
                              <w:pPr>
                                <w:pStyle w:val="NormalWeb"/>
                                <w:numPr>
                                  <w:ilvl w:val="0"/>
                                  <w:numId w:val="41"/>
                                </w:numPr>
                                <w:spacing w:beforeAutospacing="0" w:before="0" w:afterAutospacing="0" w:after="0"/>
                                <w:ind w:hanging="360" w:left="720" w:right="0"/>
                                <w:rPr/>
                              </w:pPr>
                              <w:r>
                                <w:rPr>
                                  <w:color w:themeColor="text1" w:val="000000"/>
                                  <w:kern w:val="2"/>
                                  <w:sz w:val="22"/>
                                  <w:szCs w:val="22"/>
                                </w:rPr>
                                <w:t xml:space="preserve">Haie fleuré </w:t>
                              </w:r>
                            </w:p>
                          </w:txbxContent>
                        </wps:txbx>
                        <wps:bodyPr lIns="0" rIns="0" tIns="0" bIns="0" anchor="t">
                          <a:noAutofit/>
                        </wps:bodyPr>
                      </wps:wsp>
                      <wps:wsp>
                        <wps:cNvSpPr/>
                        <wps:spPr>
                          <a:xfrm flipH="1">
                            <a:off x="2743200" y="296640"/>
                            <a:ext cx="18360" cy="5477040"/>
                          </a:xfrm>
                          <a:prstGeom prst="line">
                            <a:avLst/>
                          </a:prstGeom>
                          <a:ln w="19050">
                            <a:solidFill>
                              <a:srgbClr val="000000"/>
                            </a:solidFill>
                            <a:round/>
                          </a:ln>
                        </wps:spPr>
                        <wps:style>
                          <a:lnRef idx="1">
                            <a:schemeClr val="accent1"/>
                          </a:lnRef>
                          <a:fillRef idx="0">
                            <a:schemeClr val="accent1"/>
                          </a:fillRef>
                          <a:effectRef idx="0">
                            <a:schemeClr val="accent1"/>
                          </a:effectRef>
                          <a:fontRef idx="minor"/>
                        </wps:style>
                        <wps:bodyPr/>
                      </wps:wsp>
                      <wps:wsp>
                        <wps:cNvSpPr/>
                        <wps:spPr>
                          <a:xfrm>
                            <a:off x="5158800" y="296640"/>
                            <a:ext cx="0" cy="4995000"/>
                          </a:xfrm>
                          <a:prstGeom prst="line">
                            <a:avLst/>
                          </a:prstGeom>
                          <a:ln w="19050">
                            <a:solidFill>
                              <a:srgbClr val="000000"/>
                            </a:solidFill>
                            <a:round/>
                          </a:ln>
                        </wps:spPr>
                        <wps:style>
                          <a:lnRef idx="1">
                            <a:schemeClr val="accent1"/>
                          </a:lnRef>
                          <a:fillRef idx="0">
                            <a:schemeClr val="accent1"/>
                          </a:fillRef>
                          <a:effectRef idx="0">
                            <a:schemeClr val="accent1"/>
                          </a:effectRef>
                          <a:fontRef idx="minor"/>
                        </wps:style>
                        <wps:bodyPr/>
                      </wps:wsp>
                      <wps:wsp>
                        <wps:cNvPr id="365" name="TextBox 9"/>
                        <wps:cNvSpPr/>
                        <wps:spPr>
                          <a:xfrm>
                            <a:off x="5335920" y="4650840"/>
                            <a:ext cx="1846080" cy="250200"/>
                          </a:xfrm>
                          <a:prstGeom prst="rect">
                            <a:avLst/>
                          </a:prstGeom>
                          <a:noFill/>
                          <a:ln w="0">
                            <a:noFill/>
                          </a:ln>
                        </wps:spPr>
                        <wps:style>
                          <a:lnRef idx="0"/>
                          <a:fillRef idx="0"/>
                          <a:effectRef idx="0"/>
                          <a:fontRef idx="minor"/>
                        </wps:style>
                        <wps:txbx>
                          <w:txbxContent>
                            <w:p>
                              <w:pPr>
                                <w:pStyle w:val="NormalWeb"/>
                                <w:numPr>
                                  <w:ilvl w:val="0"/>
                                  <w:numId w:val="43"/>
                                </w:numPr>
                                <w:spacing w:beforeAutospacing="0" w:before="0" w:afterAutospacing="0" w:after="0"/>
                                <w:ind w:hanging="360" w:left="720" w:right="0"/>
                                <w:rPr/>
                              </w:pPr>
                              <w:r>
                                <w:rPr>
                                  <w:color w:themeColor="text1" w:val="000000"/>
                                  <w:kern w:val="2"/>
                                  <w:sz w:val="22"/>
                                  <w:szCs w:val="22"/>
                                </w:rPr>
                                <w:t xml:space="preserve">Plantes vertes </w:t>
                              </w:r>
                            </w:p>
                          </w:txbxContent>
                        </wps:txbx>
                        <wps:bodyPr lIns="0" rIns="0" tIns="0" bIns="0" anchor="t">
                          <a:noAutofit/>
                        </wps:bodyPr>
                      </wps:wsp>
                      <pic:pic xmlns:pic="http://schemas.openxmlformats.org/drawingml/2006/picture">
                        <pic:nvPicPr>
                          <pic:cNvPr id="366" name="Picture 159" descr=""/>
                          <pic:cNvPicPr/>
                        </pic:nvPicPr>
                        <pic:blipFill>
                          <a:blip r:embed="rId240"/>
                          <a:stretch/>
                        </pic:blipFill>
                        <pic:spPr>
                          <a:xfrm>
                            <a:off x="3299400" y="4210560"/>
                            <a:ext cx="1270080" cy="951840"/>
                          </a:xfrm>
                          <a:prstGeom prst="rect">
                            <a:avLst/>
                          </a:prstGeom>
                          <a:ln w="0">
                            <a:noFill/>
                          </a:ln>
                        </pic:spPr>
                      </pic:pic>
                      <pic:pic xmlns:pic="http://schemas.openxmlformats.org/drawingml/2006/picture">
                        <pic:nvPicPr>
                          <pic:cNvPr id="367" name="Picture 161" descr=""/>
                          <pic:cNvPicPr/>
                        </pic:nvPicPr>
                        <pic:blipFill>
                          <a:blip r:embed="rId241"/>
                          <a:stretch/>
                        </pic:blipFill>
                        <pic:spPr>
                          <a:xfrm>
                            <a:off x="5267880" y="3108240"/>
                            <a:ext cx="1468080" cy="1010160"/>
                          </a:xfrm>
                          <a:prstGeom prst="rect">
                            <a:avLst/>
                          </a:prstGeom>
                          <a:ln w="0">
                            <a:noFill/>
                          </a:ln>
                        </pic:spPr>
                      </pic:pic>
                      <pic:pic xmlns:pic="http://schemas.openxmlformats.org/drawingml/2006/picture">
                        <pic:nvPicPr>
                          <pic:cNvPr id="368" name="Picture 158" descr=""/>
                          <pic:cNvPicPr/>
                        </pic:nvPicPr>
                        <pic:blipFill>
                          <a:blip r:embed="rId242"/>
                          <a:srcRect l="0" t="23518" r="0" b="15404"/>
                          <a:stretch/>
                        </pic:blipFill>
                        <pic:spPr>
                          <a:xfrm>
                            <a:off x="3260160" y="3148920"/>
                            <a:ext cx="1356840" cy="827280"/>
                          </a:xfrm>
                          <a:prstGeom prst="rect">
                            <a:avLst/>
                          </a:prstGeom>
                          <a:ln w="0">
                            <a:noFill/>
                          </a:ln>
                        </pic:spPr>
                      </pic:pic>
                      <wps:wsp>
                        <wps:cNvPr id="369" name="TextBox 4"/>
                        <wps:cNvSpPr/>
                        <wps:spPr>
                          <a:xfrm>
                            <a:off x="3002400" y="2903760"/>
                            <a:ext cx="1997640" cy="250200"/>
                          </a:xfrm>
                          <a:prstGeom prst="rect">
                            <a:avLst/>
                          </a:prstGeom>
                          <a:noFill/>
                          <a:ln w="0">
                            <a:noFill/>
                          </a:ln>
                        </wps:spPr>
                        <wps:style>
                          <a:lnRef idx="0"/>
                          <a:fillRef idx="0"/>
                          <a:effectRef idx="0"/>
                          <a:fontRef idx="minor"/>
                        </wps:style>
                        <wps:txbx>
                          <w:txbxContent>
                            <w:p>
                              <w:pPr>
                                <w:pStyle w:val="NormalWeb"/>
                                <w:numPr>
                                  <w:ilvl w:val="0"/>
                                  <w:numId w:val="41"/>
                                </w:numPr>
                                <w:spacing w:beforeAutospacing="0" w:before="0" w:afterAutospacing="0" w:after="0"/>
                                <w:ind w:hanging="360" w:left="720" w:right="0"/>
                                <w:rPr/>
                              </w:pPr>
                              <w:r>
                                <w:rPr>
                                  <w:color w:themeColor="text1" w:val="000000"/>
                                  <w:kern w:val="2"/>
                                  <w:sz w:val="22"/>
                                  <w:szCs w:val="22"/>
                                </w:rPr>
                                <w:t xml:space="preserve">Arbuste à fleurs </w:t>
                              </w:r>
                            </w:p>
                          </w:txbxContent>
                        </wps:txbx>
                        <wps:bodyPr lIns="0" rIns="0" tIns="0" bIns="0" anchor="t">
                          <a:noAutofit/>
                        </wps:bodyPr>
                      </wps:wsp>
                      <wps:wsp>
                        <wps:cNvPr id="370" name="TextBox 4"/>
                        <wps:cNvSpPr/>
                        <wps:spPr>
                          <a:xfrm>
                            <a:off x="3002400" y="3900240"/>
                            <a:ext cx="1997640" cy="250200"/>
                          </a:xfrm>
                          <a:prstGeom prst="rect">
                            <a:avLst/>
                          </a:prstGeom>
                          <a:noFill/>
                          <a:ln w="0">
                            <a:noFill/>
                          </a:ln>
                        </wps:spPr>
                        <wps:style>
                          <a:lnRef idx="0"/>
                          <a:fillRef idx="0"/>
                          <a:effectRef idx="0"/>
                          <a:fontRef idx="minor"/>
                        </wps:style>
                        <wps:txbx>
                          <w:txbxContent>
                            <w:p>
                              <w:pPr>
                                <w:pStyle w:val="NormalWeb"/>
                                <w:numPr>
                                  <w:ilvl w:val="0"/>
                                  <w:numId w:val="41"/>
                                </w:numPr>
                                <w:spacing w:beforeAutospacing="0" w:before="0" w:afterAutospacing="0" w:after="0"/>
                                <w:ind w:hanging="360" w:left="720" w:right="0"/>
                                <w:rPr/>
                              </w:pPr>
                              <w:r>
                                <w:rPr>
                                  <w:color w:themeColor="text1" w:val="000000"/>
                                  <w:kern w:val="2"/>
                                  <w:sz w:val="22"/>
                                  <w:szCs w:val="22"/>
                                </w:rPr>
                                <w:t xml:space="preserve">Haie taille  </w:t>
                              </w:r>
                            </w:p>
                          </w:txbxContent>
                        </wps:txbx>
                        <wps:bodyPr lIns="0" rIns="0" tIns="0" bIns="0" anchor="t">
                          <a:noAutofit/>
                        </wps:bodyPr>
                      </wps:wsp>
                    </wpg:wgp>
                  </a:graphicData>
                </a:graphic>
              </wp:anchor>
            </w:drawing>
          </mc:Choice>
          <mc:Fallback>
            <w:pict>
              <v:group id="shape_0" alt="Groupe 602" style="position:absolute;margin-left:-40.95pt;margin-top:18pt;width:565.5pt;height:455.75pt" coordorigin="-819,360" coordsize="11310,9115">
                <v:shape id="shape_0" ID="Picture 12" stroked="f" o:allowincell="f" style="position:absolute;left:7606;top:1601;width:2185;height:1537;mso-wrap-style:none;v-text-anchor:middle" type="_x0000_t75">
                  <v:imagedata r:id="rId243" o:detectmouseclick="t"/>
                  <v:stroke color="#3465a4" joinstyle="round" endcap="flat"/>
                  <w10:wrap type="none"/>
                </v:shape>
                <v:shape id="shape_0" ID="Picture 25" stroked="f" o:allowincell="f" style="position:absolute;left:4377;top:3385;width:2074;height:1434;mso-wrap-style:none;v-text-anchor:middle" type="_x0000_t75">
                  <v:imagedata r:id="rId244" o:detectmouseclick="t"/>
                  <v:stroke color="#3465a4" joinstyle="round" endcap="flat"/>
                  <w10:wrap type="none"/>
                </v:shape>
                <v:shape id="shape_0" ID="Picture 28" stroked="f" o:allowincell="f" style="position:absolute;left:304;top:5625;width:2650;height:1294;mso-wrap-style:none;v-text-anchor:middle" type="_x0000_t75">
                  <v:imagedata r:id="rId245" o:detectmouseclick="t"/>
                  <v:stroke color="#3465a4" joinstyle="round" endcap="flat"/>
                  <w10:wrap type="none"/>
                </v:shape>
                <v:shape id="shape_0" ID="Picture 29" stroked="f" o:allowincell="f" style="position:absolute;left:715;top:924;width:1534;height:2049;mso-wrap-style:none;v-text-anchor:middle" type="_x0000_t75">
                  <v:imagedata r:id="rId246" o:detectmouseclick="t"/>
                  <v:stroke color="#3465a4" joinstyle="round" endcap="flat"/>
                  <w10:wrap type="none"/>
                </v:shape>
                <v:rect id="shape_0" ID="TextBox 5" path="m0,0l-2147483645,0l-2147483645,-2147483646l0,-2147483646xe" stroked="f" o:allowincell="f" style="position:absolute;left:3716;top:2977;width:2965;height:393;mso-wrap-style:square;v-text-anchor:top">
                  <v:fill o:detectmouseclick="t" on="false"/>
                  <v:stroke color="#3465a4" joinstyle="round" endcap="flat"/>
                  <v:textbox>
                    <w:txbxContent>
                      <w:p>
                        <w:pPr>
                          <w:pStyle w:val="NormalWeb"/>
                          <w:numPr>
                            <w:ilvl w:val="0"/>
                            <w:numId w:val="42"/>
                          </w:numPr>
                          <w:spacing w:beforeAutospacing="0" w:before="0" w:afterAutospacing="0" w:after="0"/>
                          <w:ind w:hanging="360" w:left="720" w:right="0"/>
                          <w:rPr/>
                        </w:pPr>
                        <w:r>
                          <w:rPr>
                            <w:color w:themeColor="text1" w:val="000000"/>
                            <w:kern w:val="2"/>
                            <w:sz w:val="22"/>
                            <w:szCs w:val="22"/>
                          </w:rPr>
                          <w:t xml:space="preserve">Arbuste persistant </w:t>
                        </w:r>
                      </w:p>
                    </w:txbxContent>
                  </v:textbox>
                  <w10:wrap type="none"/>
                </v:rect>
                <v:rect id="shape_0" ID="TextBox 9" path="m0,0l-2147483645,0l-2147483645,-2147483646l0,-2147483646xe" stroked="f" o:allowincell="f" style="position:absolute;left:7821;top:4051;width:2140;height:393;mso-wrap-style:square;v-text-anchor:top">
                  <v:fill o:detectmouseclick="t" on="false"/>
                  <v:stroke color="#3465a4" joinstyle="round" endcap="flat"/>
                  <v:textbox>
                    <w:txbxContent>
                      <w:p>
                        <w:pPr>
                          <w:pStyle w:val="NormalWeb"/>
                          <w:numPr>
                            <w:ilvl w:val="0"/>
                            <w:numId w:val="43"/>
                          </w:numPr>
                          <w:spacing w:beforeAutospacing="0" w:before="0" w:afterAutospacing="0" w:after="0"/>
                          <w:ind w:hanging="360" w:left="720" w:right="0"/>
                          <w:rPr/>
                        </w:pPr>
                        <w:r>
                          <w:rPr>
                            <w:color w:themeColor="text1" w:val="000000"/>
                            <w:kern w:val="2"/>
                            <w:sz w:val="22"/>
                            <w:szCs w:val="22"/>
                          </w:rPr>
                          <w:t xml:space="preserve">Fleurs  </w:t>
                        </w:r>
                      </w:p>
                    </w:txbxContent>
                  </v:textbox>
                  <w10:wrap type="none"/>
                </v:rect>
                <v:rect id="shape_0" ID="TextBox 18" path="m0,0l-2147483645,0l-2147483645,-2147483646l0,-2147483646xe" stroked="f" o:allowincell="f" style="position:absolute;left:19;top:7039;width:3145;height:393;mso-wrap-style:square;v-text-anchor:top">
                  <v:fill o:detectmouseclick="t" on="false"/>
                  <v:stroke color="#3465a4" joinstyle="round" endcap="flat"/>
                  <v:textbox>
                    <w:txbxContent>
                      <w:p>
                        <w:pPr>
                          <w:pStyle w:val="NormalWeb"/>
                          <w:numPr>
                            <w:ilvl w:val="0"/>
                            <w:numId w:val="40"/>
                          </w:numPr>
                          <w:spacing w:beforeAutospacing="0" w:before="0" w:afterAutospacing="0" w:after="0"/>
                          <w:ind w:hanging="360" w:left="720" w:right="0"/>
                          <w:rPr/>
                        </w:pPr>
                        <w:r>
                          <w:rPr>
                            <w:color w:themeColor="text1" w:val="000000"/>
                            <w:kern w:val="2"/>
                            <w:sz w:val="22"/>
                            <w:szCs w:val="22"/>
                          </w:rPr>
                          <w:t>Arbres saisonnières</w:t>
                        </w:r>
                      </w:p>
                    </w:txbxContent>
                  </v:textbox>
                  <w10:wrap type="none"/>
                </v:rect>
                <v:shape id="shape_0" ID="Picture 26" stroked="f" o:allowincell="f" style="position:absolute;left:4071;top:999;width:2647;height:1856;mso-wrap-style:none;v-text-anchor:middle" type="_x0000_t75">
                  <v:imagedata r:id="rId247" o:detectmouseclick="t"/>
                  <v:stroke color="#3465a4" joinstyle="round" endcap="flat"/>
                  <w10:wrap type="none"/>
                </v:shape>
                <v:rect id="shape_0" ID="TextBox 8" path="m0,0l-2147483645,0l-2147483645,-2147483646l0,-2147483646xe" stroked="f" o:allowincell="f" style="position:absolute;left:-819;top:5169;width:4496;height:393;mso-wrap-style:square;v-text-anchor:top">
                  <v:fill o:detectmouseclick="t" on="false"/>
                  <v:stroke color="#3465a4" joinstyle="round" endcap="flat"/>
                  <v:textbox>
                    <w:txbxContent>
                      <w:p>
                        <w:pPr>
                          <w:pStyle w:val="NormalWeb"/>
                          <w:numPr>
                            <w:ilvl w:val="0"/>
                            <w:numId w:val="39"/>
                          </w:numPr>
                          <w:spacing w:beforeAutospacing="0" w:before="0" w:afterAutospacing="0" w:after="0"/>
                          <w:ind w:hanging="360" w:left="720" w:right="0"/>
                          <w:jc w:val="center"/>
                          <w:rPr/>
                        </w:pPr>
                        <w:r>
                          <w:rPr>
                            <w:color w:themeColor="text1" w:val="000000"/>
                            <w:kern w:val="2"/>
                            <w:sz w:val="22"/>
                            <w:szCs w:val="22"/>
                          </w:rPr>
                          <w:t>Arbres aux feuilles persistants</w:t>
                        </w:r>
                      </w:p>
                    </w:txbxContent>
                  </v:textbox>
                  <w10:wrap type="none"/>
                </v:rect>
                <v:rect id="shape_0" ID="TextBox 7" path="m0,0l-2147483645,0l-2147483645,-2147483646l0,-2147483646xe" stroked="f" o:allowincell="f" style="position:absolute;left:255;top:3041;width:3041;height:393;mso-wrap-style:square;v-text-anchor:top">
                  <v:fill o:detectmouseclick="t" on="false"/>
                  <v:stroke color="#3465a4" joinstyle="round" endcap="flat"/>
                  <v:textbox>
                    <w:txbxContent>
                      <w:p>
                        <w:pPr>
                          <w:pStyle w:val="NormalWeb"/>
                          <w:numPr>
                            <w:ilvl w:val="0"/>
                            <w:numId w:val="38"/>
                          </w:numPr>
                          <w:spacing w:beforeAutospacing="0" w:before="0" w:afterAutospacing="0" w:after="0"/>
                          <w:ind w:hanging="360" w:left="720" w:right="0"/>
                          <w:rPr/>
                        </w:pPr>
                        <w:r>
                          <w:rPr>
                            <w:color w:themeColor="text1" w:val="000000"/>
                            <w:kern w:val="2"/>
                            <w:sz w:val="22"/>
                            <w:szCs w:val="22"/>
                          </w:rPr>
                          <w:t xml:space="preserve">Palmier </w:t>
                        </w:r>
                      </w:p>
                    </w:txbxContent>
                  </v:textbox>
                  <w10:wrap type="none"/>
                </v:rect>
                <v:rect id="shape_0" ID="TextBox 18" path="m0,0l-2147483645,0l-2147483645,-2147483646l0,-2147483646xe" stroked="f" o:allowincell="f" style="position:absolute;left:6929;top:408;width:3236;height:416;mso-wrap-style:square;v-text-anchor:top">
                  <v:fill o:detectmouseclick="t" on="false"/>
                  <v:stroke color="#3465a4" joinstyle="round" endcap="flat"/>
                  <v:textbox>
                    <w:txbxContent>
                      <w:p>
                        <w:pPr>
                          <w:pStyle w:val="NormalWeb"/>
                          <w:numPr>
                            <w:ilvl w:val="0"/>
                            <w:numId w:val="44"/>
                          </w:numPr>
                          <w:spacing w:beforeAutospacing="0" w:before="0" w:afterAutospacing="0" w:after="0"/>
                          <w:ind w:hanging="360" w:left="720" w:right="0"/>
                          <w:rPr>
                            <w:b/>
                            <w:bCs/>
                          </w:rPr>
                        </w:pPr>
                        <w:r>
                          <w:rPr>
                            <w:b/>
                            <w:bCs/>
                          </w:rPr>
                          <w:t xml:space="preserve">Strate herbacée   </w:t>
                        </w:r>
                      </w:p>
                    </w:txbxContent>
                  </v:textbox>
                  <w10:wrap type="none"/>
                </v:rect>
                <v:rect id="shape_0" ID="TextBox 18" path="m0,0l-2147483645,0l-2147483645,-2147483646l0,-2147483646xe" stroked="f" o:allowincell="f" style="position:absolute;left:3616;top:374;width:3236;height:416;mso-wrap-style:square;v-text-anchor:top">
                  <v:fill o:detectmouseclick="t" on="false"/>
                  <v:stroke color="#3465a4" joinstyle="round" endcap="flat"/>
                  <v:textbox>
                    <w:txbxContent>
                      <w:p>
                        <w:pPr>
                          <w:pStyle w:val="NormalWeb"/>
                          <w:numPr>
                            <w:ilvl w:val="0"/>
                            <w:numId w:val="44"/>
                          </w:numPr>
                          <w:spacing w:beforeAutospacing="0" w:before="0" w:afterAutospacing="0" w:after="0"/>
                          <w:ind w:hanging="360" w:left="720" w:right="0"/>
                          <w:rPr>
                            <w:b/>
                            <w:bCs/>
                          </w:rPr>
                        </w:pPr>
                        <w:r>
                          <w:rPr>
                            <w:b/>
                            <w:bCs/>
                          </w:rPr>
                          <w:t xml:space="preserve">Strate arbustive   </w:t>
                        </w:r>
                      </w:p>
                    </w:txbxContent>
                  </v:textbox>
                  <w10:wrap type="none"/>
                </v:rect>
                <v:rect id="shape_0" ID="TextBox 18" path="m0,0l-2147483645,0l-2147483645,-2147483646l0,-2147483646xe" stroked="f" o:allowincell="f" style="position:absolute;left:-418;top:360;width:3236;height:416;mso-wrap-style:square;v-text-anchor:top">
                  <v:fill o:detectmouseclick="t" on="false"/>
                  <v:stroke color="#3465a4" joinstyle="round" endcap="flat"/>
                  <v:textbox>
                    <w:txbxContent>
                      <w:p>
                        <w:pPr>
                          <w:pStyle w:val="NormalWeb"/>
                          <w:numPr>
                            <w:ilvl w:val="0"/>
                            <w:numId w:val="44"/>
                          </w:numPr>
                          <w:spacing w:beforeAutospacing="0" w:before="0" w:afterAutospacing="0" w:after="0"/>
                          <w:ind w:hanging="360" w:left="720" w:right="0"/>
                          <w:rPr>
                            <w:b/>
                            <w:bCs/>
                          </w:rPr>
                        </w:pPr>
                        <w:r>
                          <w:rPr>
                            <w:b/>
                            <w:bCs/>
                          </w:rPr>
                          <w:t xml:space="preserve">Strate arborescente  </w:t>
                        </w:r>
                      </w:p>
                    </w:txbxContent>
                  </v:textbox>
                  <w10:wrap type="none"/>
                </v:rect>
                <v:rect id="shape_0" ID="TextBox 18" path="m0,0l-2147483645,0l-2147483645,-2147483646l0,-2147483646xe" stroked="f" o:allowincell="f" style="position:absolute;left:-2;top:9081;width:3145;height:393;mso-wrap-style:square;v-text-anchor:top">
                  <v:fill o:detectmouseclick="t" on="false"/>
                  <v:stroke color="#3465a4" joinstyle="round" endcap="flat"/>
                  <v:textbox>
                    <w:txbxContent>
                      <w:p>
                        <w:pPr>
                          <w:pStyle w:val="NormalWeb"/>
                          <w:numPr>
                            <w:ilvl w:val="0"/>
                            <w:numId w:val="40"/>
                          </w:numPr>
                          <w:spacing w:beforeAutospacing="0" w:before="0" w:afterAutospacing="0" w:after="0"/>
                          <w:ind w:hanging="360" w:left="720" w:right="0"/>
                          <w:rPr/>
                        </w:pPr>
                        <w:r>
                          <w:rPr>
                            <w:color w:themeColor="text1" w:val="000000"/>
                            <w:kern w:val="2"/>
                            <w:sz w:val="22"/>
                            <w:szCs w:val="22"/>
                          </w:rPr>
                          <w:t xml:space="preserve">Arbres fleurissants </w:t>
                        </w:r>
                      </w:p>
                    </w:txbxContent>
                  </v:textbox>
                  <w10:wrap type="none"/>
                </v:rect>
                <v:rect id="shape_0" ID="TextBox 18" path="m0,0l-2147483645,0l-2147483645,-2147483646l0,-2147483646xe" stroked="f" o:allowincell="f" style="position:absolute;left:6209;top:9081;width:3145;height:393;mso-wrap-style:square;v-text-anchor:top">
                  <v:fill o:detectmouseclick="t" on="false"/>
                  <v:stroke color="#3465a4" joinstyle="round" endcap="flat"/>
                  <v:textbox>
                    <w:txbxContent>
                      <w:p>
                        <w:pPr>
                          <w:pStyle w:val="NormalWeb"/>
                          <w:numPr>
                            <w:ilvl w:val="0"/>
                            <w:numId w:val="40"/>
                          </w:numPr>
                          <w:spacing w:beforeAutospacing="0" w:before="0" w:afterAutospacing="0" w:after="0"/>
                          <w:ind w:hanging="360" w:left="720" w:right="0"/>
                          <w:rPr/>
                        </w:pPr>
                        <w:r>
                          <w:rPr>
                            <w:color w:themeColor="text1" w:val="000000"/>
                            <w:kern w:val="2"/>
                            <w:sz w:val="22"/>
                            <w:szCs w:val="22"/>
                          </w:rPr>
                          <w:t xml:space="preserve">Autre  </w:t>
                        </w:r>
                      </w:p>
                    </w:txbxContent>
                  </v:textbox>
                  <w10:wrap type="none"/>
                </v:rect>
                <v:shape id="shape_0" ID="Picture 150" stroked="f" o:allowincell="f" style="position:absolute;left:793;top:7469;width:1721;height:1545;mso-wrap-style:none;v-text-anchor:middle" type="_x0000_t75">
                  <v:imagedata r:id="rId248" o:detectmouseclick="t"/>
                  <v:stroke color="#3465a4" joinstyle="round" endcap="flat"/>
                  <w10:wrap type="none"/>
                </v:shape>
                <v:shape id="shape_0" ID="Picture 151" stroked="f" o:allowincell="f" style="position:absolute;left:680;top:3478;width:1811;height:1687;mso-wrap-style:none;v-text-anchor:middle" type="_x0000_t75">
                  <v:imagedata r:id="rId249" o:detectmouseclick="t"/>
                  <v:stroke color="#3465a4" joinstyle="round" endcap="flat"/>
                  <w10:wrap type="none"/>
                </v:shape>
                <v:rect id="shape_0" ID="TextBox 4" path="m0,0l-2147483645,0l-2147483645,-2147483646l0,-2147483646xe" stroked="f" o:allowincell="f" style="position:absolute;left:4007;top:8780;width:3145;height:393;mso-wrap-style:square;v-text-anchor:top">
                  <v:fill o:detectmouseclick="t" on="false"/>
                  <v:stroke color="#3465a4" joinstyle="round" endcap="flat"/>
                  <v:textbox>
                    <w:txbxContent>
                      <w:p>
                        <w:pPr>
                          <w:pStyle w:val="NormalWeb"/>
                          <w:numPr>
                            <w:ilvl w:val="0"/>
                            <w:numId w:val="41"/>
                          </w:numPr>
                          <w:spacing w:beforeAutospacing="0" w:before="0" w:afterAutospacing="0" w:after="0"/>
                          <w:ind w:hanging="360" w:left="720" w:right="0"/>
                          <w:rPr/>
                        </w:pPr>
                        <w:r>
                          <w:rPr>
                            <w:color w:themeColor="text1" w:val="000000"/>
                            <w:kern w:val="2"/>
                            <w:sz w:val="22"/>
                            <w:szCs w:val="22"/>
                          </w:rPr>
                          <w:t xml:space="preserve">Haie fleuré </w:t>
                        </w:r>
                      </w:p>
                    </w:txbxContent>
                  </v:textbox>
                  <w10:wrap type="none"/>
                </v:rect>
                <v:line id="shape_0" from="3501,827" to="3529,9451" stroked="t" o:allowincell="f" style="position:absolute;flip:x">
                  <v:stroke color="black" weight="19080" joinstyle="round" endcap="flat"/>
                  <v:fill o:detectmouseclick="t" on="false"/>
                  <w10:wrap type="none"/>
                </v:line>
                <v:line id="shape_0" from="7305,827" to="7305,8692" stroked="t" o:allowincell="f" style="position:absolute">
                  <v:stroke color="black" weight="19080" joinstyle="round" endcap="flat"/>
                  <v:fill o:detectmouseclick="t" on="false"/>
                  <w10:wrap type="none"/>
                </v:line>
                <v:rect id="shape_0" ID="TextBox 9" path="m0,0l-2147483645,0l-2147483645,-2147483646l0,-2147483646xe" stroked="f" o:allowincell="f" style="position:absolute;left:7584;top:7684;width:2906;height:393;mso-wrap-style:square;v-text-anchor:top">
                  <v:fill o:detectmouseclick="t" on="false"/>
                  <v:stroke color="#3465a4" joinstyle="round" endcap="flat"/>
                  <v:textbox>
                    <w:txbxContent>
                      <w:p>
                        <w:pPr>
                          <w:pStyle w:val="NormalWeb"/>
                          <w:numPr>
                            <w:ilvl w:val="0"/>
                            <w:numId w:val="43"/>
                          </w:numPr>
                          <w:spacing w:beforeAutospacing="0" w:before="0" w:afterAutospacing="0" w:after="0"/>
                          <w:ind w:hanging="360" w:left="720" w:right="0"/>
                          <w:rPr/>
                        </w:pPr>
                        <w:r>
                          <w:rPr>
                            <w:color w:themeColor="text1" w:val="000000"/>
                            <w:kern w:val="2"/>
                            <w:sz w:val="22"/>
                            <w:szCs w:val="22"/>
                          </w:rPr>
                          <w:t xml:space="preserve">Plantes vertes </w:t>
                        </w:r>
                      </w:p>
                    </w:txbxContent>
                  </v:textbox>
                  <w10:wrap type="none"/>
                </v:rect>
                <v:shape id="shape_0" ID="Picture 159" stroked="f" o:allowincell="f" style="position:absolute;left:4377;top:6991;width:1999;height:1498;mso-wrap-style:none;v-text-anchor:middle" type="_x0000_t75">
                  <v:imagedata r:id="rId250" o:detectmouseclick="t"/>
                  <v:stroke color="#3465a4" joinstyle="round" endcap="flat"/>
                  <w10:wrap type="none"/>
                </v:shape>
                <v:shape id="shape_0" ID="Picture 161" stroked="f" o:allowincell="f" style="position:absolute;left:7477;top:5255;width:2311;height:1590;mso-wrap-style:none;v-text-anchor:middle" type="_x0000_t75">
                  <v:imagedata r:id="rId251" o:detectmouseclick="t"/>
                  <v:stroke color="#3465a4" joinstyle="round" endcap="flat"/>
                  <w10:wrap type="none"/>
                </v:shape>
                <v:shape id="shape_0" ID="Picture 158" stroked="f" o:allowincell="f" style="position:absolute;left:4315;top:5319;width:2136;height:1302;mso-wrap-style:none;v-text-anchor:middle" type="_x0000_t75">
                  <v:imagedata r:id="rId252" o:detectmouseclick="t"/>
                  <v:stroke color="#3465a4" joinstyle="round" endcap="flat"/>
                  <w10:wrap type="none"/>
                </v:shape>
                <v:rect id="shape_0" ID="TextBox 4" path="m0,0l-2147483645,0l-2147483645,-2147483646l0,-2147483646xe" stroked="f" o:allowincell="f" style="position:absolute;left:3909;top:4933;width:3145;height:393;mso-wrap-style:square;v-text-anchor:top">
                  <v:fill o:detectmouseclick="t" on="false"/>
                  <v:stroke color="#3465a4" joinstyle="round" endcap="flat"/>
                  <v:textbox>
                    <w:txbxContent>
                      <w:p>
                        <w:pPr>
                          <w:pStyle w:val="NormalWeb"/>
                          <w:numPr>
                            <w:ilvl w:val="0"/>
                            <w:numId w:val="41"/>
                          </w:numPr>
                          <w:spacing w:beforeAutospacing="0" w:before="0" w:afterAutospacing="0" w:after="0"/>
                          <w:ind w:hanging="360" w:left="720" w:right="0"/>
                          <w:rPr/>
                        </w:pPr>
                        <w:r>
                          <w:rPr>
                            <w:color w:themeColor="text1" w:val="000000"/>
                            <w:kern w:val="2"/>
                            <w:sz w:val="22"/>
                            <w:szCs w:val="22"/>
                          </w:rPr>
                          <w:t xml:space="preserve">Arbuste à fleurs </w:t>
                        </w:r>
                      </w:p>
                    </w:txbxContent>
                  </v:textbox>
                  <w10:wrap type="none"/>
                </v:rect>
                <v:rect id="shape_0" ID="TextBox 4" path="m0,0l-2147483645,0l-2147483645,-2147483646l0,-2147483646xe" stroked="f" o:allowincell="f" style="position:absolute;left:3909;top:6502;width:3145;height:393;mso-wrap-style:square;v-text-anchor:top">
                  <v:fill o:detectmouseclick="t" on="false"/>
                  <v:stroke color="#3465a4" joinstyle="round" endcap="flat"/>
                  <v:textbox>
                    <w:txbxContent>
                      <w:p>
                        <w:pPr>
                          <w:pStyle w:val="NormalWeb"/>
                          <w:numPr>
                            <w:ilvl w:val="0"/>
                            <w:numId w:val="41"/>
                          </w:numPr>
                          <w:spacing w:beforeAutospacing="0" w:before="0" w:afterAutospacing="0" w:after="0"/>
                          <w:ind w:hanging="360" w:left="720" w:right="0"/>
                          <w:rPr/>
                        </w:pPr>
                        <w:r>
                          <w:rPr>
                            <w:color w:themeColor="text1" w:val="000000"/>
                            <w:kern w:val="2"/>
                            <w:sz w:val="22"/>
                            <w:szCs w:val="22"/>
                          </w:rPr>
                          <w:t xml:space="preserve">Haie taille  </w:t>
                        </w:r>
                      </w:p>
                    </w:txbxContent>
                  </v:textbox>
                  <w10:wrap type="none"/>
                </v:rect>
              </v:group>
            </w:pict>
          </mc:Fallback>
        </mc:AlternateContent>
      </w:r>
      <w:r>
        <w:rPr>
          <w:sz w:val="28"/>
          <w:szCs w:val="28"/>
        </w:rPr>
        <w:t xml:space="preserve">Quel genre de type de végétation préférez dans chaque colonne : </w:t>
      </w:r>
    </w:p>
    <w:p>
      <w:pPr>
        <w:pStyle w:val="ListParagraph"/>
        <w:ind w:left="360" w:right="-1"/>
        <w:rPr>
          <w:sz w:val="28"/>
          <w:szCs w:val="28"/>
        </w:rPr>
      </w:pPr>
      <w:r>
        <w:rPr>
          <w:sz w:val="28"/>
          <w:szCs w:val="28"/>
        </w:rPr>
      </w:r>
    </w:p>
    <w:p>
      <w:pPr>
        <w:pStyle w:val="ListParagraph"/>
        <w:numPr>
          <w:ilvl w:val="0"/>
          <w:numId w:val="31"/>
        </w:numPr>
        <w:spacing w:before="0" w:after="160"/>
        <w:ind w:hanging="360" w:left="360" w:right="0"/>
        <w:contextualSpacing/>
        <w:rPr>
          <w:sz w:val="28"/>
          <w:szCs w:val="28"/>
        </w:rPr>
      </w:pPr>
      <w:r>
        <mc:AlternateContent>
          <mc:Choice Requires="wpg">
            <w:drawing>
              <wp:anchor behindDoc="0" distT="0" distB="0" distL="112395" distR="114300" simplePos="0" locked="0" layoutInCell="0" allowOverlap="1" relativeHeight="65" wp14:anchorId="65ADEFE4">
                <wp:simplePos x="0" y="0"/>
                <wp:positionH relativeFrom="column">
                  <wp:posOffset>-546100</wp:posOffset>
                </wp:positionH>
                <wp:positionV relativeFrom="paragraph">
                  <wp:posOffset>342900</wp:posOffset>
                </wp:positionV>
                <wp:extent cx="6875145" cy="6837045"/>
                <wp:effectExtent l="0" t="0" r="0" b="0"/>
                <wp:wrapTopAndBottom/>
                <wp:docPr id="371" name="Groupe 561"/>
                <a:graphic xmlns:a="http://schemas.openxmlformats.org/drawingml/2006/main">
                  <a:graphicData uri="http://schemas.microsoft.com/office/word/2010/wordprocessingGroup">
                    <wpg:wgp>
                      <wpg:cNvGrpSpPr/>
                      <wpg:grpSpPr>
                        <a:xfrm>
                          <a:off x="0" y="0"/>
                          <a:ext cx="6875280" cy="6837120"/>
                          <a:chOff x="0" y="0"/>
                          <a:chExt cx="6875280" cy="6837120"/>
                        </a:xfrm>
                      </wpg:grpSpPr>
                      <pic:pic xmlns:pic="http://schemas.openxmlformats.org/drawingml/2006/picture">
                        <pic:nvPicPr>
                          <pic:cNvPr id="372" name="Picture 17" descr=""/>
                          <pic:cNvPicPr/>
                        </pic:nvPicPr>
                        <pic:blipFill>
                          <a:blip r:embed="rId253"/>
                          <a:stretch/>
                        </pic:blipFill>
                        <pic:spPr>
                          <a:xfrm>
                            <a:off x="2422440" y="1900440"/>
                            <a:ext cx="1819800" cy="979200"/>
                          </a:xfrm>
                          <a:prstGeom prst="rect">
                            <a:avLst/>
                          </a:prstGeom>
                          <a:ln w="0">
                            <a:noFill/>
                          </a:ln>
                        </pic:spPr>
                      </pic:pic>
                      <pic:pic xmlns:pic="http://schemas.openxmlformats.org/drawingml/2006/picture">
                        <pic:nvPicPr>
                          <pic:cNvPr id="373" name="Picture 31" descr=""/>
                          <pic:cNvPicPr/>
                        </pic:nvPicPr>
                        <pic:blipFill>
                          <a:blip r:embed="rId254"/>
                          <a:stretch/>
                        </pic:blipFill>
                        <pic:spPr>
                          <a:xfrm>
                            <a:off x="629280" y="1864440"/>
                            <a:ext cx="1526040" cy="1127160"/>
                          </a:xfrm>
                          <a:prstGeom prst="rect">
                            <a:avLst/>
                          </a:prstGeom>
                          <a:ln w="0">
                            <a:noFill/>
                          </a:ln>
                        </pic:spPr>
                      </pic:pic>
                      <pic:pic xmlns:pic="http://schemas.openxmlformats.org/drawingml/2006/picture">
                        <pic:nvPicPr>
                          <pic:cNvPr id="374" name="Picture 32" descr=""/>
                          <pic:cNvPicPr/>
                        </pic:nvPicPr>
                        <pic:blipFill>
                          <a:blip r:embed="rId255"/>
                          <a:stretch/>
                        </pic:blipFill>
                        <pic:spPr>
                          <a:xfrm>
                            <a:off x="2730960" y="380880"/>
                            <a:ext cx="1495440" cy="1118160"/>
                          </a:xfrm>
                          <a:prstGeom prst="rect">
                            <a:avLst/>
                          </a:prstGeom>
                          <a:ln w="0">
                            <a:noFill/>
                          </a:ln>
                        </pic:spPr>
                      </pic:pic>
                      <wps:wsp>
                        <wps:cNvPr id="375" name="TextBox 10"/>
                        <wps:cNvSpPr/>
                        <wps:spPr>
                          <a:xfrm>
                            <a:off x="356400" y="1591200"/>
                            <a:ext cx="1950840" cy="250200"/>
                          </a:xfrm>
                          <a:prstGeom prst="rect">
                            <a:avLst/>
                          </a:prstGeom>
                          <a:noFill/>
                          <a:ln w="0">
                            <a:noFill/>
                          </a:ln>
                        </wps:spPr>
                        <wps:style>
                          <a:lnRef idx="0"/>
                          <a:fillRef idx="0"/>
                          <a:effectRef idx="0"/>
                          <a:fontRef idx="minor"/>
                        </wps:style>
                        <wps:txbx>
                          <w:txbxContent>
                            <w:p>
                              <w:pPr>
                                <w:pStyle w:val="NormalWeb"/>
                                <w:numPr>
                                  <w:ilvl w:val="0"/>
                                  <w:numId w:val="20"/>
                                </w:numPr>
                                <w:spacing w:beforeAutospacing="0" w:before="0" w:afterAutospacing="0" w:after="0"/>
                                <w:ind w:hanging="360" w:left="720" w:right="0"/>
                                <w:rPr/>
                              </w:pPr>
                              <w:r>
                                <w:rPr>
                                  <w:color w:themeColor="text1" w:val="000000"/>
                                  <w:kern w:val="2"/>
                                  <w:sz w:val="22"/>
                                  <w:szCs w:val="22"/>
                                </w:rPr>
                                <w:t xml:space="preserve">Jardin unicolore </w:t>
                              </w:r>
                            </w:p>
                          </w:txbxContent>
                        </wps:txbx>
                        <wps:bodyPr lIns="0" rIns="0" tIns="0" bIns="0" anchor="t">
                          <a:noAutofit/>
                        </wps:bodyPr>
                      </wps:wsp>
                      <wps:wsp>
                        <wps:cNvPr id="376" name="TextBox 11"/>
                        <wps:cNvSpPr/>
                        <wps:spPr>
                          <a:xfrm>
                            <a:off x="2279520" y="3016080"/>
                            <a:ext cx="2053080" cy="250200"/>
                          </a:xfrm>
                          <a:prstGeom prst="rect">
                            <a:avLst/>
                          </a:prstGeom>
                          <a:noFill/>
                          <a:ln w="0">
                            <a:noFill/>
                          </a:ln>
                        </wps:spPr>
                        <wps:style>
                          <a:lnRef idx="0"/>
                          <a:fillRef idx="0"/>
                          <a:effectRef idx="0"/>
                          <a:fontRef idx="minor"/>
                        </wps:style>
                        <wps:txbx>
                          <w:txbxContent>
                            <w:p>
                              <w:pPr>
                                <w:pStyle w:val="NormalWeb"/>
                                <w:numPr>
                                  <w:ilvl w:val="0"/>
                                  <w:numId w:val="15"/>
                                </w:numPr>
                                <w:spacing w:beforeAutospacing="0" w:before="0" w:afterAutospacing="0" w:after="0"/>
                                <w:ind w:hanging="360" w:left="720" w:right="0"/>
                                <w:rPr/>
                              </w:pPr>
                              <w:r>
                                <w:rPr>
                                  <w:color w:themeColor="text1" w:val="000000"/>
                                  <w:kern w:val="2"/>
                                  <w:sz w:val="22"/>
                                  <w:szCs w:val="22"/>
                                </w:rPr>
                                <w:t xml:space="preserve">Jardin avec mobiliers </w:t>
                              </w:r>
                            </w:p>
                          </w:txbxContent>
                        </wps:txbx>
                        <wps:bodyPr lIns="0" rIns="0" tIns="0" bIns="0" anchor="t">
                          <a:noAutofit/>
                        </wps:bodyPr>
                      </wps:wsp>
                      <wps:wsp>
                        <wps:cNvPr id="377" name="TextBox 23"/>
                        <wps:cNvSpPr/>
                        <wps:spPr>
                          <a:xfrm>
                            <a:off x="2386440" y="1567800"/>
                            <a:ext cx="1963440" cy="250200"/>
                          </a:xfrm>
                          <a:prstGeom prst="rect">
                            <a:avLst/>
                          </a:prstGeom>
                          <a:noFill/>
                          <a:ln w="0">
                            <a:noFill/>
                          </a:ln>
                        </wps:spPr>
                        <wps:style>
                          <a:lnRef idx="0"/>
                          <a:fillRef idx="0"/>
                          <a:effectRef idx="0"/>
                          <a:fontRef idx="minor"/>
                        </wps:style>
                        <wps:txbx>
                          <w:txbxContent>
                            <w:p>
                              <w:pPr>
                                <w:pStyle w:val="NormalWeb"/>
                                <w:numPr>
                                  <w:ilvl w:val="0"/>
                                  <w:numId w:val="16"/>
                                </w:numPr>
                                <w:spacing w:beforeAutospacing="0" w:before="0" w:afterAutospacing="0" w:after="0"/>
                                <w:ind w:hanging="360" w:left="720" w:right="0"/>
                                <w:rPr/>
                              </w:pPr>
                              <w:r>
                                <w:rPr>
                                  <w:color w:themeColor="text1" w:val="000000"/>
                                  <w:kern w:val="2"/>
                                  <w:sz w:val="22"/>
                                  <w:szCs w:val="22"/>
                                </w:rPr>
                                <w:t xml:space="preserve">Jardin sans mobiliers </w:t>
                              </w:r>
                            </w:p>
                          </w:txbxContent>
                        </wps:txbx>
                        <wps:bodyPr lIns="0" rIns="0" tIns="0" bIns="0" anchor="t">
                          <a:noAutofit/>
                        </wps:bodyPr>
                      </wps:wsp>
                      <wps:wsp>
                        <wps:cNvPr id="378" name="TextBox 23"/>
                        <wps:cNvSpPr/>
                        <wps:spPr>
                          <a:xfrm>
                            <a:off x="2279520" y="4942800"/>
                            <a:ext cx="2286000" cy="250200"/>
                          </a:xfrm>
                          <a:prstGeom prst="rect">
                            <a:avLst/>
                          </a:prstGeom>
                          <a:noFill/>
                          <a:ln w="0">
                            <a:noFill/>
                          </a:ln>
                        </wps:spPr>
                        <wps:style>
                          <a:lnRef idx="0"/>
                          <a:fillRef idx="0"/>
                          <a:effectRef idx="0"/>
                          <a:fontRef idx="minor"/>
                        </wps:style>
                        <wps:txbx>
                          <w:txbxContent>
                            <w:p>
                              <w:pPr>
                                <w:pStyle w:val="NormalWeb"/>
                                <w:numPr>
                                  <w:ilvl w:val="0"/>
                                  <w:numId w:val="23"/>
                                </w:numPr>
                                <w:spacing w:beforeAutospacing="0" w:before="0" w:afterAutospacing="0" w:after="0"/>
                                <w:ind w:hanging="360" w:left="720" w:right="0"/>
                                <w:rPr/>
                              </w:pPr>
                              <w:r>
                                <w:rPr>
                                  <w:color w:themeColor="text1" w:val="000000"/>
                                  <w:kern w:val="2"/>
                                  <w:sz w:val="22"/>
                                  <w:szCs w:val="22"/>
                                </w:rPr>
                                <w:t xml:space="preserve">Jardin avec un cours d’eau  </w:t>
                              </w:r>
                            </w:p>
                          </w:txbxContent>
                        </wps:txbx>
                        <wps:bodyPr lIns="0" rIns="0" tIns="0" bIns="0" anchor="t">
                          <a:noAutofit/>
                        </wps:bodyPr>
                      </wps:wsp>
                      <wps:wsp>
                        <wps:cNvPr id="379" name="TextBox 23"/>
                        <wps:cNvSpPr/>
                        <wps:spPr>
                          <a:xfrm>
                            <a:off x="2552760" y="6545520"/>
                            <a:ext cx="2154600" cy="250200"/>
                          </a:xfrm>
                          <a:prstGeom prst="rect">
                            <a:avLst/>
                          </a:prstGeom>
                          <a:noFill/>
                          <a:ln w="0">
                            <a:noFill/>
                          </a:ln>
                        </wps:spPr>
                        <wps:style>
                          <a:lnRef idx="0"/>
                          <a:fillRef idx="0"/>
                          <a:effectRef idx="0"/>
                          <a:fontRef idx="minor"/>
                        </wps:style>
                        <wps:txbx>
                          <w:txbxContent>
                            <w:p>
                              <w:pPr>
                                <w:pStyle w:val="NormalWeb"/>
                                <w:numPr>
                                  <w:ilvl w:val="0"/>
                                  <w:numId w:val="22"/>
                                </w:numPr>
                                <w:spacing w:beforeAutospacing="0" w:before="0" w:afterAutospacing="0" w:after="0"/>
                                <w:ind w:hanging="360" w:left="720" w:right="0"/>
                                <w:rPr/>
                              </w:pPr>
                              <w:r>
                                <w:rPr>
                                  <w:color w:themeColor="text1" w:val="000000"/>
                                  <w:kern w:val="2"/>
                                  <w:sz w:val="22"/>
                                  <w:szCs w:val="22"/>
                                </w:rPr>
                                <w:t xml:space="preserve">Jardin sans un cours d’eau  </w:t>
                              </w:r>
                            </w:p>
                          </w:txbxContent>
                        </wps:txbx>
                        <wps:bodyPr lIns="0" rIns="0" tIns="0" bIns="0" anchor="t">
                          <a:noAutofit/>
                        </wps:bodyPr>
                      </wps:wsp>
                      <wps:wsp>
                        <wps:cNvPr id="380" name="TextBox 10"/>
                        <wps:cNvSpPr/>
                        <wps:spPr>
                          <a:xfrm>
                            <a:off x="249480" y="0"/>
                            <a:ext cx="2131560" cy="250200"/>
                          </a:xfrm>
                          <a:prstGeom prst="rect">
                            <a:avLst/>
                          </a:prstGeom>
                          <a:noFill/>
                          <a:ln w="0">
                            <a:noFill/>
                          </a:ln>
                        </wps:spPr>
                        <wps:style>
                          <a:lnRef idx="0"/>
                          <a:fillRef idx="0"/>
                          <a:effectRef idx="0"/>
                          <a:fontRef idx="minor"/>
                        </wps:style>
                        <wps:txbx>
                          <w:txbxContent>
                            <w:p>
                              <w:pPr>
                                <w:pStyle w:val="NormalWeb"/>
                                <w:numPr>
                                  <w:ilvl w:val="0"/>
                                  <w:numId w:val="24"/>
                                </w:numPr>
                                <w:spacing w:beforeAutospacing="0" w:before="0" w:afterAutospacing="0" w:after="0"/>
                                <w:ind w:hanging="360" w:left="1080" w:right="0"/>
                                <w:rPr/>
                              </w:pPr>
                              <w:r>
                                <w:rPr>
                                  <w:b/>
                                  <w:bCs/>
                                  <w:color w:themeColor="text1" w:val="000000"/>
                                  <w:kern w:val="2"/>
                                  <w:sz w:val="22"/>
                                  <w:szCs w:val="22"/>
                                </w:rPr>
                                <w:t xml:space="preserve">Le couleur du jardin  </w:t>
                              </w:r>
                            </w:p>
                          </w:txbxContent>
                        </wps:txbx>
                        <wps:bodyPr lIns="0" rIns="0" tIns="0" bIns="0" anchor="t">
                          <a:noAutofit/>
                        </wps:bodyPr>
                      </wps:wsp>
                      <wps:wsp>
                        <wps:cNvPr id="381" name="TextBox 10"/>
                        <wps:cNvSpPr/>
                        <wps:spPr>
                          <a:xfrm>
                            <a:off x="2588400" y="12600"/>
                            <a:ext cx="1352520" cy="250200"/>
                          </a:xfrm>
                          <a:prstGeom prst="rect">
                            <a:avLst/>
                          </a:prstGeom>
                          <a:noFill/>
                          <a:ln w="0">
                            <a:noFill/>
                          </a:ln>
                        </wps:spPr>
                        <wps:style>
                          <a:lnRef idx="0"/>
                          <a:fillRef idx="0"/>
                          <a:effectRef idx="0"/>
                          <a:fontRef idx="minor"/>
                        </wps:style>
                        <wps:txbx>
                          <w:txbxContent>
                            <w:p>
                              <w:pPr>
                                <w:pStyle w:val="NormalWeb"/>
                                <w:numPr>
                                  <w:ilvl w:val="0"/>
                                  <w:numId w:val="25"/>
                                </w:numPr>
                                <w:spacing w:beforeAutospacing="0" w:before="0" w:afterAutospacing="0" w:after="0"/>
                                <w:ind w:hanging="360" w:left="720" w:right="0"/>
                                <w:rPr/>
                              </w:pPr>
                              <w:r>
                                <w:rPr>
                                  <w:b/>
                                  <w:bCs/>
                                  <w:color w:themeColor="text1" w:val="000000"/>
                                  <w:kern w:val="2"/>
                                  <w:sz w:val="22"/>
                                  <w:szCs w:val="22"/>
                                </w:rPr>
                                <w:t xml:space="preserve">Mobiliers :  </w:t>
                              </w:r>
                            </w:p>
                          </w:txbxContent>
                        </wps:txbx>
                        <wps:bodyPr lIns="0" rIns="0" tIns="0" bIns="0" anchor="t">
                          <a:noAutofit/>
                        </wps:bodyPr>
                      </wps:wsp>
                      <pic:pic xmlns:pic="http://schemas.openxmlformats.org/drawingml/2006/picture">
                        <pic:nvPicPr>
                          <pic:cNvPr id="382" name="Picture 114" descr=""/>
                          <pic:cNvPicPr/>
                        </pic:nvPicPr>
                        <pic:blipFill>
                          <a:blip r:embed="rId256"/>
                          <a:stretch/>
                        </pic:blipFill>
                        <pic:spPr>
                          <a:xfrm>
                            <a:off x="4830480" y="324360"/>
                            <a:ext cx="1498680" cy="1122120"/>
                          </a:xfrm>
                          <a:prstGeom prst="rect">
                            <a:avLst/>
                          </a:prstGeom>
                          <a:ln w="0">
                            <a:noFill/>
                          </a:ln>
                        </pic:spPr>
                      </pic:pic>
                      <pic:pic xmlns:pic="http://schemas.openxmlformats.org/drawingml/2006/picture">
                        <pic:nvPicPr>
                          <pic:cNvPr id="383" name="Picture 110" descr=""/>
                          <pic:cNvPicPr/>
                        </pic:nvPicPr>
                        <pic:blipFill>
                          <a:blip r:embed="rId257"/>
                          <a:srcRect l="0" t="0" r="0" b="16209"/>
                          <a:stretch/>
                        </pic:blipFill>
                        <pic:spPr>
                          <a:xfrm>
                            <a:off x="4750920" y="1892880"/>
                            <a:ext cx="1787400" cy="1121400"/>
                          </a:xfrm>
                          <a:prstGeom prst="rect">
                            <a:avLst/>
                          </a:prstGeom>
                          <a:ln w="0">
                            <a:noFill/>
                          </a:ln>
                        </pic:spPr>
                      </pic:pic>
                      <wps:wsp>
                        <wps:cNvPr id="384" name="TextBox 23"/>
                        <wps:cNvSpPr/>
                        <wps:spPr>
                          <a:xfrm>
                            <a:off x="4172760" y="3047400"/>
                            <a:ext cx="2702520" cy="412920"/>
                          </a:xfrm>
                          <a:prstGeom prst="rect">
                            <a:avLst/>
                          </a:prstGeom>
                          <a:noFill/>
                          <a:ln w="0">
                            <a:noFill/>
                          </a:ln>
                        </wps:spPr>
                        <wps:style>
                          <a:lnRef idx="0"/>
                          <a:fillRef idx="0"/>
                          <a:effectRef idx="0"/>
                          <a:fontRef idx="minor"/>
                        </wps:style>
                        <wps:txbx>
                          <w:txbxContent>
                            <w:p>
                              <w:pPr>
                                <w:pStyle w:val="NormalWeb"/>
                                <w:numPr>
                                  <w:ilvl w:val="0"/>
                                  <w:numId w:val="17"/>
                                </w:numPr>
                                <w:spacing w:beforeAutospacing="0" w:before="0" w:afterAutospacing="0" w:after="0"/>
                                <w:ind w:hanging="360" w:left="720" w:right="0"/>
                                <w:jc w:val="center"/>
                                <w:rPr/>
                              </w:pPr>
                              <w:r>
                                <w:rPr>
                                  <w:color w:themeColor="text1" w:val="000000"/>
                                  <w:kern w:val="2"/>
                                  <w:sz w:val="22"/>
                                  <w:szCs w:val="22"/>
                                </w:rPr>
                                <w:t>Espace vert aménagé entre végétal et minéral</w:t>
                              </w:r>
                            </w:p>
                          </w:txbxContent>
                        </wps:txbx>
                        <wps:bodyPr lIns="0" rIns="0" tIns="0" bIns="0" anchor="t">
                          <a:noAutofit/>
                        </wps:bodyPr>
                      </wps:wsp>
                      <wps:wsp>
                        <wps:cNvPr id="385" name="TextBox 10"/>
                        <wps:cNvSpPr/>
                        <wps:spPr>
                          <a:xfrm>
                            <a:off x="249480" y="3325320"/>
                            <a:ext cx="1969200" cy="412920"/>
                          </a:xfrm>
                          <a:prstGeom prst="rect">
                            <a:avLst/>
                          </a:prstGeom>
                          <a:noFill/>
                          <a:ln w="0">
                            <a:noFill/>
                          </a:ln>
                        </wps:spPr>
                        <wps:style>
                          <a:lnRef idx="0"/>
                          <a:fillRef idx="0"/>
                          <a:effectRef idx="0"/>
                          <a:fontRef idx="minor"/>
                        </wps:style>
                        <wps:txbx>
                          <w:txbxContent>
                            <w:p>
                              <w:pPr>
                                <w:pStyle w:val="NormalWeb"/>
                                <w:numPr>
                                  <w:ilvl w:val="0"/>
                                  <w:numId w:val="26"/>
                                </w:numPr>
                                <w:spacing w:beforeAutospacing="0" w:before="0" w:afterAutospacing="0" w:after="0"/>
                                <w:ind w:hanging="360" w:left="720" w:right="0"/>
                                <w:rPr/>
                              </w:pPr>
                              <w:r>
                                <w:rPr>
                                  <w:b/>
                                  <w:bCs/>
                                  <w:color w:themeColor="text1" w:val="000000"/>
                                  <w:kern w:val="2"/>
                                  <w:sz w:val="22"/>
                                  <w:szCs w:val="22"/>
                                </w:rPr>
                                <w:t xml:space="preserve">Traçage du parcours :  </w:t>
                              </w:r>
                            </w:p>
                          </w:txbxContent>
                        </wps:txbx>
                        <wps:bodyPr lIns="0" rIns="0" tIns="0" bIns="0" anchor="t">
                          <a:noAutofit/>
                        </wps:bodyPr>
                      </wps:wsp>
                      <pic:pic xmlns:pic="http://schemas.openxmlformats.org/drawingml/2006/picture">
                        <pic:nvPicPr>
                          <pic:cNvPr id="386" name="Picture 98" descr=""/>
                          <pic:cNvPicPr/>
                        </pic:nvPicPr>
                        <pic:blipFill>
                          <a:blip r:embed="rId258"/>
                          <a:stretch/>
                        </pic:blipFill>
                        <pic:spPr>
                          <a:xfrm>
                            <a:off x="2671560" y="3684240"/>
                            <a:ext cx="1780560" cy="1193040"/>
                          </a:xfrm>
                          <a:prstGeom prst="rect">
                            <a:avLst/>
                          </a:prstGeom>
                          <a:ln w="0">
                            <a:noFill/>
                          </a:ln>
                        </pic:spPr>
                      </pic:pic>
                      <pic:pic xmlns:pic="http://schemas.openxmlformats.org/drawingml/2006/picture">
                        <pic:nvPicPr>
                          <pic:cNvPr id="387" name="Picture 97" descr=""/>
                          <pic:cNvPicPr/>
                        </pic:nvPicPr>
                        <pic:blipFill>
                          <a:blip r:embed="rId259"/>
                          <a:srcRect l="0" t="0" r="18147" b="16430"/>
                          <a:stretch/>
                        </pic:blipFill>
                        <pic:spPr>
                          <a:xfrm>
                            <a:off x="712440" y="3600360"/>
                            <a:ext cx="1474560" cy="1352520"/>
                          </a:xfrm>
                          <a:prstGeom prst="rect">
                            <a:avLst/>
                          </a:prstGeom>
                          <a:ln w="0">
                            <a:noFill/>
                          </a:ln>
                        </pic:spPr>
                      </pic:pic>
                      <wps:wsp>
                        <wps:cNvPr id="388" name="TextBox 23"/>
                        <wps:cNvSpPr/>
                        <wps:spPr>
                          <a:xfrm>
                            <a:off x="0" y="4989960"/>
                            <a:ext cx="2769120" cy="250200"/>
                          </a:xfrm>
                          <a:prstGeom prst="rect">
                            <a:avLst/>
                          </a:prstGeom>
                          <a:noFill/>
                          <a:ln w="0">
                            <a:noFill/>
                          </a:ln>
                        </wps:spPr>
                        <wps:style>
                          <a:lnRef idx="0"/>
                          <a:fillRef idx="0"/>
                          <a:effectRef idx="0"/>
                          <a:fontRef idx="minor"/>
                        </wps:style>
                        <wps:txbx>
                          <w:txbxContent>
                            <w:p>
                              <w:pPr>
                                <w:pStyle w:val="NormalWeb"/>
                                <w:numPr>
                                  <w:ilvl w:val="0"/>
                                  <w:numId w:val="18"/>
                                </w:numPr>
                                <w:spacing w:beforeAutospacing="0" w:before="0" w:afterAutospacing="0" w:after="0"/>
                                <w:ind w:hanging="360" w:left="720" w:right="0"/>
                                <w:rPr/>
                              </w:pPr>
                              <w:r>
                                <w:rPr>
                                  <w:color w:themeColor="text1" w:val="000000"/>
                                  <w:kern w:val="2"/>
                                  <w:sz w:val="22"/>
                                  <w:szCs w:val="22"/>
                                </w:rPr>
                                <w:t>Jardin avec un parcours saigneux</w:t>
                              </w:r>
                            </w:p>
                          </w:txbxContent>
                        </wps:txbx>
                        <wps:bodyPr lIns="0" rIns="0" tIns="0" bIns="0" anchor="t">
                          <a:noAutofit/>
                        </wps:bodyPr>
                      </wps:wsp>
                      <pic:pic xmlns:pic="http://schemas.openxmlformats.org/drawingml/2006/picture">
                        <pic:nvPicPr>
                          <pic:cNvPr id="389" name="Picture 106" descr=""/>
                          <pic:cNvPicPr/>
                        </pic:nvPicPr>
                        <pic:blipFill>
                          <a:blip r:embed="rId260"/>
                          <a:srcRect l="0" t="26408" r="36154" b="0"/>
                          <a:stretch/>
                        </pic:blipFill>
                        <pic:spPr>
                          <a:xfrm>
                            <a:off x="510480" y="5239440"/>
                            <a:ext cx="1931760" cy="1112400"/>
                          </a:xfrm>
                          <a:prstGeom prst="rect">
                            <a:avLst/>
                          </a:prstGeom>
                          <a:ln w="0">
                            <a:noFill/>
                          </a:ln>
                        </pic:spPr>
                      </pic:pic>
                      <wps:wsp>
                        <wps:cNvPr id="390" name="TextBox 23"/>
                        <wps:cNvSpPr/>
                        <wps:spPr>
                          <a:xfrm>
                            <a:off x="344160" y="6426360"/>
                            <a:ext cx="2322360" cy="410760"/>
                          </a:xfrm>
                          <a:prstGeom prst="rect">
                            <a:avLst/>
                          </a:prstGeom>
                          <a:noFill/>
                          <a:ln w="0">
                            <a:noFill/>
                          </a:ln>
                        </wps:spPr>
                        <wps:style>
                          <a:lnRef idx="0"/>
                          <a:fillRef idx="0"/>
                          <a:effectRef idx="0"/>
                          <a:fontRef idx="minor"/>
                        </wps:style>
                        <wps:txbx>
                          <w:txbxContent>
                            <w:p>
                              <w:pPr>
                                <w:pStyle w:val="NormalWeb"/>
                                <w:numPr>
                                  <w:ilvl w:val="0"/>
                                  <w:numId w:val="21"/>
                                </w:numPr>
                                <w:spacing w:beforeAutospacing="0" w:before="0" w:afterAutospacing="0" w:after="0"/>
                                <w:ind w:hanging="360" w:left="720" w:right="0"/>
                                <w:rPr/>
                              </w:pPr>
                              <w:r>
                                <w:rPr>
                                  <w:color w:themeColor="text1" w:val="000000"/>
                                  <w:kern w:val="2"/>
                                  <w:sz w:val="22"/>
                                  <w:szCs w:val="22"/>
                                </w:rPr>
                                <w:t xml:space="preserve">Jardin avec un parcours rectiligne  </w:t>
                              </w:r>
                            </w:p>
                          </w:txbxContent>
                        </wps:txbx>
                        <wps:bodyPr lIns="0" rIns="0" tIns="0" bIns="0" anchor="t">
                          <a:noAutofit/>
                        </wps:bodyPr>
                      </wps:wsp>
                      <wps:wsp>
                        <wps:cNvPr id="391" name="TextBox 10"/>
                        <wps:cNvSpPr/>
                        <wps:spPr>
                          <a:xfrm>
                            <a:off x="1923480" y="3349080"/>
                            <a:ext cx="2609280" cy="252000"/>
                          </a:xfrm>
                          <a:prstGeom prst="rect">
                            <a:avLst/>
                          </a:prstGeom>
                          <a:noFill/>
                          <a:ln w="0">
                            <a:noFill/>
                          </a:ln>
                        </wps:spPr>
                        <wps:style>
                          <a:lnRef idx="0"/>
                          <a:fillRef idx="0"/>
                          <a:effectRef idx="0"/>
                          <a:fontRef idx="minor"/>
                        </wps:style>
                        <wps:txbx>
                          <w:txbxContent>
                            <w:p>
                              <w:pPr>
                                <w:pStyle w:val="NormalWeb"/>
                                <w:numPr>
                                  <w:ilvl w:val="0"/>
                                  <w:numId w:val="27"/>
                                </w:numPr>
                                <w:spacing w:beforeAutospacing="0" w:before="0" w:afterAutospacing="0" w:after="0"/>
                                <w:ind w:hanging="360" w:left="1080" w:right="0"/>
                                <w:rPr/>
                              </w:pPr>
                              <w:r>
                                <w:rPr>
                                  <w:b/>
                                  <w:bCs/>
                                  <w:color w:themeColor="text1" w:val="000000"/>
                                  <w:kern w:val="2"/>
                                  <w:sz w:val="22"/>
                                  <w:szCs w:val="22"/>
                                </w:rPr>
                                <w:t xml:space="preserve">Présence d’un cours d’eau :  </w:t>
                              </w:r>
                            </w:p>
                          </w:txbxContent>
                        </wps:txbx>
                        <wps:bodyPr lIns="0" rIns="0" tIns="0" bIns="0" anchor="t">
                          <a:noAutofit/>
                        </wps:bodyPr>
                      </wps:wsp>
                      <pic:pic xmlns:pic="http://schemas.openxmlformats.org/drawingml/2006/picture">
                        <pic:nvPicPr>
                          <pic:cNvPr id="392" name="Picture 115" descr=""/>
                          <pic:cNvPicPr/>
                        </pic:nvPicPr>
                        <pic:blipFill>
                          <a:blip r:embed="rId261"/>
                          <a:stretch/>
                        </pic:blipFill>
                        <pic:spPr>
                          <a:xfrm>
                            <a:off x="641520" y="403920"/>
                            <a:ext cx="1649880" cy="1093320"/>
                          </a:xfrm>
                          <a:prstGeom prst="rect">
                            <a:avLst/>
                          </a:prstGeom>
                          <a:ln w="0">
                            <a:noFill/>
                          </a:ln>
                        </pic:spPr>
                      </pic:pic>
                      <wps:wsp>
                        <wps:cNvPr id="393" name="TextBox 10"/>
                        <wps:cNvSpPr/>
                        <wps:spPr>
                          <a:xfrm>
                            <a:off x="4311720" y="24120"/>
                            <a:ext cx="2131560" cy="250200"/>
                          </a:xfrm>
                          <a:prstGeom prst="rect">
                            <a:avLst/>
                          </a:prstGeom>
                          <a:noFill/>
                          <a:ln w="0">
                            <a:noFill/>
                          </a:ln>
                        </wps:spPr>
                        <wps:style>
                          <a:lnRef idx="0"/>
                          <a:fillRef idx="0"/>
                          <a:effectRef idx="0"/>
                          <a:fontRef idx="minor"/>
                        </wps:style>
                        <wps:txbx>
                          <w:txbxContent>
                            <w:p>
                              <w:pPr>
                                <w:pStyle w:val="NormalWeb"/>
                                <w:numPr>
                                  <w:ilvl w:val="0"/>
                                  <w:numId w:val="28"/>
                                </w:numPr>
                                <w:spacing w:beforeAutospacing="0" w:before="0" w:afterAutospacing="0" w:after="0"/>
                                <w:ind w:hanging="360" w:left="1080" w:right="0"/>
                                <w:rPr/>
                              </w:pPr>
                              <w:r>
                                <w:rPr>
                                  <w:b/>
                                  <w:bCs/>
                                  <w:color w:themeColor="text1" w:val="000000"/>
                                  <w:kern w:val="2"/>
                                  <w:sz w:val="22"/>
                                  <w:szCs w:val="22"/>
                                </w:rPr>
                                <w:t xml:space="preserve">Degré de verdure :  </w:t>
                              </w:r>
                            </w:p>
                          </w:txbxContent>
                        </wps:txbx>
                        <wps:bodyPr lIns="0" rIns="0" tIns="0" bIns="0" anchor="t">
                          <a:noAutofit/>
                        </wps:bodyPr>
                      </wps:wsp>
                      <wps:wsp>
                        <wps:cNvPr id="394" name="TextBox 22"/>
                        <wps:cNvSpPr/>
                        <wps:spPr>
                          <a:xfrm>
                            <a:off x="249480" y="2992680"/>
                            <a:ext cx="2369880" cy="250200"/>
                          </a:xfrm>
                          <a:prstGeom prst="rect">
                            <a:avLst/>
                          </a:prstGeom>
                          <a:noFill/>
                          <a:ln w="0">
                            <a:noFill/>
                          </a:ln>
                        </wps:spPr>
                        <wps:style>
                          <a:lnRef idx="0"/>
                          <a:fillRef idx="0"/>
                          <a:effectRef idx="0"/>
                          <a:fontRef idx="minor"/>
                        </wps:style>
                        <wps:txbx>
                          <w:txbxContent>
                            <w:p>
                              <w:pPr>
                                <w:pStyle w:val="NormalWeb"/>
                                <w:numPr>
                                  <w:ilvl w:val="0"/>
                                  <w:numId w:val="19"/>
                                </w:numPr>
                                <w:spacing w:beforeAutospacing="0" w:before="0" w:afterAutospacing="0" w:after="0"/>
                                <w:ind w:hanging="360" w:left="720" w:right="0"/>
                                <w:rPr/>
                              </w:pPr>
                              <w:r>
                                <w:rPr>
                                  <w:color w:themeColor="text1" w:val="000000"/>
                                  <w:kern w:val="2"/>
                                  <w:sz w:val="22"/>
                                  <w:szCs w:val="22"/>
                                </w:rPr>
                                <w:t xml:space="preserve">Jardin multicolore  </w:t>
                              </w:r>
                            </w:p>
                          </w:txbxContent>
                        </wps:txbx>
                        <wps:bodyPr lIns="0" rIns="0" tIns="0" bIns="0" anchor="t">
                          <a:noAutofit/>
                        </wps:bodyPr>
                      </wps:wsp>
                      <wps:wsp>
                        <wps:cNvPr id="395" name="TextBox 23"/>
                        <wps:cNvSpPr/>
                        <wps:spPr>
                          <a:xfrm>
                            <a:off x="4020120" y="1545480"/>
                            <a:ext cx="2854800" cy="250200"/>
                          </a:xfrm>
                          <a:prstGeom prst="rect">
                            <a:avLst/>
                          </a:prstGeom>
                          <a:noFill/>
                          <a:ln w="0">
                            <a:noFill/>
                          </a:ln>
                        </wps:spPr>
                        <wps:style>
                          <a:lnRef idx="0"/>
                          <a:fillRef idx="0"/>
                          <a:effectRef idx="0"/>
                          <a:fontRef idx="minor"/>
                        </wps:style>
                        <wps:txbx>
                          <w:txbxContent>
                            <w:p>
                              <w:pPr>
                                <w:pStyle w:val="NormalWeb"/>
                                <w:numPr>
                                  <w:ilvl w:val="0"/>
                                  <w:numId w:val="17"/>
                                </w:numPr>
                                <w:spacing w:beforeAutospacing="0" w:before="0" w:afterAutospacing="0" w:after="0"/>
                                <w:ind w:hanging="360" w:left="720" w:right="0"/>
                                <w:jc w:val="center"/>
                                <w:rPr/>
                              </w:pPr>
                              <w:r>
                                <w:rPr>
                                  <w:color w:themeColor="text1" w:val="000000"/>
                                  <w:kern w:val="2"/>
                                  <w:sz w:val="22"/>
                                  <w:szCs w:val="22"/>
                                </w:rPr>
                                <w:t xml:space="preserve">Espace vert totalement végétalisé </w:t>
                              </w:r>
                            </w:p>
                          </w:txbxContent>
                        </wps:txbx>
                        <wps:bodyPr lIns="0" rIns="0" tIns="0" bIns="0" anchor="t">
                          <a:noAutofit/>
                        </wps:bodyPr>
                      </wps:wsp>
                      <pic:pic xmlns:pic="http://schemas.openxmlformats.org/drawingml/2006/picture">
                        <pic:nvPicPr>
                          <pic:cNvPr id="396" name="Picture 72" descr=""/>
                          <pic:cNvPicPr/>
                        </pic:nvPicPr>
                        <pic:blipFill>
                          <a:blip r:embed="rId262"/>
                          <a:stretch/>
                        </pic:blipFill>
                        <pic:spPr>
                          <a:xfrm>
                            <a:off x="2706840" y="5203800"/>
                            <a:ext cx="1870560" cy="1254240"/>
                          </a:xfrm>
                          <a:prstGeom prst="rect">
                            <a:avLst/>
                          </a:prstGeom>
                          <a:ln w="0">
                            <a:noFill/>
                          </a:ln>
                        </pic:spPr>
                      </pic:pic>
                    </wpg:wgp>
                  </a:graphicData>
                </a:graphic>
              </wp:anchor>
            </w:drawing>
          </mc:Choice>
          <mc:Fallback>
            <w:pict>
              <v:group id="shape_0" alt="Groupe 561" style="position:absolute;margin-left:-43pt;margin-top:27pt;width:541.35pt;height:538.4pt" coordorigin="-860,540" coordsize="10827,10768">
                <v:shape id="shape_0" ID="Picture 17" stroked="f" o:allowincell="f" style="position:absolute;left:2955;top:3533;width:2865;height:1541;mso-wrap-style:none;v-text-anchor:middle" type="_x0000_t75">
                  <v:imagedata r:id="rId263" o:detectmouseclick="t"/>
                  <v:stroke color="#3465a4" joinstyle="round" endcap="flat"/>
                  <w10:wrap type="topAndBottom"/>
                </v:shape>
                <v:shape id="shape_0" ID="Picture 31" stroked="f" o:allowincell="f" style="position:absolute;left:131;top:3476;width:2402;height:1774;mso-wrap-style:none;v-text-anchor:middle" type="_x0000_t75">
                  <v:imagedata r:id="rId264" o:detectmouseclick="t"/>
                  <v:stroke color="#3465a4" joinstyle="round" endcap="flat"/>
                  <w10:wrap type="topAndBottom"/>
                </v:shape>
                <v:shape id="shape_0" ID="Picture 32" stroked="f" o:allowincell="f" style="position:absolute;left:3441;top:1140;width:2354;height:1760;mso-wrap-style:none;v-text-anchor:middle" type="_x0000_t75">
                  <v:imagedata r:id="rId265" o:detectmouseclick="t"/>
                  <v:stroke color="#3465a4" joinstyle="round" endcap="flat"/>
                  <w10:wrap type="topAndBottom"/>
                </v:shape>
                <v:rect id="shape_0" ID="TextBox 10" path="m0,0l-2147483645,0l-2147483645,-2147483646l0,-2147483646xe" stroked="f" o:allowincell="f" style="position:absolute;left:-299;top:3046;width:3071;height:393;mso-wrap-style:square;v-text-anchor:top">
                  <v:fill o:detectmouseclick="t" on="false"/>
                  <v:stroke color="#3465a4" joinstyle="round" endcap="flat"/>
                  <v:textbox>
                    <w:txbxContent>
                      <w:p>
                        <w:pPr>
                          <w:pStyle w:val="NormalWeb"/>
                          <w:numPr>
                            <w:ilvl w:val="0"/>
                            <w:numId w:val="20"/>
                          </w:numPr>
                          <w:spacing w:beforeAutospacing="0" w:before="0" w:afterAutospacing="0" w:after="0"/>
                          <w:ind w:hanging="360" w:left="720" w:right="0"/>
                          <w:rPr/>
                        </w:pPr>
                        <w:r>
                          <w:rPr>
                            <w:color w:themeColor="text1" w:val="000000"/>
                            <w:kern w:val="2"/>
                            <w:sz w:val="22"/>
                            <w:szCs w:val="22"/>
                          </w:rPr>
                          <w:t xml:space="preserve">Jardin unicolore </w:t>
                        </w:r>
                      </w:p>
                    </w:txbxContent>
                  </v:textbox>
                  <w10:wrap type="topAndBottom"/>
                </v:rect>
                <v:rect id="shape_0" ID="TextBox 11" path="m0,0l-2147483645,0l-2147483645,-2147483646l0,-2147483646xe" stroked="f" o:allowincell="f" style="position:absolute;left:2730;top:5290;width:3232;height:393;mso-wrap-style:square;v-text-anchor:top">
                  <v:fill o:detectmouseclick="t" on="false"/>
                  <v:stroke color="#3465a4" joinstyle="round" endcap="flat"/>
                  <v:textbox>
                    <w:txbxContent>
                      <w:p>
                        <w:pPr>
                          <w:pStyle w:val="NormalWeb"/>
                          <w:numPr>
                            <w:ilvl w:val="0"/>
                            <w:numId w:val="15"/>
                          </w:numPr>
                          <w:spacing w:beforeAutospacing="0" w:before="0" w:afterAutospacing="0" w:after="0"/>
                          <w:ind w:hanging="360" w:left="720" w:right="0"/>
                          <w:rPr/>
                        </w:pPr>
                        <w:r>
                          <w:rPr>
                            <w:color w:themeColor="text1" w:val="000000"/>
                            <w:kern w:val="2"/>
                            <w:sz w:val="22"/>
                            <w:szCs w:val="22"/>
                          </w:rPr>
                          <w:t xml:space="preserve">Jardin avec mobiliers </w:t>
                        </w:r>
                      </w:p>
                    </w:txbxContent>
                  </v:textbox>
                  <w10:wrap type="topAndBottom"/>
                </v:rect>
                <v:rect id="shape_0" ID="TextBox 23" path="m0,0l-2147483645,0l-2147483645,-2147483646l0,-2147483646xe" stroked="f" o:allowincell="f" style="position:absolute;left:2898;top:3009;width:3091;height:393;mso-wrap-style:square;v-text-anchor:top">
                  <v:fill o:detectmouseclick="t" on="false"/>
                  <v:stroke color="#3465a4" joinstyle="round" endcap="flat"/>
                  <v:textbox>
                    <w:txbxContent>
                      <w:p>
                        <w:pPr>
                          <w:pStyle w:val="NormalWeb"/>
                          <w:numPr>
                            <w:ilvl w:val="0"/>
                            <w:numId w:val="16"/>
                          </w:numPr>
                          <w:spacing w:beforeAutospacing="0" w:before="0" w:afterAutospacing="0" w:after="0"/>
                          <w:ind w:hanging="360" w:left="720" w:right="0"/>
                          <w:rPr/>
                        </w:pPr>
                        <w:r>
                          <w:rPr>
                            <w:color w:themeColor="text1" w:val="000000"/>
                            <w:kern w:val="2"/>
                            <w:sz w:val="22"/>
                            <w:szCs w:val="22"/>
                          </w:rPr>
                          <w:t xml:space="preserve">Jardin sans mobiliers </w:t>
                        </w:r>
                      </w:p>
                    </w:txbxContent>
                  </v:textbox>
                  <w10:wrap type="topAndBottom"/>
                </v:rect>
                <v:rect id="shape_0" ID="TextBox 23" path="m0,0l-2147483645,0l-2147483645,-2147483646l0,-2147483646xe" stroked="f" o:allowincell="f" style="position:absolute;left:2730;top:8324;width:3599;height:393;mso-wrap-style:square;v-text-anchor:top">
                  <v:fill o:detectmouseclick="t" on="false"/>
                  <v:stroke color="#3465a4" joinstyle="round" endcap="flat"/>
                  <v:textbox>
                    <w:txbxContent>
                      <w:p>
                        <w:pPr>
                          <w:pStyle w:val="NormalWeb"/>
                          <w:numPr>
                            <w:ilvl w:val="0"/>
                            <w:numId w:val="23"/>
                          </w:numPr>
                          <w:spacing w:beforeAutospacing="0" w:before="0" w:afterAutospacing="0" w:after="0"/>
                          <w:ind w:hanging="360" w:left="720" w:right="0"/>
                          <w:rPr/>
                        </w:pPr>
                        <w:r>
                          <w:rPr>
                            <w:color w:themeColor="text1" w:val="000000"/>
                            <w:kern w:val="2"/>
                            <w:sz w:val="22"/>
                            <w:szCs w:val="22"/>
                          </w:rPr>
                          <w:t xml:space="preserve">Jardin avec un cours d’eau  </w:t>
                        </w:r>
                      </w:p>
                    </w:txbxContent>
                  </v:textbox>
                  <w10:wrap type="topAndBottom"/>
                </v:rect>
                <v:rect id="shape_0" ID="TextBox 23" path="m0,0l-2147483645,0l-2147483645,-2147483646l0,-2147483646xe" stroked="f" o:allowincell="f" style="position:absolute;left:3160;top:10848;width:3392;height:393;mso-wrap-style:square;v-text-anchor:top">
                  <v:fill o:detectmouseclick="t" on="false"/>
                  <v:stroke color="#3465a4" joinstyle="round" endcap="flat"/>
                  <v:textbox>
                    <w:txbxContent>
                      <w:p>
                        <w:pPr>
                          <w:pStyle w:val="NormalWeb"/>
                          <w:numPr>
                            <w:ilvl w:val="0"/>
                            <w:numId w:val="22"/>
                          </w:numPr>
                          <w:spacing w:beforeAutospacing="0" w:before="0" w:afterAutospacing="0" w:after="0"/>
                          <w:ind w:hanging="360" w:left="720" w:right="0"/>
                          <w:rPr/>
                        </w:pPr>
                        <w:r>
                          <w:rPr>
                            <w:color w:themeColor="text1" w:val="000000"/>
                            <w:kern w:val="2"/>
                            <w:sz w:val="22"/>
                            <w:szCs w:val="22"/>
                          </w:rPr>
                          <w:t xml:space="preserve">Jardin sans un cours d’eau  </w:t>
                        </w:r>
                      </w:p>
                    </w:txbxContent>
                  </v:textbox>
                  <w10:wrap type="topAndBottom"/>
                </v:rect>
                <v:rect id="shape_0" ID="TextBox 10" path="m0,0l-2147483645,0l-2147483645,-2147483646l0,-2147483646xe" stroked="f" o:allowincell="f" style="position:absolute;left:-467;top:540;width:3356;height:393;mso-wrap-style:square;v-text-anchor:top">
                  <v:fill o:detectmouseclick="t" on="false"/>
                  <v:stroke color="#3465a4" joinstyle="round" endcap="flat"/>
                  <v:textbox>
                    <w:txbxContent>
                      <w:p>
                        <w:pPr>
                          <w:pStyle w:val="NormalWeb"/>
                          <w:numPr>
                            <w:ilvl w:val="0"/>
                            <w:numId w:val="24"/>
                          </w:numPr>
                          <w:spacing w:beforeAutospacing="0" w:before="0" w:afterAutospacing="0" w:after="0"/>
                          <w:ind w:hanging="360" w:left="1080" w:right="0"/>
                          <w:rPr/>
                        </w:pPr>
                        <w:r>
                          <w:rPr>
                            <w:b/>
                            <w:bCs/>
                            <w:color w:themeColor="text1" w:val="000000"/>
                            <w:kern w:val="2"/>
                            <w:sz w:val="22"/>
                            <w:szCs w:val="22"/>
                          </w:rPr>
                          <w:t xml:space="preserve">Le couleur du jardin  </w:t>
                        </w:r>
                      </w:p>
                    </w:txbxContent>
                  </v:textbox>
                  <w10:wrap type="topAndBottom"/>
                </v:rect>
                <v:rect id="shape_0" ID="TextBox 10" path="m0,0l-2147483645,0l-2147483645,-2147483646l0,-2147483646xe" stroked="f" o:allowincell="f" style="position:absolute;left:3216;top:560;width:2129;height:393;mso-wrap-style:square;v-text-anchor:top">
                  <v:fill o:detectmouseclick="t" on="false"/>
                  <v:stroke color="#3465a4" joinstyle="round" endcap="flat"/>
                  <v:textbox>
                    <w:txbxContent>
                      <w:p>
                        <w:pPr>
                          <w:pStyle w:val="NormalWeb"/>
                          <w:numPr>
                            <w:ilvl w:val="0"/>
                            <w:numId w:val="25"/>
                          </w:numPr>
                          <w:spacing w:beforeAutospacing="0" w:before="0" w:afterAutospacing="0" w:after="0"/>
                          <w:ind w:hanging="360" w:left="720" w:right="0"/>
                          <w:rPr/>
                        </w:pPr>
                        <w:r>
                          <w:rPr>
                            <w:b/>
                            <w:bCs/>
                            <w:color w:themeColor="text1" w:val="000000"/>
                            <w:kern w:val="2"/>
                            <w:sz w:val="22"/>
                            <w:szCs w:val="22"/>
                          </w:rPr>
                          <w:t xml:space="preserve">Mobiliers :  </w:t>
                        </w:r>
                      </w:p>
                    </w:txbxContent>
                  </v:textbox>
                  <w10:wrap type="topAndBottom"/>
                </v:rect>
                <v:shape id="shape_0" ID="Picture 114" stroked="f" o:allowincell="f" style="position:absolute;left:6747;top:1051;width:2359;height:1766;mso-wrap-style:none;v-text-anchor:middle" type="_x0000_t75">
                  <v:imagedata r:id="rId266" o:detectmouseclick="t"/>
                  <v:stroke color="#3465a4" joinstyle="round" endcap="flat"/>
                  <w10:wrap type="topAndBottom"/>
                </v:shape>
                <v:shape id="shape_0" ID="Picture 110" stroked="f" o:allowincell="f" style="position:absolute;left:6622;top:3521;width:2814;height:1765;mso-wrap-style:none;v-text-anchor:middle" type="_x0000_t75">
                  <v:imagedata r:id="rId267" o:detectmouseclick="t"/>
                  <v:stroke color="#3465a4" joinstyle="round" endcap="flat"/>
                  <w10:wrap type="topAndBottom"/>
                </v:shape>
                <v:rect id="shape_0" ID="TextBox 23" path="m0,0l-2147483645,0l-2147483645,-2147483646l0,-2147483646xe" stroked="f" o:allowincell="f" style="position:absolute;left:5711;top:5339;width:4255;height:649;mso-wrap-style:square;v-text-anchor:top">
                  <v:fill o:detectmouseclick="t" on="false"/>
                  <v:stroke color="#3465a4" joinstyle="round" endcap="flat"/>
                  <v:textbox>
                    <w:txbxContent>
                      <w:p>
                        <w:pPr>
                          <w:pStyle w:val="NormalWeb"/>
                          <w:numPr>
                            <w:ilvl w:val="0"/>
                            <w:numId w:val="17"/>
                          </w:numPr>
                          <w:spacing w:beforeAutospacing="0" w:before="0" w:afterAutospacing="0" w:after="0"/>
                          <w:ind w:hanging="360" w:left="720" w:right="0"/>
                          <w:jc w:val="center"/>
                          <w:rPr/>
                        </w:pPr>
                        <w:r>
                          <w:rPr>
                            <w:color w:themeColor="text1" w:val="000000"/>
                            <w:kern w:val="2"/>
                            <w:sz w:val="22"/>
                            <w:szCs w:val="22"/>
                          </w:rPr>
                          <w:t>Espace vert aménagé entre végétal et minéral</w:t>
                        </w:r>
                      </w:p>
                    </w:txbxContent>
                  </v:textbox>
                  <w10:wrap type="topAndBottom"/>
                </v:rect>
                <v:rect id="shape_0" ID="TextBox 10" path="m0,0l-2147483645,0l-2147483645,-2147483646l0,-2147483646xe" stroked="f" o:allowincell="f" style="position:absolute;left:-467;top:5777;width:3100;height:649;mso-wrap-style:square;v-text-anchor:top">
                  <v:fill o:detectmouseclick="t" on="false"/>
                  <v:stroke color="#3465a4" joinstyle="round" endcap="flat"/>
                  <v:textbox>
                    <w:txbxContent>
                      <w:p>
                        <w:pPr>
                          <w:pStyle w:val="NormalWeb"/>
                          <w:numPr>
                            <w:ilvl w:val="0"/>
                            <w:numId w:val="26"/>
                          </w:numPr>
                          <w:spacing w:beforeAutospacing="0" w:before="0" w:afterAutospacing="0" w:after="0"/>
                          <w:ind w:hanging="360" w:left="720" w:right="0"/>
                          <w:rPr/>
                        </w:pPr>
                        <w:r>
                          <w:rPr>
                            <w:b/>
                            <w:bCs/>
                            <w:color w:themeColor="text1" w:val="000000"/>
                            <w:kern w:val="2"/>
                            <w:sz w:val="22"/>
                            <w:szCs w:val="22"/>
                          </w:rPr>
                          <w:t xml:space="preserve">Traçage du parcours :  </w:t>
                        </w:r>
                      </w:p>
                    </w:txbxContent>
                  </v:textbox>
                  <w10:wrap type="topAndBottom"/>
                </v:rect>
                <v:shape id="shape_0" ID="Picture 98" stroked="f" o:allowincell="f" style="position:absolute;left:3347;top:6342;width:2803;height:1878;mso-wrap-style:none;v-text-anchor:middle" type="_x0000_t75">
                  <v:imagedata r:id="rId268" o:detectmouseclick="t"/>
                  <v:stroke color="#3465a4" joinstyle="round" endcap="flat"/>
                  <w10:wrap type="topAndBottom"/>
                </v:shape>
                <v:shape id="shape_0" ID="Picture 97" stroked="f" o:allowincell="f" style="position:absolute;left:262;top:6210;width:2321;height:2129;mso-wrap-style:none;v-text-anchor:middle" type="_x0000_t75">
                  <v:imagedata r:id="rId269" o:detectmouseclick="t"/>
                  <v:stroke color="#3465a4" joinstyle="round" endcap="flat"/>
                  <w10:wrap type="topAndBottom"/>
                </v:shape>
                <v:rect id="shape_0" ID="TextBox 23" path="m0,0l-2147483645,0l-2147483645,-2147483646l0,-2147483646xe" stroked="f" o:allowincell="f" style="position:absolute;left:-860;top:8398;width:4360;height:393;mso-wrap-style:square;v-text-anchor:top">
                  <v:fill o:detectmouseclick="t" on="false"/>
                  <v:stroke color="#3465a4" joinstyle="round" endcap="flat"/>
                  <v:textbox>
                    <w:txbxContent>
                      <w:p>
                        <w:pPr>
                          <w:pStyle w:val="NormalWeb"/>
                          <w:numPr>
                            <w:ilvl w:val="0"/>
                            <w:numId w:val="18"/>
                          </w:numPr>
                          <w:spacing w:beforeAutospacing="0" w:before="0" w:afterAutospacing="0" w:after="0"/>
                          <w:ind w:hanging="360" w:left="720" w:right="0"/>
                          <w:rPr/>
                        </w:pPr>
                        <w:r>
                          <w:rPr>
                            <w:color w:themeColor="text1" w:val="000000"/>
                            <w:kern w:val="2"/>
                            <w:sz w:val="22"/>
                            <w:szCs w:val="22"/>
                          </w:rPr>
                          <w:t>Jardin avec un parcours saigneux</w:t>
                        </w:r>
                      </w:p>
                    </w:txbxContent>
                  </v:textbox>
                  <w10:wrap type="topAndBottom"/>
                </v:rect>
                <v:shape id="shape_0" ID="Picture 106" stroked="f" o:allowincell="f" style="position:absolute;left:-56;top:8791;width:3041;height:1751;mso-wrap-style:none;v-text-anchor:middle" type="_x0000_t75">
                  <v:imagedata r:id="rId270" o:detectmouseclick="t"/>
                  <v:stroke color="#3465a4" joinstyle="round" endcap="flat"/>
                  <w10:wrap type="topAndBottom"/>
                </v:shape>
                <v:rect id="shape_0" ID="TextBox 23" path="m0,0l-2147483645,0l-2147483645,-2147483646l0,-2147483646xe" stroked="f" o:allowincell="f" style="position:absolute;left:-318;top:10661;width:3656;height:646;mso-wrap-style:square;v-text-anchor:top">
                  <v:fill o:detectmouseclick="t" on="false"/>
                  <v:stroke color="#3465a4" joinstyle="round" endcap="flat"/>
                  <v:textbox>
                    <w:txbxContent>
                      <w:p>
                        <w:pPr>
                          <w:pStyle w:val="NormalWeb"/>
                          <w:numPr>
                            <w:ilvl w:val="0"/>
                            <w:numId w:val="21"/>
                          </w:numPr>
                          <w:spacing w:beforeAutospacing="0" w:before="0" w:afterAutospacing="0" w:after="0"/>
                          <w:ind w:hanging="360" w:left="720" w:right="0"/>
                          <w:rPr/>
                        </w:pPr>
                        <w:r>
                          <w:rPr>
                            <w:color w:themeColor="text1" w:val="000000"/>
                            <w:kern w:val="2"/>
                            <w:sz w:val="22"/>
                            <w:szCs w:val="22"/>
                          </w:rPr>
                          <w:t xml:space="preserve">Jardin avec un parcours rectiligne  </w:t>
                        </w:r>
                      </w:p>
                    </w:txbxContent>
                  </v:textbox>
                  <w10:wrap type="topAndBottom"/>
                </v:rect>
                <v:rect id="shape_0" ID="TextBox 10" path="m0,0l-2147483645,0l-2147483645,-2147483646l0,-2147483646xe" stroked="f" o:allowincell="f" style="position:absolute;left:2169;top:5814;width:4108;height:396;mso-wrap-style:square;v-text-anchor:top">
                  <v:fill o:detectmouseclick="t" on="false"/>
                  <v:stroke color="#3465a4" joinstyle="round" endcap="flat"/>
                  <v:textbox>
                    <w:txbxContent>
                      <w:p>
                        <w:pPr>
                          <w:pStyle w:val="NormalWeb"/>
                          <w:numPr>
                            <w:ilvl w:val="0"/>
                            <w:numId w:val="27"/>
                          </w:numPr>
                          <w:spacing w:beforeAutospacing="0" w:before="0" w:afterAutospacing="0" w:after="0"/>
                          <w:ind w:hanging="360" w:left="1080" w:right="0"/>
                          <w:rPr/>
                        </w:pPr>
                        <w:r>
                          <w:rPr>
                            <w:b/>
                            <w:bCs/>
                            <w:color w:themeColor="text1" w:val="000000"/>
                            <w:kern w:val="2"/>
                            <w:sz w:val="22"/>
                            <w:szCs w:val="22"/>
                          </w:rPr>
                          <w:t xml:space="preserve">Présence d’un cours d’eau :  </w:t>
                        </w:r>
                      </w:p>
                    </w:txbxContent>
                  </v:textbox>
                  <w10:wrap type="topAndBottom"/>
                </v:rect>
                <v:shape id="shape_0" ID="Picture 115" stroked="f" o:allowincell="f" style="position:absolute;left:150;top:1176;width:2597;height:1721;mso-wrap-style:none;v-text-anchor:middle" type="_x0000_t75">
                  <v:imagedata r:id="rId271" o:detectmouseclick="t"/>
                  <v:stroke color="#3465a4" joinstyle="round" endcap="flat"/>
                  <w10:wrap type="topAndBottom"/>
                </v:shape>
                <v:rect id="shape_0" ID="TextBox 10" path="m0,0l-2147483645,0l-2147483645,-2147483646l0,-2147483646xe" stroked="f" o:allowincell="f" style="position:absolute;left:5930;top:578;width:3356;height:393;mso-wrap-style:square;v-text-anchor:top">
                  <v:fill o:detectmouseclick="t" on="false"/>
                  <v:stroke color="#3465a4" joinstyle="round" endcap="flat"/>
                  <v:textbox>
                    <w:txbxContent>
                      <w:p>
                        <w:pPr>
                          <w:pStyle w:val="NormalWeb"/>
                          <w:numPr>
                            <w:ilvl w:val="0"/>
                            <w:numId w:val="28"/>
                          </w:numPr>
                          <w:spacing w:beforeAutospacing="0" w:before="0" w:afterAutospacing="0" w:after="0"/>
                          <w:ind w:hanging="360" w:left="1080" w:right="0"/>
                          <w:rPr/>
                        </w:pPr>
                        <w:r>
                          <w:rPr>
                            <w:b/>
                            <w:bCs/>
                            <w:color w:themeColor="text1" w:val="000000"/>
                            <w:kern w:val="2"/>
                            <w:sz w:val="22"/>
                            <w:szCs w:val="22"/>
                          </w:rPr>
                          <w:t xml:space="preserve">Degré de verdure :  </w:t>
                        </w:r>
                      </w:p>
                    </w:txbxContent>
                  </v:textbox>
                  <w10:wrap type="topAndBottom"/>
                </v:rect>
                <v:rect id="shape_0" ID="TextBox 22" path="m0,0l-2147483645,0l-2147483645,-2147483646l0,-2147483646xe" stroked="f" o:allowincell="f" style="position:absolute;left:-467;top:5253;width:3731;height:393;mso-wrap-style:square;v-text-anchor:top">
                  <v:fill o:detectmouseclick="t" on="false"/>
                  <v:stroke color="#3465a4" joinstyle="round" endcap="flat"/>
                  <v:textbox>
                    <w:txbxContent>
                      <w:p>
                        <w:pPr>
                          <w:pStyle w:val="NormalWeb"/>
                          <w:numPr>
                            <w:ilvl w:val="0"/>
                            <w:numId w:val="19"/>
                          </w:numPr>
                          <w:spacing w:beforeAutospacing="0" w:before="0" w:afterAutospacing="0" w:after="0"/>
                          <w:ind w:hanging="360" w:left="720" w:right="0"/>
                          <w:rPr/>
                        </w:pPr>
                        <w:r>
                          <w:rPr>
                            <w:color w:themeColor="text1" w:val="000000"/>
                            <w:kern w:val="2"/>
                            <w:sz w:val="22"/>
                            <w:szCs w:val="22"/>
                          </w:rPr>
                          <w:t xml:space="preserve">Jardin multicolore  </w:t>
                        </w:r>
                      </w:p>
                    </w:txbxContent>
                  </v:textbox>
                  <w10:wrap type="topAndBottom"/>
                </v:rect>
                <v:rect id="shape_0" ID="TextBox 23" path="m0,0l-2147483645,0l-2147483645,-2147483646l0,-2147483646xe" stroked="f" o:allowincell="f" style="position:absolute;left:5471;top:2974;width:4495;height:393;mso-wrap-style:square;v-text-anchor:top">
                  <v:fill o:detectmouseclick="t" on="false"/>
                  <v:stroke color="#3465a4" joinstyle="round" endcap="flat"/>
                  <v:textbox>
                    <w:txbxContent>
                      <w:p>
                        <w:pPr>
                          <w:pStyle w:val="NormalWeb"/>
                          <w:numPr>
                            <w:ilvl w:val="0"/>
                            <w:numId w:val="17"/>
                          </w:numPr>
                          <w:spacing w:beforeAutospacing="0" w:before="0" w:afterAutospacing="0" w:after="0"/>
                          <w:ind w:hanging="360" w:left="720" w:right="0"/>
                          <w:jc w:val="center"/>
                          <w:rPr/>
                        </w:pPr>
                        <w:r>
                          <w:rPr>
                            <w:color w:themeColor="text1" w:val="000000"/>
                            <w:kern w:val="2"/>
                            <w:sz w:val="22"/>
                            <w:szCs w:val="22"/>
                          </w:rPr>
                          <w:t xml:space="preserve">Espace vert totalement végétalisé </w:t>
                        </w:r>
                      </w:p>
                    </w:txbxContent>
                  </v:textbox>
                  <w10:wrap type="topAndBottom"/>
                </v:rect>
                <v:shape id="shape_0" ID="Picture 72" stroked="f" o:allowincell="f" style="position:absolute;left:3403;top:8735;width:2945;height:1974;mso-wrap-style:none;v-text-anchor:middle" type="_x0000_t75">
                  <v:imagedata r:id="rId272" o:detectmouseclick="t"/>
                  <v:stroke color="#3465a4" joinstyle="round" endcap="flat"/>
                  <w10:wrap type="topAndBottom"/>
                </v:shape>
              </v:group>
            </w:pict>
          </mc:Fallback>
        </mc:AlternateContent>
      </w:r>
      <w:r>
        <w:rPr>
          <w:sz w:val="28"/>
          <w:szCs w:val="28"/>
        </w:rPr>
        <w:t>Choisissiez l’aménagement qui vous convient dans chaque colonne :</w:t>
      </w:r>
      <w:r>
        <w:rPr>
          <w:sz w:val="28"/>
          <w:szCs w:val="28"/>
          <w:lang w:eastAsia="fr-FR"/>
        </w:rPr>
        <w:t xml:space="preserve"> </w:t>
      </w:r>
    </w:p>
    <w:p>
      <w:pPr>
        <w:pStyle w:val="ListParagraph"/>
        <w:rPr>
          <w:sz w:val="28"/>
          <w:szCs w:val="28"/>
        </w:rPr>
      </w:pPr>
      <w:r>
        <w:rPr>
          <w:sz w:val="28"/>
          <w:szCs w:val="28"/>
        </w:rPr>
      </w:r>
    </w:p>
    <w:p>
      <w:pPr>
        <w:pStyle w:val="ListParagraph"/>
        <w:rPr>
          <w:sz w:val="28"/>
          <w:szCs w:val="28"/>
        </w:rPr>
      </w:pPr>
      <w:r>
        <mc:AlternateContent>
          <mc:Choice Requires="wps">
            <w:drawing>
              <wp:anchor behindDoc="0" distT="0" distB="0" distL="112395" distR="112395" simplePos="0" locked="0" layoutInCell="0" allowOverlap="1" relativeHeight="52" wp14:anchorId="0A123C0A">
                <wp:simplePos x="0" y="0"/>
                <wp:positionH relativeFrom="margin">
                  <wp:posOffset>3455035</wp:posOffset>
                </wp:positionH>
                <wp:positionV relativeFrom="margin">
                  <wp:posOffset>10796270</wp:posOffset>
                </wp:positionV>
                <wp:extent cx="2409825" cy="250825"/>
                <wp:effectExtent l="0" t="0" r="0" b="0"/>
                <wp:wrapTopAndBottom/>
                <wp:docPr id="397" name="TextBox 23"/>
                <a:graphic xmlns:a="http://schemas.openxmlformats.org/drawingml/2006/main">
                  <a:graphicData uri="http://schemas.microsoft.com/office/word/2010/wordprocessingShape">
                    <wps:wsp>
                      <wps:cNvSpPr/>
                      <wps:spPr>
                        <a:xfrm>
                          <a:off x="0" y="0"/>
                          <a:ext cx="2409840" cy="250920"/>
                        </a:xfrm>
                        <a:prstGeom prst="rect">
                          <a:avLst/>
                        </a:prstGeom>
                        <a:noFill/>
                        <a:ln w="0">
                          <a:noFill/>
                        </a:ln>
                      </wps:spPr>
                      <wps:style>
                        <a:lnRef idx="0"/>
                        <a:fillRef idx="0"/>
                        <a:effectRef idx="0"/>
                        <a:fontRef idx="minor"/>
                      </wps:style>
                      <wps:txbx>
                        <w:txbxContent>
                          <w:p>
                            <w:pPr>
                              <w:pStyle w:val="NormalWeb"/>
                              <w:numPr>
                                <w:ilvl w:val="0"/>
                                <w:numId w:val="37"/>
                              </w:numPr>
                              <w:spacing w:beforeAutospacing="0" w:before="0" w:afterAutospacing="0" w:after="0"/>
                              <w:ind w:hanging="360" w:left="720" w:right="0"/>
                              <w:rPr/>
                            </w:pPr>
                            <w:r>
                              <w:rPr>
                                <w:color w:themeColor="text1" w:val="000000"/>
                                <w:kern w:val="2"/>
                                <w:sz w:val="22"/>
                                <w:szCs w:val="22"/>
                              </w:rPr>
                              <w:t xml:space="preserve">Jardin totalement végétalisé   </w:t>
                            </w:r>
                          </w:p>
                        </w:txbxContent>
                      </wps:txbx>
                      <wps:bodyPr anchor="t">
                        <a:spAutoFit/>
                      </wps:bodyPr>
                    </wps:wsp>
                  </a:graphicData>
                </a:graphic>
              </wp:anchor>
            </w:drawing>
          </mc:Choice>
          <mc:Fallback>
            <w:pict>
              <v:rect id="shape_0" ID="TextBox 23" path="m0,0l-2147483645,0l-2147483645,-2147483646l0,-2147483646xe" stroked="f" o:allowincell="f" style="position:absolute;margin-left:272.05pt;margin-top:850.1pt;width:189.7pt;height:19.7pt;mso-wrap-style:square;v-text-anchor:top;mso-position-horizontal-relative:margin;mso-position-vertical-relative:margin" wp14:anchorId="0A123C0A">
                <v:fill o:detectmouseclick="t" on="false"/>
                <v:stroke color="#3465a4" joinstyle="round" endcap="flat"/>
                <v:textbox>
                  <w:txbxContent>
                    <w:p>
                      <w:pPr>
                        <w:pStyle w:val="NormalWeb"/>
                        <w:numPr>
                          <w:ilvl w:val="0"/>
                          <w:numId w:val="37"/>
                        </w:numPr>
                        <w:spacing w:beforeAutospacing="0" w:before="0" w:afterAutospacing="0" w:after="0"/>
                        <w:ind w:hanging="360" w:left="720" w:right="0"/>
                        <w:rPr/>
                      </w:pPr>
                      <w:r>
                        <w:rPr>
                          <w:color w:themeColor="text1" w:val="000000"/>
                          <w:kern w:val="2"/>
                          <w:sz w:val="22"/>
                          <w:szCs w:val="22"/>
                        </w:rPr>
                        <w:t xml:space="preserve">Jardin totalement végétalisé   </w:t>
                      </w:r>
                    </w:p>
                  </w:txbxContent>
                </v:textbox>
                <w10:wrap type="topAndBottom"/>
              </v:rect>
            </w:pict>
          </mc:Fallback>
        </mc:AlternateContent>
      </w:r>
      <w:r>
        <w:rPr>
          <w:sz w:val="28"/>
          <w:szCs w:val="28"/>
        </w:rPr>
        <w:t xml:space="preserve">    </w:t>
      </w:r>
    </w:p>
    <w:p>
      <w:pPr>
        <w:pStyle w:val="ListParagraph"/>
        <w:rPr>
          <w:sz w:val="28"/>
          <w:szCs w:val="28"/>
        </w:rPr>
      </w:pPr>
      <w:r>
        <w:rPr>
          <w:sz w:val="28"/>
          <w:szCs w:val="28"/>
        </w:rPr>
      </w:r>
    </w:p>
    <w:p>
      <w:pPr>
        <w:sectPr>
          <w:headerReference w:type="default" r:id="rId273"/>
          <w:headerReference w:type="first" r:id="rId274"/>
          <w:footerReference w:type="default" r:id="rId275"/>
          <w:footerReference w:type="first" r:id="rId276"/>
          <w:footnotePr>
            <w:numFmt w:val="decimal"/>
          </w:footnotePr>
          <w:type w:val="nextPage"/>
          <w:pgSz w:w="11906" w:h="16838"/>
          <w:pgMar w:left="1418" w:right="1133" w:gutter="0" w:header="708" w:top="765" w:footer="708" w:bottom="765"/>
          <w:pgNumType w:fmt="upperRoman"/>
          <w:formProt w:val="false"/>
          <w:textDirection w:val="lrTb"/>
          <w:docGrid w:type="default" w:linePitch="360" w:charSpace="0"/>
        </w:sectPr>
        <w:pStyle w:val="Normal"/>
        <w:jc w:val="right"/>
        <w:rPr>
          <w:sz w:val="28"/>
          <w:szCs w:val="28"/>
        </w:rPr>
      </w:pPr>
      <w:r>
        <w:rPr>
          <w:sz w:val="28"/>
          <w:szCs w:val="28"/>
        </w:rPr>
        <w:t>Nous vous remercions pour votre participation</w:t>
      </w:r>
    </w:p>
    <w:p>
      <w:pPr>
        <w:pStyle w:val="FindbutdeCH"/>
        <w:rPr/>
      </w:pPr>
      <w:bookmarkStart w:id="300" w:name="_Toc464639368"/>
      <w:r>
        <w:rPr/>
        <w:t>Annexe 7 : Le questionnaire en arabe</w:t>
      </w:r>
      <w:bookmarkEnd w:id="300"/>
    </w:p>
    <w:p>
      <w:pPr>
        <w:pStyle w:val="Normal"/>
        <w:bidi w:val="1"/>
        <w:ind w:left="360" w:right="-1"/>
        <w:jc w:val="left"/>
        <w:rPr/>
      </w:pPr>
      <w:r>
        <mc:AlternateContent>
          <mc:Choice Requires="wps">
            <w:drawing>
              <wp:anchor behindDoc="0" distT="6350" distB="6350" distL="6985" distR="5715" simplePos="0" locked="0" layoutInCell="1" allowOverlap="1" relativeHeight="116" wp14:anchorId="303A2662">
                <wp:simplePos x="0" y="0"/>
                <wp:positionH relativeFrom="column">
                  <wp:posOffset>4131945</wp:posOffset>
                </wp:positionH>
                <wp:positionV relativeFrom="paragraph">
                  <wp:posOffset>504825</wp:posOffset>
                </wp:positionV>
                <wp:extent cx="180975" cy="152400"/>
                <wp:effectExtent l="6985" t="6350" r="5715" b="6350"/>
                <wp:wrapNone/>
                <wp:docPr id="398" name="Rectangle 16"/>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16" path="m0,0l-2147483645,0l-2147483645,-2147483646l0,-2147483646xe" stroked="t" o:allowincell="f" style="position:absolute;margin-left:325.35pt;margin-top:39.75pt;width:14.2pt;height:11.95pt;mso-wrap-style:none;v-text-anchor:middle" wp14:anchorId="303A2662">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1" allowOverlap="1" relativeHeight="117" wp14:anchorId="305299EA">
                <wp:simplePos x="0" y="0"/>
                <wp:positionH relativeFrom="column">
                  <wp:posOffset>1722120</wp:posOffset>
                </wp:positionH>
                <wp:positionV relativeFrom="paragraph">
                  <wp:posOffset>474980</wp:posOffset>
                </wp:positionV>
                <wp:extent cx="180975" cy="152400"/>
                <wp:effectExtent l="6985" t="6350" r="5715" b="6350"/>
                <wp:wrapNone/>
                <wp:docPr id="399" name="Rectangle 633"/>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633" path="m0,0l-2147483645,0l-2147483645,-2147483646l0,-2147483646xe" stroked="t" o:allowincell="f" style="position:absolute;margin-left:135.6pt;margin-top:37.4pt;width:14.2pt;height:11.95pt;mso-wrap-style:none;v-text-anchor:middle" wp14:anchorId="305299EA">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1" allowOverlap="1" relativeHeight="130" wp14:anchorId="28299BA6">
                <wp:simplePos x="0" y="0"/>
                <wp:positionH relativeFrom="column">
                  <wp:posOffset>1722120</wp:posOffset>
                </wp:positionH>
                <wp:positionV relativeFrom="paragraph">
                  <wp:posOffset>836930</wp:posOffset>
                </wp:positionV>
                <wp:extent cx="180975" cy="152400"/>
                <wp:effectExtent l="6985" t="6350" r="5715" b="6350"/>
                <wp:wrapNone/>
                <wp:docPr id="400" name="Rectangle 108"/>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miter/>
                        </a:ln>
                      </wps:spPr>
                      <wps:style>
                        <a:lnRef idx="0"/>
                        <a:fillRef idx="0"/>
                        <a:effectRef idx="0"/>
                        <a:fontRef idx="minor"/>
                      </wps:style>
                      <wps:bodyPr/>
                    </wps:wsp>
                  </a:graphicData>
                </a:graphic>
              </wp:anchor>
            </w:drawing>
          </mc:Choice>
          <mc:Fallback>
            <w:pict>
              <v:rect id="shape_0" ID="Rectangle 108" path="m0,0l-2147483645,0l-2147483645,-2147483646l0,-2147483646xe" stroked="t" o:allowincell="f" style="position:absolute;margin-left:135.6pt;margin-top:65.9pt;width:14.2pt;height:11.95pt;mso-wrap-style:none;v-text-anchor:middle" wp14:anchorId="28299BA6">
                <v:fill o:detectmouseclick="t" on="false"/>
                <v:stroke color="black" weight="12600" joinstyle="miter" endcap="flat"/>
                <w10:wrap type="none"/>
              </v:rect>
            </w:pict>
          </mc:Fallback>
        </mc:AlternateContent>
      </w:r>
      <w:r>
        <w:rPr>
          <w:rtl w:val="true"/>
        </w:rPr>
        <w:t>التاريخ</w:t>
      </w:r>
      <w:r>
        <w:rPr>
          <w:rtl w:val="true"/>
        </w:rPr>
        <w:t xml:space="preserve">:                                                                </w:t>
      </w:r>
      <w:r>
        <w:rPr>
          <w:rtl w:val="true"/>
        </w:rPr>
        <w:t>توقيت </w:t>
      </w:r>
      <w:r>
        <w:rPr>
          <w:rFonts w:cs="Times New Roman"/>
          <w:rtl w:val="true"/>
        </w:rPr>
        <w:t>:</w:t>
      </w:r>
      <w:r>
        <w:rPr>
          <w:rtl w:val="true"/>
        </w:rPr>
        <w:t xml:space="preserve">                                           </w:t>
      </w:r>
      <w:r>
        <w:rPr>
          <w:rtl w:val="true"/>
        </w:rPr>
        <w:t xml:space="preserve">العمر  </w:t>
      </w:r>
      <w:r>
        <w:rPr>
          <w:rtl w:val="true"/>
        </w:rPr>
        <w:t xml:space="preserve">: </w:t>
      </w:r>
    </w:p>
    <w:p>
      <w:pPr>
        <w:pStyle w:val="Normal"/>
        <w:bidi w:val="1"/>
        <w:ind w:left="360" w:right="-1"/>
        <w:jc w:val="left"/>
        <w:rPr/>
      </w:pPr>
      <w:r>
        <mc:AlternateContent>
          <mc:Choice Requires="wps">
            <w:drawing>
              <wp:anchor behindDoc="0" distT="6350" distB="6350" distL="6985" distR="5715" simplePos="0" locked="0" layoutInCell="1" allowOverlap="1" relativeHeight="118" wp14:anchorId="72C24D0C">
                <wp:simplePos x="0" y="0"/>
                <wp:positionH relativeFrom="column">
                  <wp:posOffset>4143375</wp:posOffset>
                </wp:positionH>
                <wp:positionV relativeFrom="paragraph">
                  <wp:posOffset>358140</wp:posOffset>
                </wp:positionV>
                <wp:extent cx="180975" cy="152400"/>
                <wp:effectExtent l="6985" t="6350" r="5715" b="6350"/>
                <wp:wrapNone/>
                <wp:docPr id="401" name="Rectangle 103"/>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103" path="m0,0l-2147483645,0l-2147483645,-2147483646l0,-2147483646xe" stroked="t" o:allowincell="f" style="position:absolute;margin-left:326.25pt;margin-top:28.2pt;width:14.2pt;height:11.95pt;mso-wrap-style:none;v-text-anchor:middle" wp14:anchorId="72C24D0C">
                <v:fill o:detectmouseclick="t" on="false"/>
                <v:stroke color="black" weight="12600" joinstyle="round" endcap="flat"/>
                <w10:wrap type="none"/>
              </v:rect>
            </w:pict>
          </mc:Fallback>
        </mc:AlternateContent>
      </w:r>
      <w:r>
        <w:rPr>
          <w:rtl w:val="true"/>
        </w:rPr>
        <w:t xml:space="preserve">الجنس                                  </w:t>
      </w:r>
      <w:r>
        <w:rPr>
          <w:rFonts w:cs="Times New Roman"/>
          <w:rtl w:val="true"/>
        </w:rPr>
        <w:t>:</w:t>
      </w:r>
      <w:r>
        <w:rPr>
          <w:rtl w:val="true"/>
        </w:rPr>
        <w:t xml:space="preserve"> </w:t>
      </w:r>
      <w:r>
        <w:rPr>
          <w:rtl w:val="true"/>
        </w:rPr>
        <w:t xml:space="preserve">مؤنث                                                        مذكر     </w:t>
      </w:r>
    </w:p>
    <w:p>
      <w:pPr>
        <w:pStyle w:val="Normal"/>
        <w:bidi w:val="1"/>
        <w:ind w:left="360" w:right="-1"/>
        <w:jc w:val="left"/>
        <w:rPr/>
      </w:pPr>
      <w:r>
        <w:rPr>
          <w:rtl w:val="true"/>
        </w:rPr>
        <w:t>الحالة المدنية</w:t>
      </w:r>
      <w:r>
        <w:rPr>
          <w:rtl w:val="true"/>
        </w:rPr>
        <w:t xml:space="preserve">:                          </w:t>
      </w:r>
      <w:r>
        <w:rPr>
          <w:rtl w:val="true"/>
        </w:rPr>
        <w:t>متزوج</w:t>
      </w:r>
      <w:r>
        <w:rPr>
          <w:rFonts w:cs="Times New Roman"/>
          <w:rtl w:val="true"/>
        </w:rPr>
        <w:t>/</w:t>
      </w:r>
      <w:r>
        <w:rPr>
          <w:rtl w:val="true"/>
        </w:rPr>
        <w:t>متزوجة                                            أعزب</w:t>
      </w:r>
      <w:r>
        <w:rPr>
          <w:rFonts w:cs="Times New Roman"/>
          <w:rtl w:val="true"/>
        </w:rPr>
        <w:t>/</w:t>
      </w:r>
      <w:r>
        <w:rPr>
          <w:rtl w:val="true"/>
        </w:rPr>
        <w:t>عزباء</w:t>
      </w:r>
    </w:p>
    <w:p>
      <w:pPr>
        <w:pStyle w:val="Normal"/>
        <w:bidi w:val="1"/>
        <w:ind w:left="360" w:right="-1"/>
        <w:jc w:val="left"/>
        <w:rPr/>
      </w:pPr>
      <w:r>
        <mc:AlternateContent>
          <mc:Choice Requires="wps">
            <w:drawing>
              <wp:anchor behindDoc="0" distT="6350" distB="6350" distL="6985" distR="5715" simplePos="0" locked="0" layoutInCell="1" allowOverlap="1" relativeHeight="104" wp14:anchorId="68CA3D35">
                <wp:simplePos x="0" y="0"/>
                <wp:positionH relativeFrom="column">
                  <wp:posOffset>4150995</wp:posOffset>
                </wp:positionH>
                <wp:positionV relativeFrom="paragraph">
                  <wp:posOffset>27305</wp:posOffset>
                </wp:positionV>
                <wp:extent cx="180975" cy="152400"/>
                <wp:effectExtent l="6985" t="6350" r="5715" b="6350"/>
                <wp:wrapNone/>
                <wp:docPr id="402" name="Rectangle 635"/>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635" path="m0,0l-2147483645,0l-2147483645,-2147483646l0,-2147483646xe" stroked="t" o:allowincell="f" style="position:absolute;margin-left:326.85pt;margin-top:2.15pt;width:14.2pt;height:11.95pt;mso-wrap-style:none;v-text-anchor:middle" wp14:anchorId="68CA3D35">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1" allowOverlap="1" relativeHeight="105" wp14:anchorId="20324E15">
                <wp:simplePos x="0" y="0"/>
                <wp:positionH relativeFrom="column">
                  <wp:posOffset>1743075</wp:posOffset>
                </wp:positionH>
                <wp:positionV relativeFrom="paragraph">
                  <wp:posOffset>33020</wp:posOffset>
                </wp:positionV>
                <wp:extent cx="180975" cy="152400"/>
                <wp:effectExtent l="6985" t="6350" r="5715" b="6350"/>
                <wp:wrapNone/>
                <wp:docPr id="403" name="Rectangle 638"/>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638" path="m0,0l-2147483645,0l-2147483645,-2147483646l0,-2147483646xe" stroked="t" o:allowincell="f" style="position:absolute;margin-left:137.25pt;margin-top:2.6pt;width:14.2pt;height:11.95pt;mso-wrap-style:none;v-text-anchor:middle" wp14:anchorId="20324E15">
                <v:fill o:detectmouseclick="t" on="false"/>
                <v:stroke color="black" weight="12600" joinstyle="round" endcap="flat"/>
                <w10:wrap type="none"/>
              </v:rect>
            </w:pict>
          </mc:Fallback>
        </mc:AlternateContent>
      </w:r>
      <w:r>
        <w:rPr>
          <w:rtl w:val="true"/>
        </w:rPr>
        <w:t xml:space="preserve"> </w:t>
      </w:r>
      <w:r>
        <w:rPr>
          <w:rtl w:val="true"/>
        </w:rPr>
        <w:t xml:space="preserve">هل </w:t>
      </w:r>
      <w:r>
        <w:rPr>
          <w:rtl w:val="true"/>
          <w:lang w:bidi="ar-AE"/>
        </w:rPr>
        <w:t xml:space="preserve">أنت </w:t>
      </w:r>
      <w:r>
        <w:rPr>
          <w:rtl w:val="true"/>
          <w:lang w:bidi="ar-AE"/>
        </w:rPr>
        <w:t xml:space="preserve">:                              </w:t>
      </w:r>
      <w:r>
        <w:rPr>
          <w:rtl w:val="true"/>
          <w:lang w:bidi="ar-AE"/>
        </w:rPr>
        <w:t>م</w:t>
      </w:r>
      <w:r>
        <w:rPr>
          <w:rtl w:val="true"/>
        </w:rPr>
        <w:t xml:space="preserve">ريض                                                       عامل </w:t>
      </w:r>
    </w:p>
    <w:p>
      <w:pPr>
        <w:pStyle w:val="ListParagraph"/>
        <w:numPr>
          <w:ilvl w:val="0"/>
          <w:numId w:val="31"/>
        </w:numPr>
        <w:bidi w:val="1"/>
        <w:spacing w:before="0" w:after="160"/>
        <w:ind w:hanging="360" w:left="502" w:right="0"/>
        <w:contextualSpacing/>
        <w:jc w:val="left"/>
        <w:rPr/>
      </w:pPr>
      <w:r>
        <w:rPr>
          <w:rtl w:val="true"/>
        </w:rPr>
        <w:t>هل تلاحظ أن هناك</w:t>
      </w:r>
      <w:r>
        <w:rPr>
          <w:rtl w:val="true"/>
        </w:rPr>
        <w:t>:</w:t>
      </w:r>
    </w:p>
    <w:p>
      <w:pPr>
        <w:pStyle w:val="ListParagraph"/>
        <w:bidi w:val="1"/>
        <w:jc w:val="left"/>
        <w:rPr>
          <w:rFonts w:cs="Times New Roman"/>
        </w:rPr>
      </w:pPr>
      <w:r>
        <mc:AlternateContent>
          <mc:Choice Requires="wps">
            <w:drawing>
              <wp:anchor behindDoc="0" distT="6350" distB="6350" distL="6985" distR="5715" simplePos="0" locked="0" layoutInCell="1" allowOverlap="1" relativeHeight="106" wp14:anchorId="2638ED57">
                <wp:simplePos x="0" y="0"/>
                <wp:positionH relativeFrom="column">
                  <wp:posOffset>5731510</wp:posOffset>
                </wp:positionH>
                <wp:positionV relativeFrom="paragraph">
                  <wp:posOffset>16510</wp:posOffset>
                </wp:positionV>
                <wp:extent cx="180975" cy="152400"/>
                <wp:effectExtent l="6985" t="6350" r="5715" b="6350"/>
                <wp:wrapNone/>
                <wp:docPr id="404" name="Rectangle 150"/>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150" path="m0,0l-2147483645,0l-2147483645,-2147483646l0,-2147483646xe" stroked="t" o:allowincell="f" style="position:absolute;margin-left:451.3pt;margin-top:1.3pt;width:14.2pt;height:11.95pt;mso-wrap-style:none;v-text-anchor:middle" wp14:anchorId="2638ED57">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35" wp14:anchorId="27A05610">
                <wp:simplePos x="0" y="0"/>
                <wp:positionH relativeFrom="margin">
                  <wp:align>right</wp:align>
                </wp:positionH>
                <wp:positionV relativeFrom="paragraph">
                  <wp:posOffset>260350</wp:posOffset>
                </wp:positionV>
                <wp:extent cx="180975" cy="152400"/>
                <wp:effectExtent l="6985" t="6350" r="5715" b="6350"/>
                <wp:wrapNone/>
                <wp:docPr id="405" name="Rectangle 639"/>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639" path="m0,0l-2147483645,0l-2147483645,-2147483646l0,-2147483646xe" stroked="t" o:allowincell="f" style="position:absolute;margin-left:453pt;margin-top:20.5pt;width:14.2pt;height:11.95pt;mso-wrap-style:none;v-text-anchor:middle;mso-position-horizontal:right;mso-position-horizontal-relative:margin" wp14:anchorId="27A05610">
                <v:fill o:detectmouseclick="t" on="false"/>
                <v:stroke color="black" weight="12600" joinstyle="round" endcap="flat"/>
                <w10:wrap type="none"/>
              </v:rect>
            </w:pict>
          </mc:Fallback>
        </mc:AlternateContent>
      </w:r>
      <w:r>
        <w:rPr>
          <w:rFonts w:cs="Times New Roman"/>
          <w:rtl w:val="true"/>
        </w:rPr>
        <w:t xml:space="preserve"> </w:t>
      </w:r>
      <w:r>
        <w:rPr>
          <w:rtl w:val="true"/>
        </w:rPr>
        <w:t xml:space="preserve">مساحات خضراء محيطة بالمستشفى </w:t>
      </w:r>
    </w:p>
    <w:p>
      <w:pPr>
        <w:pStyle w:val="ListParagraph"/>
        <w:bidi w:val="1"/>
        <w:jc w:val="left"/>
        <w:rPr/>
      </w:pPr>
      <w:r>
        <mc:AlternateContent>
          <mc:Choice Requires="wps">
            <w:drawing>
              <wp:anchor behindDoc="0" distT="6350" distB="6350" distL="6985" distR="5715" simplePos="0" locked="0" layoutInCell="1" allowOverlap="1" relativeHeight="107" wp14:anchorId="5651E508">
                <wp:simplePos x="0" y="0"/>
                <wp:positionH relativeFrom="column">
                  <wp:posOffset>5742305</wp:posOffset>
                </wp:positionH>
                <wp:positionV relativeFrom="paragraph">
                  <wp:posOffset>257175</wp:posOffset>
                </wp:positionV>
                <wp:extent cx="180975" cy="152400"/>
                <wp:effectExtent l="6985" t="6350" r="5715" b="6350"/>
                <wp:wrapNone/>
                <wp:docPr id="406" name="Rectangle 213"/>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13" path="m0,0l-2147483645,0l-2147483645,-2147483646l0,-2147483646xe" stroked="t" o:allowincell="f" style="position:absolute;margin-left:452.15pt;margin-top:20.25pt;width:14.2pt;height:11.95pt;mso-wrap-style:none;v-text-anchor:middle" wp14:anchorId="5651E508">
                <v:fill o:detectmouseclick="t" on="false"/>
                <v:stroke color="black" weight="12600" joinstyle="round" endcap="flat"/>
                <w10:wrap type="none"/>
              </v:rect>
            </w:pict>
          </mc:Fallback>
        </mc:AlternateContent>
      </w:r>
      <w:r>
        <w:rPr>
          <w:rtl w:val="true"/>
        </w:rPr>
        <w:t>مساحات خضراء داخل المستشفى </w:t>
      </w:r>
    </w:p>
    <w:p>
      <w:pPr>
        <w:pStyle w:val="ListParagraph"/>
        <w:bidi w:val="1"/>
        <w:jc w:val="left"/>
        <w:rPr/>
      </w:pPr>
      <w:r>
        <w:rPr>
          <w:rtl w:val="true"/>
        </w:rPr>
        <w:t>مساحات خضراء محيطة وداخل المستشفى </w:t>
      </w:r>
    </w:p>
    <w:p>
      <w:pPr>
        <w:pStyle w:val="ListParagraph"/>
        <w:numPr>
          <w:ilvl w:val="0"/>
          <w:numId w:val="31"/>
        </w:numPr>
        <w:bidi w:val="1"/>
        <w:spacing w:lineRule="auto" w:line="240" w:before="0" w:after="160"/>
        <w:ind w:hanging="360" w:left="502" w:right="0"/>
        <w:contextualSpacing/>
        <w:jc w:val="left"/>
        <w:rPr/>
      </w:pPr>
      <w:r>
        <w:rPr>
          <w:rtl w:val="true"/>
        </w:rPr>
        <w:t>من بين هذه المساحات، ما هي المساحة الخضراء التي تعجبك أكثر</w:t>
      </w:r>
      <w:r>
        <w:rPr>
          <w:rFonts w:cs="Times New Roman"/>
          <w:rtl w:val="true"/>
        </w:rPr>
        <w:t>:</w:t>
      </w:r>
    </w:p>
    <w:p>
      <w:pPr>
        <w:pStyle w:val="ListParagraph"/>
        <w:bidi w:val="1"/>
        <w:jc w:val="left"/>
        <w:rPr>
          <w:rFonts w:cs="Times New Roman"/>
        </w:rPr>
      </w:pPr>
      <w:r>
        <mc:AlternateContent>
          <mc:Choice Requires="wps">
            <w:drawing>
              <wp:anchor behindDoc="0" distT="6350" distB="6350" distL="6985" distR="5715" simplePos="0" locked="0" layoutInCell="0" allowOverlap="1" relativeHeight="108" wp14:anchorId="2012AFE7">
                <wp:simplePos x="0" y="0"/>
                <wp:positionH relativeFrom="margin">
                  <wp:posOffset>5754370</wp:posOffset>
                </wp:positionH>
                <wp:positionV relativeFrom="paragraph">
                  <wp:posOffset>46990</wp:posOffset>
                </wp:positionV>
                <wp:extent cx="180975" cy="152400"/>
                <wp:effectExtent l="6985" t="6350" r="5715" b="6350"/>
                <wp:wrapNone/>
                <wp:docPr id="407" name="Rectangle 214"/>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14" path="m0,0l-2147483645,0l-2147483645,-2147483646l0,-2147483646xe" stroked="t" o:allowincell="f" style="position:absolute;margin-left:453.1pt;margin-top:3.7pt;width:14.2pt;height:11.95pt;mso-wrap-style:none;v-text-anchor:middle;mso-position-horizontal-relative:margin" wp14:anchorId="2012AFE7">
                <v:fill o:detectmouseclick="t" on="false"/>
                <v:stroke color="black" weight="12600" joinstyle="round" endcap="flat"/>
                <w10:wrap type="none"/>
              </v:rect>
            </w:pict>
          </mc:Fallback>
        </mc:AlternateContent>
      </w:r>
      <w:r>
        <w:rPr>
          <w:rtl w:val="true"/>
        </w:rPr>
        <w:t>الحديقة التي داخل المستشفى</w:t>
      </w:r>
    </w:p>
    <w:p>
      <w:pPr>
        <w:pStyle w:val="ListParagraph"/>
        <w:bidi w:val="1"/>
        <w:jc w:val="left"/>
        <w:rPr>
          <w:rFonts w:cs="Times New Roman"/>
        </w:rPr>
      </w:pPr>
      <w:r>
        <mc:AlternateContent>
          <mc:Choice Requires="wps">
            <w:drawing>
              <wp:anchor behindDoc="0" distT="6350" distB="6350" distL="6985" distR="5715" simplePos="0" locked="0" layoutInCell="0" allowOverlap="1" relativeHeight="109" wp14:anchorId="0C02CA70">
                <wp:simplePos x="0" y="0"/>
                <wp:positionH relativeFrom="margin">
                  <wp:posOffset>5755005</wp:posOffset>
                </wp:positionH>
                <wp:positionV relativeFrom="paragraph">
                  <wp:posOffset>10795</wp:posOffset>
                </wp:positionV>
                <wp:extent cx="180975" cy="152400"/>
                <wp:effectExtent l="6985" t="6350" r="5715" b="6350"/>
                <wp:wrapNone/>
                <wp:docPr id="408" name="Rectangle 220"/>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20" path="m0,0l-2147483645,0l-2147483645,-2147483646l0,-2147483646xe" stroked="t" o:allowincell="f" style="position:absolute;margin-left:453.15pt;margin-top:0.85pt;width:14.2pt;height:11.95pt;mso-wrap-style:none;v-text-anchor:middle;mso-position-horizontal-relative:margin" wp14:anchorId="0C02CA70">
                <v:fill o:detectmouseclick="t" on="false"/>
                <v:stroke color="black" weight="12600" joinstyle="round" endcap="flat"/>
                <w10:wrap type="none"/>
              </v:rect>
            </w:pict>
          </mc:Fallback>
        </mc:AlternateContent>
      </w:r>
      <w:r>
        <w:rPr>
          <w:rtl w:val="true"/>
        </w:rPr>
        <w:t>الحديقة المحيطة بالمستشفى</w:t>
      </w:r>
    </w:p>
    <w:p>
      <w:pPr>
        <w:pStyle w:val="ListParagraph"/>
        <w:bidi w:val="1"/>
        <w:jc w:val="left"/>
        <w:rPr>
          <w:rFonts w:cs="Times New Roman"/>
        </w:rPr>
      </w:pPr>
      <w:r>
        <mc:AlternateContent>
          <mc:Choice Requires="wps">
            <w:drawing>
              <wp:anchor behindDoc="0" distT="6350" distB="6350" distL="6985" distR="5715" simplePos="0" locked="0" layoutInCell="0" allowOverlap="1" relativeHeight="129" wp14:anchorId="06D49655">
                <wp:simplePos x="0" y="0"/>
                <wp:positionH relativeFrom="margin">
                  <wp:posOffset>5752465</wp:posOffset>
                </wp:positionH>
                <wp:positionV relativeFrom="paragraph">
                  <wp:posOffset>9525</wp:posOffset>
                </wp:positionV>
                <wp:extent cx="180975" cy="152400"/>
                <wp:effectExtent l="6985" t="6350" r="5715" b="6350"/>
                <wp:wrapNone/>
                <wp:docPr id="409" name="Rectangle 221"/>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21" path="m0,0l-2147483645,0l-2147483645,-2147483646l0,-2147483646xe" stroked="t" o:allowincell="f" style="position:absolute;margin-left:452.95pt;margin-top:0.75pt;width:14.2pt;height:11.95pt;mso-wrap-style:none;v-text-anchor:middle;mso-position-horizontal-relative:margin" wp14:anchorId="06D49655">
                <v:fill o:detectmouseclick="t" on="false"/>
                <v:stroke color="black" weight="12600" joinstyle="round" endcap="flat"/>
                <w10:wrap type="none"/>
              </v:rect>
            </w:pict>
          </mc:Fallback>
        </mc:AlternateContent>
      </w:r>
      <w:r>
        <w:rPr>
          <w:rtl w:val="true"/>
        </w:rPr>
        <w:t>الحديقة التي داخل والمحيطة بالمستشفى</w:t>
      </w:r>
    </w:p>
    <w:p>
      <w:pPr>
        <w:pStyle w:val="ListParagraph"/>
        <w:bidi w:val="1"/>
        <w:jc w:val="left"/>
        <w:rPr>
          <w:rFonts w:cs="Times New Roman"/>
        </w:rPr>
      </w:pPr>
      <w:r>
        <w:rPr>
          <w:rtl w:val="true"/>
        </w:rPr>
        <w:t xml:space="preserve">بالنسبة لك، هل تجد  </w:t>
      </w:r>
      <w:r>
        <w:rPr>
          <w:rFonts w:cs="Times New Roman"/>
          <w:rtl w:val="true"/>
        </w:rPr>
        <w:t xml:space="preserve">:    </w:t>
      </w:r>
      <w:r>
        <w:rPr>
          <w:rtl w:val="true"/>
        </w:rPr>
        <w:t xml:space="preserve">    </w:t>
      </w:r>
      <w:r>
        <w:rPr>
          <w:u w:val="single"/>
          <w:rtl w:val="true"/>
        </w:rPr>
        <w:t>الحديقة التي داخل المستشفى</w:t>
      </w:r>
      <w:r>
        <w:rPr>
          <w:rFonts w:cs="Times New Roman"/>
          <w:u w:val="single"/>
          <w:rtl w:val="true"/>
        </w:rPr>
        <w:t xml:space="preserve">: </w:t>
      </w:r>
      <w:r>
        <w:rPr>
          <w:rtl w:val="true"/>
        </w:rPr>
        <w:t>                </w:t>
      </w:r>
      <w:r>
        <w:rPr>
          <w:rtl w:val="true"/>
        </w:rPr>
        <w:t>ا</w:t>
      </w:r>
      <w:r>
        <w:rPr>
          <w:u w:val="single"/>
          <w:rtl w:val="true"/>
        </w:rPr>
        <w:t>لحديقة المحيطة  بالمستشفى</w:t>
      </w:r>
      <w:r>
        <w:rPr>
          <w:rFonts w:cs="Times New Roman"/>
          <w:rtl w:val="true"/>
        </w:rPr>
        <w:t xml:space="preserve">: </w:t>
      </w:r>
    </w:p>
    <w:p>
      <w:pPr>
        <w:pStyle w:val="ListParagraph"/>
        <w:bidi w:val="1"/>
        <w:jc w:val="left"/>
        <w:rPr>
          <w:rFonts w:cs="Times New Roman"/>
        </w:rPr>
      </w:pPr>
      <w:r>
        <mc:AlternateContent>
          <mc:Choice Requires="wps">
            <w:drawing>
              <wp:anchor behindDoc="0" distT="6350" distB="6350" distL="6985" distR="5715" simplePos="0" locked="0" layoutInCell="0" allowOverlap="1" relativeHeight="110" wp14:anchorId="23DD4600">
                <wp:simplePos x="0" y="0"/>
                <wp:positionH relativeFrom="margin">
                  <wp:posOffset>1892300</wp:posOffset>
                </wp:positionH>
                <wp:positionV relativeFrom="paragraph">
                  <wp:posOffset>34925</wp:posOffset>
                </wp:positionV>
                <wp:extent cx="180975" cy="152400"/>
                <wp:effectExtent l="6985" t="6350" r="5715" b="6350"/>
                <wp:wrapNone/>
                <wp:docPr id="410" name="Rectangle 263"/>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63" path="m0,0l-2147483645,0l-2147483645,-2147483646l0,-2147483646xe" stroked="t" o:allowincell="f" style="position:absolute;margin-left:149pt;margin-top:2.75pt;width:14.2pt;height:11.95pt;mso-wrap-style:none;v-text-anchor:middle;mso-position-horizontal-relative:margin" wp14:anchorId="23DD4600">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13" wp14:anchorId="74356401">
                <wp:simplePos x="0" y="0"/>
                <wp:positionH relativeFrom="margin">
                  <wp:posOffset>4238625</wp:posOffset>
                </wp:positionH>
                <wp:positionV relativeFrom="paragraph">
                  <wp:posOffset>37465</wp:posOffset>
                </wp:positionV>
                <wp:extent cx="180975" cy="152400"/>
                <wp:effectExtent l="6985" t="6350" r="5715" b="6350"/>
                <wp:wrapNone/>
                <wp:docPr id="411" name="Rectangle 267"/>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67" path="m0,0l-2147483645,0l-2147483645,-2147483646l0,-2147483646xe" stroked="t" o:allowincell="f" style="position:absolute;margin-left:333.75pt;margin-top:2.95pt;width:14.2pt;height:11.95pt;mso-wrap-style:none;v-text-anchor:middle;mso-position-horizontal-relative:margin" wp14:anchorId="74356401">
                <v:fill o:detectmouseclick="t" on="false"/>
                <v:stroke color="black" weight="12600" joinstyle="round" endcap="flat"/>
                <w10:wrap type="none"/>
              </v:rect>
            </w:pict>
          </mc:Fallback>
        </mc:AlternateContent>
      </w:r>
      <w:r>
        <w:rPr>
          <w:rFonts w:cs="Times New Roman"/>
          <w:rtl w:val="true"/>
        </w:rPr>
        <w:t xml:space="preserve">                                      </w:t>
      </w:r>
      <w:r>
        <w:rPr>
          <w:rtl w:val="true"/>
        </w:rPr>
        <w:t>حديقة مريحة وجميلة                                    حديقة مريحة وجميلة</w:t>
      </w:r>
    </w:p>
    <w:p>
      <w:pPr>
        <w:pStyle w:val="ListParagraph"/>
        <w:bidi w:val="1"/>
        <w:jc w:val="left"/>
        <w:rPr>
          <w:rFonts w:cs="Times New Roman"/>
        </w:rPr>
      </w:pPr>
      <w:r>
        <mc:AlternateContent>
          <mc:Choice Requires="wps">
            <w:drawing>
              <wp:anchor behindDoc="0" distT="6350" distB="6350" distL="6985" distR="5715" simplePos="0" locked="0" layoutInCell="0" allowOverlap="1" relativeHeight="111" wp14:anchorId="4347A71D">
                <wp:simplePos x="0" y="0"/>
                <wp:positionH relativeFrom="margin">
                  <wp:posOffset>1892300</wp:posOffset>
                </wp:positionH>
                <wp:positionV relativeFrom="paragraph">
                  <wp:posOffset>33655</wp:posOffset>
                </wp:positionV>
                <wp:extent cx="180975" cy="152400"/>
                <wp:effectExtent l="6985" t="6350" r="5715" b="6350"/>
                <wp:wrapNone/>
                <wp:docPr id="412" name="Rectangle 222"/>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22" path="m0,0l-2147483645,0l-2147483645,-2147483646l0,-2147483646xe" stroked="t" o:allowincell="f" style="position:absolute;margin-left:149pt;margin-top:2.65pt;width:14.2pt;height:11.95pt;mso-wrap-style:none;v-text-anchor:middle;mso-position-horizontal-relative:margin" wp14:anchorId="4347A71D">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14" wp14:anchorId="10F47448">
                <wp:simplePos x="0" y="0"/>
                <wp:positionH relativeFrom="margin">
                  <wp:posOffset>4238625</wp:posOffset>
                </wp:positionH>
                <wp:positionV relativeFrom="paragraph">
                  <wp:posOffset>21590</wp:posOffset>
                </wp:positionV>
                <wp:extent cx="180975" cy="152400"/>
                <wp:effectExtent l="6985" t="6350" r="5715" b="6350"/>
                <wp:wrapNone/>
                <wp:docPr id="413" name="Rectangle 269"/>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69" path="m0,0l-2147483645,0l-2147483645,-2147483646l0,-2147483646xe" stroked="t" o:allowincell="f" style="position:absolute;margin-left:333.75pt;margin-top:1.7pt;width:14.2pt;height:11.95pt;mso-wrap-style:none;v-text-anchor:middle;mso-position-horizontal-relative:margin" wp14:anchorId="10F47448">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15" wp14:anchorId="4E035830">
                <wp:simplePos x="0" y="0"/>
                <wp:positionH relativeFrom="margin">
                  <wp:posOffset>4238625</wp:posOffset>
                </wp:positionH>
                <wp:positionV relativeFrom="paragraph">
                  <wp:posOffset>269240</wp:posOffset>
                </wp:positionV>
                <wp:extent cx="180975" cy="152400"/>
                <wp:effectExtent l="6985" t="6350" r="5715" b="6350"/>
                <wp:wrapNone/>
                <wp:docPr id="414" name="Rectangle 272"/>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72" path="m0,0l-2147483645,0l-2147483645,-2147483646l0,-2147483646xe" stroked="t" o:allowincell="f" style="position:absolute;margin-left:333.75pt;margin-top:21.2pt;width:14.2pt;height:11.95pt;mso-wrap-style:none;v-text-anchor:middle;mso-position-horizontal-relative:margin" wp14:anchorId="4E035830">
                <v:fill o:detectmouseclick="t" on="false"/>
                <v:stroke color="black" weight="12600" joinstyle="round" endcap="flat"/>
                <w10:wrap type="none"/>
              </v:rect>
            </w:pict>
          </mc:Fallback>
        </mc:AlternateContent>
      </w:r>
      <w:r>
        <w:rPr>
          <w:rFonts w:cs="Times New Roman"/>
          <w:rtl w:val="true"/>
        </w:rPr>
        <w:t xml:space="preserve">                                      </w:t>
      </w:r>
      <w:r>
        <w:rPr>
          <w:rtl w:val="true"/>
        </w:rPr>
        <w:t>حديقة مقبولة                                              حديقة مقبولة</w:t>
      </w:r>
    </w:p>
    <w:p>
      <w:pPr>
        <w:pStyle w:val="ListParagraph"/>
        <w:bidi w:val="1"/>
        <w:jc w:val="left"/>
        <w:rPr>
          <w:rFonts w:cs="Times New Roman"/>
        </w:rPr>
      </w:pPr>
      <w:r>
        <mc:AlternateContent>
          <mc:Choice Requires="wps">
            <w:drawing>
              <wp:anchor behindDoc="0" distT="6350" distB="6350" distL="6985" distR="5715" simplePos="0" locked="0" layoutInCell="0" allowOverlap="1" relativeHeight="112" wp14:anchorId="4C4604B4">
                <wp:simplePos x="0" y="0"/>
                <wp:positionH relativeFrom="margin">
                  <wp:posOffset>1892300</wp:posOffset>
                </wp:positionH>
                <wp:positionV relativeFrom="paragraph">
                  <wp:posOffset>31750</wp:posOffset>
                </wp:positionV>
                <wp:extent cx="180975" cy="152400"/>
                <wp:effectExtent l="6985" t="6350" r="5715" b="6350"/>
                <wp:wrapNone/>
                <wp:docPr id="415" name="Rectangle 268"/>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68" path="m0,0l-2147483645,0l-2147483645,-2147483646l0,-2147483646xe" stroked="t" o:allowincell="f" style="position:absolute;margin-left:149pt;margin-top:2.5pt;width:14.2pt;height:11.95pt;mso-wrap-style:none;v-text-anchor:middle;mso-position-horizontal-relative:margin" wp14:anchorId="4C4604B4">
                <v:fill o:detectmouseclick="t" on="false"/>
                <v:stroke color="black" weight="12600" joinstyle="round" endcap="flat"/>
                <w10:wrap type="none"/>
              </v:rect>
            </w:pict>
          </mc:Fallback>
        </mc:AlternateContent>
      </w:r>
      <w:r>
        <w:rPr>
          <w:rFonts w:cs="Times New Roman"/>
          <w:rtl w:val="true"/>
        </w:rPr>
        <w:t xml:space="preserve">                                      </w:t>
      </w:r>
      <w:r>
        <w:rPr>
          <w:rtl w:val="true"/>
        </w:rPr>
        <w:t xml:space="preserve">حديقة غير مقبولة                                        حديقة غير مقبولة                </w:t>
      </w:r>
    </w:p>
    <w:p>
      <w:pPr>
        <w:pStyle w:val="ListParagraph"/>
        <w:bidi w:val="1"/>
        <w:jc w:val="left"/>
        <w:rPr>
          <w:rFonts w:cs="Times New Roman"/>
        </w:rPr>
      </w:pPr>
      <w:r>
        <mc:AlternateContent>
          <mc:Choice Requires="wps">
            <w:drawing>
              <wp:anchor behindDoc="0" distT="6350" distB="6350" distL="6985" distR="5715" simplePos="0" locked="0" layoutInCell="0" allowOverlap="1" relativeHeight="136" wp14:anchorId="64D8709A">
                <wp:simplePos x="0" y="0"/>
                <wp:positionH relativeFrom="margin">
                  <wp:posOffset>1896745</wp:posOffset>
                </wp:positionH>
                <wp:positionV relativeFrom="paragraph">
                  <wp:posOffset>41275</wp:posOffset>
                </wp:positionV>
                <wp:extent cx="180975" cy="152400"/>
                <wp:effectExtent l="6985" t="6350" r="5715" b="6350"/>
                <wp:wrapNone/>
                <wp:docPr id="416" name="Rectangle 295"/>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95" path="m0,0l-2147483645,0l-2147483645,-2147483646l0,-2147483646xe" stroked="t" o:allowincell="f" style="position:absolute;margin-left:149.35pt;margin-top:3.25pt;width:14.2pt;height:11.95pt;mso-wrap-style:none;v-text-anchor:middle;mso-position-horizontal-relative:margin" wp14:anchorId="64D8709A">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37" wp14:anchorId="74F14FE4">
                <wp:simplePos x="0" y="0"/>
                <wp:positionH relativeFrom="margin">
                  <wp:posOffset>4235450</wp:posOffset>
                </wp:positionH>
                <wp:positionV relativeFrom="paragraph">
                  <wp:posOffset>15240</wp:posOffset>
                </wp:positionV>
                <wp:extent cx="180975" cy="152400"/>
                <wp:effectExtent l="6985" t="6350" r="5715" b="6350"/>
                <wp:wrapNone/>
                <wp:docPr id="417" name="Rectangle 291"/>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91" path="m0,0l-2147483645,0l-2147483645,-2147483646l0,-2147483646xe" stroked="t" o:allowincell="f" style="position:absolute;margin-left:333.5pt;margin-top:1.2pt;width:14.2pt;height:11.95pt;mso-wrap-style:none;v-text-anchor:middle;mso-position-horizontal-relative:margin" wp14:anchorId="74F14FE4">
                <v:fill o:detectmouseclick="t" on="false"/>
                <v:stroke color="black" weight="12600" joinstyle="round" endcap="flat"/>
                <w10:wrap type="none"/>
              </v:rect>
            </w:pict>
          </mc:Fallback>
        </mc:AlternateContent>
      </w:r>
      <w:r>
        <w:rPr>
          <w:rFonts w:cs="Times New Roman"/>
          <w:rtl w:val="true"/>
        </w:rPr>
        <w:t xml:space="preserve">                                      </w:t>
      </w:r>
      <w:r>
        <w:rPr>
          <w:rtl w:val="true"/>
        </w:rPr>
        <w:t>آخر                                                         آخر</w:t>
      </w:r>
    </w:p>
    <w:p>
      <w:pPr>
        <w:pStyle w:val="ListParagraph"/>
        <w:bidi w:val="1"/>
        <w:jc w:val="left"/>
        <w:rPr>
          <w:rFonts w:cs="Times New Roman"/>
        </w:rPr>
      </w:pPr>
      <w:r>
        <mc:AlternateContent>
          <mc:Choice Requires="wps">
            <w:drawing>
              <wp:anchor behindDoc="0" distT="6350" distB="6350" distL="6985" distR="5715" simplePos="0" locked="0" layoutInCell="0" allowOverlap="1" relativeHeight="119" wp14:anchorId="55A9D252">
                <wp:simplePos x="0" y="0"/>
                <wp:positionH relativeFrom="page">
                  <wp:posOffset>2351405</wp:posOffset>
                </wp:positionH>
                <wp:positionV relativeFrom="paragraph">
                  <wp:posOffset>17780</wp:posOffset>
                </wp:positionV>
                <wp:extent cx="180975" cy="152400"/>
                <wp:effectExtent l="6985" t="6350" r="5715" b="6350"/>
                <wp:wrapNone/>
                <wp:docPr id="418" name="Rectangle 273"/>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73" path="m0,0l-2147483645,0l-2147483645,-2147483646l0,-2147483646xe" stroked="t" o:allowincell="f" style="position:absolute;margin-left:185.15pt;margin-top:1.4pt;width:14.2pt;height:11.95pt;mso-wrap-style:none;v-text-anchor:middle;mso-position-horizontal-relative:page" wp14:anchorId="55A9D252">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20" wp14:anchorId="7E123415">
                <wp:simplePos x="0" y="0"/>
                <wp:positionH relativeFrom="margin">
                  <wp:posOffset>3510280</wp:posOffset>
                </wp:positionH>
                <wp:positionV relativeFrom="paragraph">
                  <wp:posOffset>40640</wp:posOffset>
                </wp:positionV>
                <wp:extent cx="180975" cy="152400"/>
                <wp:effectExtent l="6985" t="6350" r="5715" b="6350"/>
                <wp:wrapNone/>
                <wp:docPr id="419" name="Rectangle 296"/>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96" path="m0,0l-2147483645,0l-2147483645,-2147483646l0,-2147483646xe" stroked="t" o:allowincell="f" style="position:absolute;margin-left:276.4pt;margin-top:3.2pt;width:14.2pt;height:11.95pt;mso-wrap-style:none;v-text-anchor:middle;mso-position-horizontal-relative:margin" wp14:anchorId="7E123415">
                <v:fill o:detectmouseclick="t" on="false"/>
                <v:stroke color="black" weight="12600" joinstyle="round" endcap="flat"/>
                <w10:wrap type="none"/>
              </v:rect>
            </w:pict>
          </mc:Fallback>
        </mc:AlternateContent>
      </w:r>
      <w:r>
        <w:rPr>
          <w:rtl w:val="true"/>
        </w:rPr>
        <w:t>هل تزور المساحات الخضراء                    نعم                                                لا</w:t>
      </w:r>
    </w:p>
    <w:p>
      <w:pPr>
        <w:pStyle w:val="ListParagraph"/>
        <w:numPr>
          <w:ilvl w:val="0"/>
          <w:numId w:val="32"/>
        </w:numPr>
        <w:bidi w:val="1"/>
        <w:spacing w:before="0" w:after="160"/>
        <w:ind w:hanging="360" w:left="720" w:right="0"/>
        <w:contextualSpacing/>
        <w:jc w:val="left"/>
        <w:rPr/>
      </w:pPr>
      <w:r>
        <w:rPr>
          <w:rtl w:val="true"/>
        </w:rPr>
        <w:t>وإذا كان لا</w:t>
      </w:r>
      <w:r>
        <w:rPr>
          <w:b/>
          <w:b/>
          <w:bCs/>
          <w:rtl w:val="true"/>
        </w:rPr>
        <w:t>،</w:t>
      </w:r>
      <w:r>
        <w:rPr>
          <w:rtl w:val="true"/>
        </w:rPr>
        <w:t xml:space="preserve"> فلماذا؟</w:t>
      </w:r>
    </w:p>
    <w:p>
      <w:pPr>
        <w:pStyle w:val="ListParagraph"/>
        <w:bidi w:val="1"/>
        <w:ind w:left="1080" w:right="-1"/>
        <w:jc w:val="left"/>
        <w:rPr/>
      </w:pPr>
      <w:r>
        <w:rPr>
          <w:rtl w:val="true"/>
        </w:rPr>
      </w:r>
    </w:p>
    <w:p>
      <w:pPr>
        <w:pStyle w:val="ListParagraph"/>
        <w:numPr>
          <w:ilvl w:val="0"/>
          <w:numId w:val="32"/>
        </w:numPr>
        <w:bidi w:val="1"/>
        <w:spacing w:before="0" w:after="160"/>
        <w:ind w:hanging="360" w:left="720" w:right="0"/>
        <w:contextualSpacing/>
        <w:jc w:val="left"/>
        <w:rPr/>
      </w:pPr>
      <w:r>
        <w:rPr>
          <w:rtl w:val="true"/>
        </w:rPr>
        <w:t xml:space="preserve">وإذا كان </w:t>
      </w:r>
      <w:r>
        <w:rPr>
          <w:b/>
          <w:b/>
          <w:bCs/>
          <w:rtl w:val="true"/>
        </w:rPr>
        <w:t>نعم</w:t>
      </w:r>
      <w:r>
        <w:rPr>
          <w:rtl w:val="true"/>
        </w:rPr>
        <w:t xml:space="preserve">، من أجل </w:t>
      </w:r>
      <w:r>
        <w:rPr>
          <w:rtl w:val="true"/>
        </w:rPr>
        <w:t>(</w:t>
      </w:r>
      <w:r>
        <w:rPr>
          <w:rtl w:val="true"/>
        </w:rPr>
        <w:t>متعددة الإجابات</w:t>
      </w:r>
      <w:r>
        <w:rPr>
          <w:rtl w:val="true"/>
        </w:rPr>
        <w:t xml:space="preserve">): </w:t>
      </w:r>
    </w:p>
    <w:p>
      <w:pPr>
        <w:pStyle w:val="ListParagraph"/>
        <w:bidi w:val="1"/>
        <w:ind w:left="1080" w:right="-1"/>
        <w:jc w:val="left"/>
        <w:rPr/>
      </w:pPr>
      <w:r>
        <mc:AlternateContent>
          <mc:Choice Requires="wps">
            <w:drawing>
              <wp:anchor behindDoc="0" distT="6350" distB="6350" distL="6985" distR="5715" simplePos="0" locked="0" layoutInCell="0" allowOverlap="1" relativeHeight="131" wp14:anchorId="6272609A">
                <wp:simplePos x="0" y="0"/>
                <wp:positionH relativeFrom="margin">
                  <wp:posOffset>2458085</wp:posOffset>
                </wp:positionH>
                <wp:positionV relativeFrom="paragraph">
                  <wp:posOffset>29210</wp:posOffset>
                </wp:positionV>
                <wp:extent cx="180975" cy="152400"/>
                <wp:effectExtent l="6985" t="6350" r="5715" b="6350"/>
                <wp:wrapNone/>
                <wp:docPr id="420" name="Rectangle 298"/>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98" path="m0,0l-2147483645,0l-2147483645,-2147483646l0,-2147483646xe" stroked="t" o:allowincell="f" style="position:absolute;margin-left:193.55pt;margin-top:2.3pt;width:14.2pt;height:11.95pt;mso-wrap-style:none;v-text-anchor:middle;mso-position-horizontal-relative:margin" wp14:anchorId="6272609A">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32" wp14:anchorId="2D495932">
                <wp:simplePos x="0" y="0"/>
                <wp:positionH relativeFrom="margin">
                  <wp:posOffset>2458085</wp:posOffset>
                </wp:positionH>
                <wp:positionV relativeFrom="paragraph">
                  <wp:posOffset>290195</wp:posOffset>
                </wp:positionV>
                <wp:extent cx="180975" cy="152400"/>
                <wp:effectExtent l="6985" t="6350" r="5715" b="6350"/>
                <wp:wrapNone/>
                <wp:docPr id="421" name="Rectangle 299"/>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99" path="m0,0l-2147483645,0l-2147483645,-2147483646l0,-2147483646xe" stroked="t" o:allowincell="f" style="position:absolute;margin-left:193.55pt;margin-top:22.85pt;width:14.2pt;height:11.95pt;mso-wrap-style:none;v-text-anchor:middle;mso-position-horizontal-relative:margin" wp14:anchorId="2D495932">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33" wp14:anchorId="0AC769B4">
                <wp:simplePos x="0" y="0"/>
                <wp:positionH relativeFrom="margin">
                  <wp:posOffset>4780915</wp:posOffset>
                </wp:positionH>
                <wp:positionV relativeFrom="paragraph">
                  <wp:posOffset>28575</wp:posOffset>
                </wp:positionV>
                <wp:extent cx="180975" cy="152400"/>
                <wp:effectExtent l="6985" t="6350" r="5715" b="6350"/>
                <wp:wrapNone/>
                <wp:docPr id="422" name="Rectangle 297"/>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297" path="m0,0l-2147483645,0l-2147483645,-2147483646l0,-2147483646xe" stroked="t" o:allowincell="f" style="position:absolute;margin-left:376.45pt;margin-top:2.25pt;width:14.2pt;height:11.95pt;mso-wrap-style:none;v-text-anchor:middle;mso-position-horizontal-relative:margin" wp14:anchorId="0AC769B4">
                <v:fill o:detectmouseclick="t" on="false"/>
                <v:stroke color="black" weight="12600" joinstyle="round" endcap="flat"/>
                <w10:wrap type="none"/>
              </v:rect>
            </w:pict>
          </mc:Fallback>
        </mc:AlternateContent>
      </w:r>
      <w:r>
        <w:rPr>
          <w:rtl w:val="true"/>
        </w:rPr>
        <w:t xml:space="preserve">              </w:t>
      </w:r>
      <w:r>
        <w:rPr>
          <w:rtl w:val="true"/>
        </w:rPr>
        <w:t>من أجل الاسترخاء والاستجمام                       من أجل الهدوء، ولأنها أقل ضوضاء </w:t>
      </w:r>
    </w:p>
    <w:p>
      <w:pPr>
        <w:pStyle w:val="ListParagraph"/>
        <w:bidi w:val="1"/>
        <w:ind w:left="1080" w:right="-1"/>
        <w:jc w:val="left"/>
        <w:rPr/>
      </w:pPr>
      <w:r>
        <mc:AlternateContent>
          <mc:Choice Requires="wps">
            <w:drawing>
              <wp:anchor behindDoc="0" distT="6350" distB="6350" distL="6985" distR="5715" simplePos="0" locked="0" layoutInCell="0" allowOverlap="1" relativeHeight="134" wp14:anchorId="111AC491">
                <wp:simplePos x="0" y="0"/>
                <wp:positionH relativeFrom="margin">
                  <wp:posOffset>4780915</wp:posOffset>
                </wp:positionH>
                <wp:positionV relativeFrom="paragraph">
                  <wp:posOffset>26670</wp:posOffset>
                </wp:positionV>
                <wp:extent cx="180975" cy="152400"/>
                <wp:effectExtent l="6985" t="6350" r="5715" b="6350"/>
                <wp:wrapNone/>
                <wp:docPr id="423" name="Rectangle 300"/>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00" path="m0,0l-2147483645,0l-2147483645,-2147483646l0,-2147483646xe" stroked="t" o:allowincell="f" style="position:absolute;margin-left:376.45pt;margin-top:2.1pt;width:14.2pt;height:11.95pt;mso-wrap-style:none;v-text-anchor:middle;mso-position-horizontal-relative:margin" wp14:anchorId="111AC491">
                <v:fill o:detectmouseclick="t" on="false"/>
                <v:stroke color="black" weight="12600" joinstyle="round" endcap="flat"/>
                <w10:wrap type="none"/>
              </v:rect>
            </w:pict>
          </mc:Fallback>
        </mc:AlternateContent>
      </w:r>
      <w:r>
        <w:rPr>
          <w:rtl w:val="true"/>
        </w:rPr>
        <w:t xml:space="preserve">               </w:t>
      </w:r>
      <w:r>
        <w:rPr>
          <w:rtl w:val="true"/>
        </w:rPr>
        <w:t>من أجل التنزه والظل                                  آخر</w:t>
      </w:r>
    </w:p>
    <w:p>
      <w:pPr>
        <w:pStyle w:val="Normal"/>
        <w:bidi w:val="1"/>
        <w:jc w:val="left"/>
        <w:rPr/>
      </w:pPr>
      <w:r>
        <w:rPr>
          <w:rtl w:val="true"/>
        </w:rPr>
        <w:t>بأي معدل تزورها</w:t>
      </w:r>
      <w:r>
        <w:rPr>
          <w:rFonts w:cs="Times New Roman"/>
          <w:rtl w:val="true"/>
        </w:rPr>
        <w:t>:</w:t>
      </w:r>
      <w:r>
        <w:rPr>
          <w:rtl w:val="true"/>
        </w:rPr>
        <w:t> </w:t>
      </w:r>
      <w:r>
        <w:rPr>
          <w:rtl w:val="true"/>
        </w:rPr>
        <w:t>ا</w:t>
      </w:r>
      <w:r>
        <w:rPr>
          <w:u w:val="single"/>
          <w:rtl w:val="true"/>
        </w:rPr>
        <w:t>لحديقة التي داخل المستشفى</w:t>
      </w:r>
      <w:r>
        <w:rPr>
          <w:rFonts w:cs="Times New Roman"/>
          <w:u w:val="single"/>
          <w:rtl w:val="true"/>
        </w:rPr>
        <w:t xml:space="preserve">:  </w:t>
      </w:r>
      <w:r>
        <w:rPr>
          <w:rtl w:val="true"/>
        </w:rPr>
        <w:t xml:space="preserve">                       </w:t>
      </w:r>
      <w:r>
        <w:rPr>
          <w:rtl w:val="true"/>
        </w:rPr>
        <w:t>ا</w:t>
      </w:r>
      <w:r>
        <w:rPr>
          <w:u w:val="single"/>
          <w:rtl w:val="true"/>
        </w:rPr>
        <w:t>لحديقة المحيطة  بالمستشفى</w:t>
      </w:r>
      <w:r>
        <w:rPr>
          <w:u w:val="single"/>
          <w:rtl w:val="true"/>
        </w:rPr>
        <w:t>:</w:t>
      </w:r>
    </w:p>
    <w:p>
      <w:pPr>
        <w:pStyle w:val="ListParagraph"/>
        <w:bidi w:val="1"/>
        <w:jc w:val="left"/>
        <w:rPr/>
      </w:pPr>
      <w:r>
        <mc:AlternateContent>
          <mc:Choice Requires="wps">
            <w:drawing>
              <wp:anchor behindDoc="0" distT="6350" distB="6350" distL="6985" distR="5715" simplePos="0" locked="0" layoutInCell="0" allowOverlap="1" relativeHeight="121" wp14:anchorId="00D6F5E0">
                <wp:simplePos x="0" y="0"/>
                <wp:positionH relativeFrom="margin">
                  <wp:posOffset>2479040</wp:posOffset>
                </wp:positionH>
                <wp:positionV relativeFrom="paragraph">
                  <wp:posOffset>34925</wp:posOffset>
                </wp:positionV>
                <wp:extent cx="180975" cy="152400"/>
                <wp:effectExtent l="6985" t="6350" r="5715" b="6350"/>
                <wp:wrapNone/>
                <wp:docPr id="424" name="Rectangle 301"/>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01" path="m0,0l-2147483645,0l-2147483645,-2147483646l0,-2147483646xe" stroked="t" o:allowincell="f" style="position:absolute;margin-left:195.2pt;margin-top:2.75pt;width:14.2pt;height:11.95pt;mso-wrap-style:none;v-text-anchor:middle;mso-position-horizontal-relative:margin" wp14:anchorId="00D6F5E0">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24" wp14:anchorId="2821DE9F">
                <wp:simplePos x="0" y="0"/>
                <wp:positionH relativeFrom="margin">
                  <wp:posOffset>4784725</wp:posOffset>
                </wp:positionH>
                <wp:positionV relativeFrom="paragraph">
                  <wp:posOffset>37465</wp:posOffset>
                </wp:positionV>
                <wp:extent cx="180975" cy="152400"/>
                <wp:effectExtent l="6985" t="6350" r="5715" b="6350"/>
                <wp:wrapNone/>
                <wp:docPr id="425" name="Rectangle 303"/>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03" path="m0,0l-2147483645,0l-2147483645,-2147483646l0,-2147483646xe" stroked="t" o:allowincell="f" style="position:absolute;margin-left:376.75pt;margin-top:2.95pt;width:14.2pt;height:11.95pt;mso-wrap-style:none;v-text-anchor:middle;mso-position-horizontal-relative:margin" wp14:anchorId="2821DE9F">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25" wp14:anchorId="565BBD38">
                <wp:simplePos x="0" y="0"/>
                <wp:positionH relativeFrom="margin">
                  <wp:posOffset>4784725</wp:posOffset>
                </wp:positionH>
                <wp:positionV relativeFrom="paragraph">
                  <wp:posOffset>299085</wp:posOffset>
                </wp:positionV>
                <wp:extent cx="180975" cy="152400"/>
                <wp:effectExtent l="6985" t="6350" r="5715" b="6350"/>
                <wp:wrapNone/>
                <wp:docPr id="426" name="Rectangle 305"/>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05" path="m0,0l-2147483645,0l-2147483645,-2147483646l0,-2147483646xe" stroked="t" o:allowincell="f" style="position:absolute;margin-left:376.75pt;margin-top:23.55pt;width:14.2pt;height:11.95pt;mso-wrap-style:none;v-text-anchor:middle;mso-position-horizontal-relative:margin" wp14:anchorId="565BBD38">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26" wp14:anchorId="01F4B444">
                <wp:simplePos x="0" y="0"/>
                <wp:positionH relativeFrom="margin">
                  <wp:posOffset>4784725</wp:posOffset>
                </wp:positionH>
                <wp:positionV relativeFrom="paragraph">
                  <wp:posOffset>559435</wp:posOffset>
                </wp:positionV>
                <wp:extent cx="180975" cy="152400"/>
                <wp:effectExtent l="6985" t="6350" r="5715" b="6350"/>
                <wp:wrapNone/>
                <wp:docPr id="427" name="Rectangle 308"/>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08" path="m0,0l-2147483645,0l-2147483645,-2147483646l0,-2147483646xe" stroked="t" o:allowincell="f" style="position:absolute;margin-left:376.75pt;margin-top:44.05pt;width:14.2pt;height:11.95pt;mso-wrap-style:none;v-text-anchor:middle;mso-position-horizontal-relative:margin" wp14:anchorId="01F4B444">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28" wp14:anchorId="0DA51800">
                <wp:simplePos x="0" y="0"/>
                <wp:positionH relativeFrom="margin">
                  <wp:posOffset>4784725</wp:posOffset>
                </wp:positionH>
                <wp:positionV relativeFrom="paragraph">
                  <wp:posOffset>795020</wp:posOffset>
                </wp:positionV>
                <wp:extent cx="180975" cy="152400"/>
                <wp:effectExtent l="6985" t="6350" r="5715" b="6350"/>
                <wp:wrapNone/>
                <wp:docPr id="428" name="Rectangle 302"/>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02" path="m0,0l-2147483645,0l-2147483645,-2147483646l0,-2147483646xe" stroked="t" o:allowincell="f" style="position:absolute;margin-left:376.75pt;margin-top:62.6pt;width:14.2pt;height:11.95pt;mso-wrap-style:none;v-text-anchor:middle;mso-position-horizontal-relative:margin" wp14:anchorId="0DA51800">
                <v:fill o:detectmouseclick="t" on="false"/>
                <v:stroke color="black" weight="12600" joinstyle="round" endcap="flat"/>
                <w10:wrap type="none"/>
              </v:rect>
            </w:pict>
          </mc:Fallback>
        </mc:AlternateContent>
      </w:r>
      <w:r>
        <w:rPr>
          <w:rFonts w:cs="Times New Roman"/>
          <w:rtl w:val="true"/>
        </w:rPr>
        <w:t xml:space="preserve">                    </w:t>
      </w:r>
      <w:r>
        <w:rPr>
          <w:rtl w:val="true"/>
        </w:rPr>
        <w:t>كثيرا                                                      كثيرا </w:t>
      </w:r>
    </w:p>
    <w:p>
      <w:pPr>
        <w:pStyle w:val="ListParagraph"/>
        <w:bidi w:val="1"/>
        <w:jc w:val="left"/>
        <w:rPr/>
      </w:pPr>
      <w:r>
        <mc:AlternateContent>
          <mc:Choice Requires="wps">
            <w:drawing>
              <wp:anchor behindDoc="0" distT="6350" distB="6350" distL="6985" distR="5715" simplePos="0" locked="0" layoutInCell="0" allowOverlap="1" relativeHeight="122" wp14:anchorId="552F9BC3">
                <wp:simplePos x="0" y="0"/>
                <wp:positionH relativeFrom="margin">
                  <wp:posOffset>2479040</wp:posOffset>
                </wp:positionH>
                <wp:positionV relativeFrom="paragraph">
                  <wp:posOffset>33655</wp:posOffset>
                </wp:positionV>
                <wp:extent cx="180975" cy="152400"/>
                <wp:effectExtent l="6985" t="6350" r="5715" b="6350"/>
                <wp:wrapNone/>
                <wp:docPr id="429" name="Rectangle 304"/>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04" path="m0,0l-2147483645,0l-2147483645,-2147483646l0,-2147483646xe" stroked="t" o:allowincell="f" style="position:absolute;margin-left:195.2pt;margin-top:2.65pt;width:14.2pt;height:11.95pt;mso-wrap-style:none;v-text-anchor:middle;mso-position-horizontal-relative:margin" wp14:anchorId="552F9BC3">
                <v:fill o:detectmouseclick="t" on="false"/>
                <v:stroke color="black" weight="12600" joinstyle="round" endcap="flat"/>
                <w10:wrap type="none"/>
              </v:rect>
            </w:pict>
          </mc:Fallback>
        </mc:AlternateContent>
      </w:r>
      <w:r>
        <w:rPr>
          <w:rtl w:val="true"/>
        </w:rPr>
        <w:t xml:space="preserve">                    </w:t>
      </w:r>
      <w:r>
        <w:rPr>
          <w:rtl w:val="true"/>
        </w:rPr>
        <w:t>أحيانا                                                     أحيانا</w:t>
      </w:r>
    </w:p>
    <w:p>
      <w:pPr>
        <w:pStyle w:val="ListParagraph"/>
        <w:bidi w:val="1"/>
        <w:jc w:val="left"/>
        <w:rPr/>
      </w:pPr>
      <w:r>
        <mc:AlternateContent>
          <mc:Choice Requires="wps">
            <w:drawing>
              <wp:anchor behindDoc="0" distT="6350" distB="6350" distL="6985" distR="5715" simplePos="0" locked="0" layoutInCell="0" allowOverlap="1" relativeHeight="123" wp14:anchorId="690172CE">
                <wp:simplePos x="0" y="0"/>
                <wp:positionH relativeFrom="margin">
                  <wp:posOffset>2479040</wp:posOffset>
                </wp:positionH>
                <wp:positionV relativeFrom="paragraph">
                  <wp:posOffset>31750</wp:posOffset>
                </wp:positionV>
                <wp:extent cx="180975" cy="152400"/>
                <wp:effectExtent l="6985" t="6350" r="5715" b="6350"/>
                <wp:wrapNone/>
                <wp:docPr id="430" name="Rectangle 306"/>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06" path="m0,0l-2147483645,0l-2147483645,-2147483646l0,-2147483646xe" stroked="t" o:allowincell="f" style="position:absolute;margin-left:195.2pt;margin-top:2.5pt;width:14.2pt;height:11.95pt;mso-wrap-style:none;v-text-anchor:middle;mso-position-horizontal-relative:margin" wp14:anchorId="690172CE">
                <v:fill o:detectmouseclick="t" on="false"/>
                <v:stroke color="black" weight="12600" joinstyle="round" endcap="flat"/>
                <w10:wrap type="none"/>
              </v:rect>
            </w:pict>
          </mc:Fallback>
        </mc:AlternateContent>
      </w:r>
      <w:r>
        <w:rPr>
          <w:rtl w:val="true"/>
        </w:rPr>
        <w:t xml:space="preserve">                    </w:t>
      </w:r>
      <w:r>
        <w:rPr>
          <w:rFonts w:cs="Times New Roman"/>
          <w:rtl w:val="true"/>
        </w:rPr>
        <w:t xml:space="preserve"> </w:t>
      </w:r>
      <w:r>
        <w:rPr>
          <w:rtl w:val="true"/>
        </w:rPr>
        <w:t xml:space="preserve">نادرا                                                     نادرا               </w:t>
      </w:r>
    </w:p>
    <w:p>
      <w:pPr>
        <w:pStyle w:val="ListParagraph"/>
        <w:bidi w:val="1"/>
        <w:jc w:val="left"/>
        <w:rPr/>
      </w:pPr>
      <w:r>
        <mc:AlternateContent>
          <mc:Choice Requires="wps">
            <w:drawing>
              <wp:anchor behindDoc="0" distT="6350" distB="6350" distL="6985" distR="5715" simplePos="0" locked="0" layoutInCell="0" allowOverlap="1" relativeHeight="127" wp14:anchorId="0DBE1DCF">
                <wp:simplePos x="0" y="0"/>
                <wp:positionH relativeFrom="margin">
                  <wp:posOffset>2479040</wp:posOffset>
                </wp:positionH>
                <wp:positionV relativeFrom="paragraph">
                  <wp:posOffset>6350</wp:posOffset>
                </wp:positionV>
                <wp:extent cx="180975" cy="152400"/>
                <wp:effectExtent l="6985" t="6350" r="5715" b="6350"/>
                <wp:wrapNone/>
                <wp:docPr id="431" name="Rectangle 307"/>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07" path="m0,0l-2147483645,0l-2147483645,-2147483646l0,-2147483646xe" stroked="t" o:allowincell="f" style="position:absolute;margin-left:195.2pt;margin-top:0.5pt;width:14.2pt;height:11.95pt;mso-wrap-style:none;v-text-anchor:middle;mso-position-horizontal-relative:margin" wp14:anchorId="0DBE1DCF">
                <v:fill o:detectmouseclick="t" on="false"/>
                <v:stroke color="black" weight="12600" joinstyle="round" endcap="flat"/>
                <w10:wrap type="none"/>
              </v:rect>
            </w:pict>
          </mc:Fallback>
        </mc:AlternateContent>
      </w:r>
      <w:r>
        <w:rPr>
          <w:rtl w:val="true"/>
        </w:rPr>
        <w:t xml:space="preserve">                     </w:t>
      </w:r>
      <w:r>
        <w:rPr>
          <w:rtl w:val="true"/>
        </w:rPr>
        <w:t>أبدا                                                       أبدا </w:t>
      </w:r>
    </w:p>
    <w:p>
      <w:pPr>
        <w:pStyle w:val="ListParagraph"/>
        <w:bidi w:val="1"/>
        <w:jc w:val="left"/>
        <w:rPr/>
      </w:pPr>
      <w:r>
        <w:rPr>
          <w:rtl w:val="true"/>
        </w:rPr>
      </w:r>
    </w:p>
    <w:p>
      <w:pPr>
        <w:pStyle w:val="ListParagraph"/>
        <w:bidi w:val="1"/>
        <w:jc w:val="left"/>
        <w:rPr/>
      </w:pPr>
      <w:r>
        <mc:AlternateContent>
          <mc:Choice Requires="wps">
            <w:drawing>
              <wp:anchor behindDoc="0" distT="6350" distB="6350" distL="6985" distR="5715" simplePos="0" locked="0" layoutInCell="0" allowOverlap="1" relativeHeight="138" wp14:anchorId="1FE913B0">
                <wp:simplePos x="0" y="0"/>
                <wp:positionH relativeFrom="margin">
                  <wp:posOffset>3623310</wp:posOffset>
                </wp:positionH>
                <wp:positionV relativeFrom="paragraph">
                  <wp:posOffset>72390</wp:posOffset>
                </wp:positionV>
                <wp:extent cx="180975" cy="152400"/>
                <wp:effectExtent l="6985" t="6350" r="5715" b="6350"/>
                <wp:wrapNone/>
                <wp:docPr id="432" name="Rectangle 309"/>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09" path="m0,0l-2147483645,0l-2147483645,-2147483646l0,-2147483646xe" stroked="t" o:allowincell="f" style="position:absolute;margin-left:285.3pt;margin-top:5.7pt;width:14.2pt;height:11.95pt;mso-wrap-style:none;v-text-anchor:middle;mso-position-horizontal-relative:margin" wp14:anchorId="1FE913B0">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79" wp14:anchorId="2029C2B1">
                <wp:simplePos x="0" y="0"/>
                <wp:positionH relativeFrom="margin">
                  <wp:posOffset>3623945</wp:posOffset>
                </wp:positionH>
                <wp:positionV relativeFrom="paragraph">
                  <wp:posOffset>453390</wp:posOffset>
                </wp:positionV>
                <wp:extent cx="180975" cy="152400"/>
                <wp:effectExtent l="6985" t="6350" r="5715" b="6350"/>
                <wp:wrapNone/>
                <wp:docPr id="433" name="Rectangle 310"/>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10" path="m0,0l-2147483645,0l-2147483645,-2147483646l0,-2147483646xe" stroked="t" o:allowincell="f" style="position:absolute;margin-left:285.35pt;margin-top:35.7pt;width:14.2pt;height:11.95pt;mso-wrap-style:none;v-text-anchor:middle;mso-position-horizontal-relative:margin" wp14:anchorId="2029C2B1">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81" wp14:anchorId="16ED5ABB">
                <wp:simplePos x="0" y="0"/>
                <wp:positionH relativeFrom="margin">
                  <wp:posOffset>1836420</wp:posOffset>
                </wp:positionH>
                <wp:positionV relativeFrom="paragraph">
                  <wp:posOffset>90170</wp:posOffset>
                </wp:positionV>
                <wp:extent cx="180975" cy="152400"/>
                <wp:effectExtent l="6985" t="6350" r="5715" b="6350"/>
                <wp:wrapNone/>
                <wp:docPr id="434" name="Rectangle 311"/>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11" path="m0,0l-2147483645,0l-2147483645,-2147483646l0,-2147483646xe" stroked="t" o:allowincell="f" style="position:absolute;margin-left:144.6pt;margin-top:7.1pt;width:14.2pt;height:11.95pt;mso-wrap-style:none;v-text-anchor:middle;mso-position-horizontal-relative:margin" wp14:anchorId="16ED5ABB">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82" wp14:anchorId="41484D09">
                <wp:simplePos x="0" y="0"/>
                <wp:positionH relativeFrom="margin">
                  <wp:posOffset>1837055</wp:posOffset>
                </wp:positionH>
                <wp:positionV relativeFrom="paragraph">
                  <wp:posOffset>445770</wp:posOffset>
                </wp:positionV>
                <wp:extent cx="180975" cy="152400"/>
                <wp:effectExtent l="6985" t="6350" r="5715" b="6350"/>
                <wp:wrapNone/>
                <wp:docPr id="435" name="Rectangle 312"/>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12" path="m0,0l-2147483645,0l-2147483645,-2147483646l0,-2147483646xe" stroked="t" o:allowincell="f" style="position:absolute;margin-left:144.65pt;margin-top:35.1pt;width:14.2pt;height:11.95pt;mso-wrap-style:none;v-text-anchor:middle;mso-position-horizontal-relative:margin" wp14:anchorId="41484D09">
                <v:fill o:detectmouseclick="t" on="false"/>
                <v:stroke color="black" weight="12600" joinstyle="round" endcap="flat"/>
                <w10:wrap type="none"/>
              </v:rect>
            </w:pict>
          </mc:Fallback>
        </mc:AlternateContent>
      </w:r>
      <w:r>
        <w:rPr>
          <w:rtl w:val="true"/>
        </w:rPr>
        <w:t xml:space="preserve">كم من الوقت  تقضيه في الحديقة </w:t>
      </w:r>
      <w:r>
        <w:rPr>
          <w:rFonts w:cs="Times New Roman"/>
          <w:rtl w:val="true"/>
        </w:rPr>
        <w:t xml:space="preserve">:        </w:t>
      </w:r>
      <w:r>
        <w:rPr>
          <w:rtl w:val="true"/>
        </w:rPr>
        <w:t>الكثير من الوقت                             الكثير من الوقت</w:t>
      </w:r>
    </w:p>
    <w:p>
      <w:pPr>
        <w:pStyle w:val="Normal"/>
        <w:bidi w:val="1"/>
        <w:spacing w:lineRule="auto" w:line="276"/>
        <w:jc w:val="left"/>
        <w:rPr>
          <w:rFonts w:cs="Times New Roman"/>
        </w:rPr>
      </w:pPr>
      <w:r>
        <mc:AlternateContent>
          <mc:Choice Requires="wps">
            <w:drawing>
              <wp:anchor behindDoc="0" distT="6350" distB="6350" distL="6985" distR="5715" simplePos="0" locked="0" layoutInCell="0" allowOverlap="1" relativeHeight="180" wp14:anchorId="314171B4">
                <wp:simplePos x="0" y="0"/>
                <wp:positionH relativeFrom="margin">
                  <wp:posOffset>3632200</wp:posOffset>
                </wp:positionH>
                <wp:positionV relativeFrom="paragraph">
                  <wp:posOffset>323215</wp:posOffset>
                </wp:positionV>
                <wp:extent cx="180975" cy="152400"/>
                <wp:effectExtent l="6985" t="6350" r="5715" b="6350"/>
                <wp:wrapNone/>
                <wp:docPr id="436" name="Rectangle 313"/>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13" path="m0,0l-2147483645,0l-2147483645,-2147483646l0,-2147483646xe" stroked="t" o:allowincell="f" style="position:absolute;margin-left:286pt;margin-top:25.45pt;width:14.2pt;height:11.95pt;mso-wrap-style:none;v-text-anchor:middle;mso-position-horizontal-relative:margin" wp14:anchorId="314171B4">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83" wp14:anchorId="659033CC">
                <wp:simplePos x="0" y="0"/>
                <wp:positionH relativeFrom="margin">
                  <wp:posOffset>1827530</wp:posOffset>
                </wp:positionH>
                <wp:positionV relativeFrom="paragraph">
                  <wp:posOffset>331470</wp:posOffset>
                </wp:positionV>
                <wp:extent cx="180975" cy="152400"/>
                <wp:effectExtent l="6985" t="6350" r="5715" b="6350"/>
                <wp:wrapNone/>
                <wp:docPr id="437" name="Rectangle 314"/>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14" path="m0,0l-2147483645,0l-2147483645,-2147483646l0,-2147483646xe" stroked="t" o:allowincell="f" style="position:absolute;margin-left:143.9pt;margin-top:26.1pt;width:14.2pt;height:11.95pt;mso-wrap-style:none;v-text-anchor:middle;mso-position-horizontal-relative:margin" wp14:anchorId="659033CC">
                <v:fill o:detectmouseclick="t" on="false"/>
                <v:stroke color="black" weight="12600" joinstyle="round" endcap="flat"/>
                <w10:wrap type="none"/>
              </v:rect>
            </w:pict>
          </mc:Fallback>
        </mc:AlternateContent>
      </w:r>
      <w:r>
        <w:rPr>
          <w:rFonts w:cs="Times New Roman"/>
          <w:rtl w:val="true"/>
        </w:rPr>
        <w:t xml:space="preserve">                                                                </w:t>
      </w:r>
      <w:r>
        <w:rPr>
          <w:rtl w:val="true"/>
        </w:rPr>
        <w:t>بعض الوقت                                  بعض الوقت</w:t>
      </w:r>
    </w:p>
    <w:p>
      <w:pPr>
        <w:pStyle w:val="Normal"/>
        <w:bidi w:val="1"/>
        <w:spacing w:lineRule="auto" w:line="276"/>
        <w:jc w:val="left"/>
        <w:rPr/>
      </w:pPr>
      <w:r>
        <w:rPr>
          <w:rFonts w:cs="Times New Roman"/>
          <w:rtl w:val="true"/>
        </w:rPr>
        <w:t xml:space="preserve">     </w:t>
      </w:r>
      <w:r>
        <w:rPr>
          <w:rtl w:val="true"/>
        </w:rPr>
        <w:t xml:space="preserve">                                                           </w:t>
      </w:r>
      <w:r>
        <w:rPr>
          <w:rtl w:val="true"/>
        </w:rPr>
        <w:t xml:space="preserve">القليل من الوقت                              القليل من الوقت                         </w:t>
      </w:r>
    </w:p>
    <w:p>
      <w:pPr>
        <w:pStyle w:val="ListParagraph"/>
        <w:numPr>
          <w:ilvl w:val="0"/>
          <w:numId w:val="31"/>
        </w:numPr>
        <w:bidi w:val="1"/>
        <w:spacing w:before="0" w:after="160"/>
        <w:ind w:hanging="360" w:left="502" w:right="0"/>
        <w:contextualSpacing/>
        <w:jc w:val="left"/>
        <w:rPr/>
      </w:pPr>
      <w:r>
        <mc:AlternateContent>
          <mc:Choice Requires="wps">
            <w:drawing>
              <wp:anchor behindDoc="0" distT="6350" distB="6350" distL="6985" distR="5715" simplePos="0" locked="0" layoutInCell="0" allowOverlap="1" relativeHeight="230" wp14:anchorId="4EE5EA2C">
                <wp:simplePos x="0" y="0"/>
                <wp:positionH relativeFrom="margin">
                  <wp:posOffset>3225165</wp:posOffset>
                </wp:positionH>
                <wp:positionV relativeFrom="paragraph">
                  <wp:posOffset>14605</wp:posOffset>
                </wp:positionV>
                <wp:extent cx="180975" cy="152400"/>
                <wp:effectExtent l="6985" t="6350" r="5715" b="6350"/>
                <wp:wrapNone/>
                <wp:docPr id="438" name="Rectangle 856"/>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856" path="m0,0l-2147483645,0l-2147483645,-2147483646l0,-2147483646xe" stroked="t" o:allowincell="f" style="position:absolute;margin-left:253.95pt;margin-top:1.15pt;width:14.2pt;height:11.95pt;mso-wrap-style:none;v-text-anchor:middle;mso-position-horizontal-relative:margin" wp14:anchorId="4EE5EA2C">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231" wp14:anchorId="2B526444">
                <wp:simplePos x="0" y="0"/>
                <wp:positionH relativeFrom="margin">
                  <wp:posOffset>1532255</wp:posOffset>
                </wp:positionH>
                <wp:positionV relativeFrom="paragraph">
                  <wp:posOffset>12065</wp:posOffset>
                </wp:positionV>
                <wp:extent cx="180975" cy="152400"/>
                <wp:effectExtent l="6985" t="6350" r="5715" b="6350"/>
                <wp:wrapNone/>
                <wp:docPr id="439" name="Rectangle 858"/>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858" path="m0,0l-2147483645,0l-2147483645,-2147483646l0,-2147483646xe" stroked="t" o:allowincell="f" style="position:absolute;margin-left:120.65pt;margin-top:0.95pt;width:14.2pt;height:11.95pt;mso-wrap-style:none;v-text-anchor:middle;mso-position-horizontal-relative:margin" wp14:anchorId="2B526444">
                <v:fill o:detectmouseclick="t" on="false"/>
                <v:stroke color="black" weight="12600" joinstyle="round" endcap="flat"/>
                <w10:wrap type="none"/>
              </v:rect>
            </w:pict>
          </mc:Fallback>
        </mc:AlternateContent>
      </w:r>
      <w:r>
        <w:rPr>
          <w:rtl w:val="true"/>
        </w:rPr>
        <w:t xml:space="preserve"> </w:t>
      </w:r>
      <w:r>
        <w:rPr>
          <w:rtl w:val="true"/>
        </w:rPr>
        <w:t xml:space="preserve">هل أنت  راضي عن المساحات الخضراء ؟           نعم                                           لا                    </w:t>
      </w:r>
    </w:p>
    <w:p>
      <w:pPr>
        <w:pStyle w:val="ListParagraph"/>
        <w:numPr>
          <w:ilvl w:val="0"/>
          <w:numId w:val="32"/>
        </w:numPr>
        <w:bidi w:val="1"/>
        <w:spacing w:before="0" w:after="160"/>
        <w:ind w:hanging="360" w:left="720" w:right="0"/>
        <w:contextualSpacing/>
        <w:jc w:val="left"/>
        <w:rPr/>
      </w:pPr>
      <w:r>
        <w:rPr>
          <w:rtl w:val="true"/>
        </w:rPr>
        <w:t>واذا كان</w:t>
      </w:r>
      <w:r>
        <w:rPr>
          <w:b/>
          <w:b/>
          <w:bCs/>
          <w:rtl w:val="true"/>
        </w:rPr>
        <w:t xml:space="preserve"> لا</w:t>
      </w:r>
      <w:r>
        <w:rPr>
          <w:rtl w:val="true"/>
        </w:rPr>
        <w:t xml:space="preserve">  </w:t>
      </w:r>
      <w:r>
        <w:rPr>
          <w:rFonts w:cs="Times New Roman"/>
          <w:rtl w:val="true"/>
        </w:rPr>
        <w:t>,</w:t>
      </w:r>
      <w:r>
        <w:rPr>
          <w:rtl w:val="true"/>
        </w:rPr>
        <w:t>فلماذا ؟ </w:t>
      </w:r>
    </w:p>
    <w:p>
      <w:pPr>
        <w:pStyle w:val="Normal"/>
        <w:bidi w:val="1"/>
        <w:jc w:val="left"/>
        <w:rPr/>
      </w:pPr>
      <w:r>
        <w:rPr>
          <w:rtl w:val="true"/>
        </w:rPr>
      </w:r>
    </w:p>
    <w:p>
      <w:pPr>
        <w:pStyle w:val="ListParagraph"/>
        <w:numPr>
          <w:ilvl w:val="0"/>
          <w:numId w:val="31"/>
        </w:numPr>
        <w:bidi w:val="1"/>
        <w:spacing w:before="0" w:after="160"/>
        <w:ind w:hanging="360" w:left="502" w:right="0"/>
        <w:contextualSpacing/>
        <w:jc w:val="left"/>
        <w:rPr/>
      </w:pPr>
      <w:r>
        <w:rPr>
          <w:rtl w:val="true"/>
        </w:rPr>
        <w:t xml:space="preserve">وفقا لك هل مساحة   </w:t>
      </w:r>
      <w:r>
        <w:rPr>
          <w:rtl w:val="true"/>
        </w:rPr>
        <w:t xml:space="preserve">:       </w:t>
      </w:r>
      <w:r>
        <w:rPr>
          <w:rtl w:val="true"/>
        </w:rPr>
        <w:t>ال</w:t>
      </w:r>
      <w:r>
        <w:rPr>
          <w:u w:val="single"/>
          <w:rtl w:val="true"/>
        </w:rPr>
        <w:t>حديقة التي داخل المستشفى</w:t>
      </w:r>
      <w:r>
        <w:rPr>
          <w:rFonts w:cs="Times New Roman"/>
          <w:u w:val="single"/>
          <w:rtl w:val="true"/>
        </w:rPr>
        <w:t>:</w:t>
      </w:r>
      <w:r>
        <w:rPr>
          <w:u w:val="single"/>
          <w:rtl w:val="true"/>
        </w:rPr>
        <w:t xml:space="preserve"> </w:t>
      </w:r>
      <w:r>
        <w:rPr>
          <w:rtl w:val="true"/>
        </w:rPr>
        <w:t xml:space="preserve">                    </w:t>
      </w:r>
      <w:r>
        <w:rPr>
          <w:u w:val="single"/>
          <w:rtl w:val="true"/>
        </w:rPr>
        <w:t xml:space="preserve"> </w:t>
      </w:r>
      <w:r>
        <w:rPr>
          <w:u w:val="single"/>
          <w:rtl w:val="true"/>
        </w:rPr>
        <w:t>الحديقة المحيطة بالمستشفى</w:t>
      </w:r>
      <w:r>
        <w:rPr>
          <w:u w:val="single"/>
          <w:rtl w:val="true"/>
        </w:rPr>
        <w:t>:  </w:t>
      </w:r>
    </w:p>
    <w:p>
      <w:pPr>
        <w:pStyle w:val="ListParagraph"/>
        <w:bidi w:val="1"/>
        <w:jc w:val="left"/>
        <w:rPr/>
      </w:pPr>
      <w:r>
        <mc:AlternateContent>
          <mc:Choice Requires="wps">
            <w:drawing>
              <wp:anchor behindDoc="0" distT="6350" distB="6350" distL="6985" distR="5715" simplePos="0" locked="0" layoutInCell="0" allowOverlap="1" relativeHeight="139" wp14:anchorId="5687ED65">
                <wp:simplePos x="0" y="0"/>
                <wp:positionH relativeFrom="margin">
                  <wp:posOffset>1911985</wp:posOffset>
                </wp:positionH>
                <wp:positionV relativeFrom="paragraph">
                  <wp:posOffset>24130</wp:posOffset>
                </wp:positionV>
                <wp:extent cx="180975" cy="152400"/>
                <wp:effectExtent l="6985" t="6350" r="5715" b="6350"/>
                <wp:wrapNone/>
                <wp:docPr id="440" name="Rectangle 315"/>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15" path="m0,0l-2147483645,0l-2147483645,-2147483646l0,-2147483646xe" stroked="t" o:allowincell="f" style="position:absolute;margin-left:150.55pt;margin-top:1.9pt;width:14.2pt;height:11.95pt;mso-wrap-style:none;v-text-anchor:middle;mso-position-horizontal-relative:margin" wp14:anchorId="5687ED65">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42" wp14:anchorId="38911DA6">
                <wp:simplePos x="0" y="0"/>
                <wp:positionH relativeFrom="margin">
                  <wp:posOffset>4082415</wp:posOffset>
                </wp:positionH>
                <wp:positionV relativeFrom="paragraph">
                  <wp:posOffset>26670</wp:posOffset>
                </wp:positionV>
                <wp:extent cx="180975" cy="152400"/>
                <wp:effectExtent l="6985" t="6350" r="5715" b="6350"/>
                <wp:wrapNone/>
                <wp:docPr id="441" name="Rectangle 316"/>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16" path="m0,0l-2147483645,0l-2147483645,-2147483646l0,-2147483646xe" stroked="t" o:allowincell="f" style="position:absolute;margin-left:321.45pt;margin-top:2.1pt;width:14.2pt;height:11.95pt;mso-wrap-style:none;v-text-anchor:middle;mso-position-horizontal-relative:margin" wp14:anchorId="38911DA6">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43" wp14:anchorId="476F6CD6">
                <wp:simplePos x="0" y="0"/>
                <wp:positionH relativeFrom="margin">
                  <wp:posOffset>4082415</wp:posOffset>
                </wp:positionH>
                <wp:positionV relativeFrom="paragraph">
                  <wp:posOffset>288290</wp:posOffset>
                </wp:positionV>
                <wp:extent cx="180975" cy="152400"/>
                <wp:effectExtent l="6985" t="6350" r="5715" b="6350"/>
                <wp:wrapNone/>
                <wp:docPr id="442" name="Rectangle 319"/>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19" path="m0,0l-2147483645,0l-2147483645,-2147483646l0,-2147483646xe" stroked="t" o:allowincell="f" style="position:absolute;margin-left:321.45pt;margin-top:22.7pt;width:14.2pt;height:11.95pt;mso-wrap-style:none;v-text-anchor:middle;mso-position-horizontal-relative:margin" wp14:anchorId="476F6CD6">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44" wp14:anchorId="1015ED41">
                <wp:simplePos x="0" y="0"/>
                <wp:positionH relativeFrom="margin">
                  <wp:posOffset>4082415</wp:posOffset>
                </wp:positionH>
                <wp:positionV relativeFrom="paragraph">
                  <wp:posOffset>548640</wp:posOffset>
                </wp:positionV>
                <wp:extent cx="180975" cy="152400"/>
                <wp:effectExtent l="6985" t="6350" r="5715" b="6350"/>
                <wp:wrapNone/>
                <wp:docPr id="443" name="Rectangle 769"/>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769" path="m0,0l-2147483645,0l-2147483645,-2147483646l0,-2147483646xe" stroked="t" o:allowincell="f" style="position:absolute;margin-left:321.45pt;margin-top:43.2pt;width:14.2pt;height:11.95pt;mso-wrap-style:none;v-text-anchor:middle;mso-position-horizontal-relative:margin" wp14:anchorId="1015ED41">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45" wp14:anchorId="19C4FD47">
                <wp:simplePos x="0" y="0"/>
                <wp:positionH relativeFrom="margin">
                  <wp:posOffset>1911985</wp:posOffset>
                </wp:positionH>
                <wp:positionV relativeFrom="paragraph">
                  <wp:posOffset>783590</wp:posOffset>
                </wp:positionV>
                <wp:extent cx="180975" cy="152400"/>
                <wp:effectExtent l="6985" t="6350" r="5715" b="6350"/>
                <wp:wrapNone/>
                <wp:docPr id="444" name="Rectangle 770"/>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770" path="m0,0l-2147483645,0l-2147483645,-2147483646l0,-2147483646xe" stroked="t" o:allowincell="f" style="position:absolute;margin-left:150.55pt;margin-top:61.7pt;width:14.2pt;height:11.95pt;mso-wrap-style:none;v-text-anchor:middle;mso-position-horizontal-relative:margin" wp14:anchorId="19C4FD47">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146" wp14:anchorId="405FB841">
                <wp:simplePos x="0" y="0"/>
                <wp:positionH relativeFrom="margin">
                  <wp:posOffset>4082415</wp:posOffset>
                </wp:positionH>
                <wp:positionV relativeFrom="paragraph">
                  <wp:posOffset>784225</wp:posOffset>
                </wp:positionV>
                <wp:extent cx="180975" cy="152400"/>
                <wp:effectExtent l="6985" t="6350" r="5715" b="6350"/>
                <wp:wrapNone/>
                <wp:docPr id="445" name="Rectangle 317"/>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17" path="m0,0l-2147483645,0l-2147483645,-2147483646l0,-2147483646xe" stroked="t" o:allowincell="f" style="position:absolute;margin-left:321.45pt;margin-top:61.75pt;width:14.2pt;height:11.95pt;mso-wrap-style:none;v-text-anchor:middle;mso-position-horizontal-relative:margin" wp14:anchorId="405FB841">
                <v:fill o:detectmouseclick="t" on="false"/>
                <v:stroke color="black" weight="12600" joinstyle="round" endcap="flat"/>
                <w10:wrap type="none"/>
              </v:rect>
            </w:pict>
          </mc:Fallback>
        </mc:AlternateContent>
      </w:r>
      <w:r>
        <w:rPr>
          <w:rtl w:val="true"/>
        </w:rPr>
        <w:t xml:space="preserve">                                        </w:t>
      </w:r>
      <w:r>
        <w:rPr>
          <w:rtl w:val="true"/>
        </w:rPr>
        <w:t>كافية جدا                                            كافية جدا </w:t>
      </w:r>
    </w:p>
    <w:p>
      <w:pPr>
        <w:pStyle w:val="ListParagraph"/>
        <w:bidi w:val="1"/>
        <w:jc w:val="left"/>
        <w:rPr/>
      </w:pPr>
      <w:r>
        <mc:AlternateContent>
          <mc:Choice Requires="wps">
            <w:drawing>
              <wp:anchor behindDoc="0" distT="6350" distB="6350" distL="6985" distR="5715" simplePos="0" locked="0" layoutInCell="0" allowOverlap="1" relativeHeight="140" wp14:anchorId="6EBF7CE6">
                <wp:simplePos x="0" y="0"/>
                <wp:positionH relativeFrom="margin">
                  <wp:posOffset>1912620</wp:posOffset>
                </wp:positionH>
                <wp:positionV relativeFrom="paragraph">
                  <wp:posOffset>22860</wp:posOffset>
                </wp:positionV>
                <wp:extent cx="180975" cy="152400"/>
                <wp:effectExtent l="6985" t="6350" r="5715" b="6350"/>
                <wp:wrapNone/>
                <wp:docPr id="446" name="Rectangle 318"/>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318" path="m0,0l-2147483645,0l-2147483645,-2147483646l0,-2147483646xe" stroked="t" o:allowincell="f" style="position:absolute;margin-left:150.6pt;margin-top:1.8pt;width:14.2pt;height:11.95pt;mso-wrap-style:none;v-text-anchor:middle;mso-position-horizontal-relative:margin" wp14:anchorId="6EBF7CE6">
                <v:fill o:detectmouseclick="t" on="false"/>
                <v:stroke color="black" weight="12600" joinstyle="round" endcap="flat"/>
                <w10:wrap type="none"/>
              </v:rect>
            </w:pict>
          </mc:Fallback>
        </mc:AlternateContent>
      </w:r>
      <w:r>
        <w:rPr>
          <w:rtl w:val="true"/>
        </w:rPr>
        <w:t xml:space="preserve">                                        </w:t>
      </w:r>
      <w:r>
        <w:rPr>
          <w:rtl w:val="true"/>
        </w:rPr>
        <w:t>كافية                                                   كافية  </w:t>
      </w:r>
    </w:p>
    <w:p>
      <w:pPr>
        <w:pStyle w:val="ListParagraph"/>
        <w:bidi w:val="1"/>
        <w:jc w:val="left"/>
        <w:rPr/>
      </w:pPr>
      <w:r>
        <mc:AlternateContent>
          <mc:Choice Requires="wps">
            <w:drawing>
              <wp:anchor behindDoc="0" distT="6350" distB="6350" distL="6985" distR="5715" simplePos="0" locked="0" layoutInCell="0" allowOverlap="1" relativeHeight="141" wp14:anchorId="5CF9869A">
                <wp:simplePos x="0" y="0"/>
                <wp:positionH relativeFrom="margin">
                  <wp:posOffset>1912620</wp:posOffset>
                </wp:positionH>
                <wp:positionV relativeFrom="paragraph">
                  <wp:posOffset>20955</wp:posOffset>
                </wp:positionV>
                <wp:extent cx="180975" cy="152400"/>
                <wp:effectExtent l="6985" t="6350" r="5715" b="6350"/>
                <wp:wrapNone/>
                <wp:docPr id="447" name="Rectangle 768"/>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768" path="m0,0l-2147483645,0l-2147483645,-2147483646l0,-2147483646xe" stroked="t" o:allowincell="f" style="position:absolute;margin-left:150.6pt;margin-top:1.65pt;width:14.2pt;height:11.95pt;mso-wrap-style:none;v-text-anchor:middle;mso-position-horizontal-relative:margin" wp14:anchorId="5CF9869A">
                <v:fill o:detectmouseclick="t" on="false"/>
                <v:stroke color="black" weight="12600" joinstyle="round" endcap="flat"/>
                <w10:wrap type="none"/>
              </v:rect>
            </w:pict>
          </mc:Fallback>
        </mc:AlternateContent>
      </w:r>
      <w:r>
        <w:rPr>
          <w:rtl w:val="true"/>
        </w:rPr>
        <w:t xml:space="preserve">                                        </w:t>
      </w:r>
      <w:r>
        <w:rPr>
          <w:rtl w:val="true"/>
        </w:rPr>
        <w:t>مقبولة                                                 مقبولة  </w:t>
      </w:r>
    </w:p>
    <w:p>
      <w:pPr>
        <w:pStyle w:val="ListParagraph"/>
        <w:bidi w:val="1"/>
        <w:jc w:val="left"/>
        <w:rPr/>
      </w:pPr>
      <w:r>
        <w:rPr>
          <w:rtl w:val="true"/>
        </w:rPr>
        <w:t xml:space="preserve">                                       </w:t>
      </w:r>
      <w:r>
        <w:rPr>
          <w:rtl w:val="true"/>
        </w:rPr>
        <w:t xml:space="preserve">غير كافية                                            غير كافية  </w:t>
      </w:r>
    </w:p>
    <w:p>
      <w:pPr>
        <w:pStyle w:val="ListParagraph"/>
        <w:numPr>
          <w:ilvl w:val="0"/>
          <w:numId w:val="31"/>
        </w:numPr>
        <w:bidi w:val="1"/>
        <w:spacing w:before="0" w:after="160"/>
        <w:ind w:hanging="360" w:left="502" w:right="0"/>
        <w:contextualSpacing/>
        <w:jc w:val="left"/>
        <w:rPr/>
      </w:pPr>
      <w:r>
        <mc:AlternateContent>
          <mc:Choice Requires="wps">
            <w:drawing>
              <wp:anchor behindDoc="0" distT="6350" distB="6350" distL="6985" distR="5715" simplePos="0" locked="0" layoutInCell="0" allowOverlap="1" relativeHeight="221" wp14:anchorId="010C1F16">
                <wp:simplePos x="0" y="0"/>
                <wp:positionH relativeFrom="margin">
                  <wp:posOffset>2943860</wp:posOffset>
                </wp:positionH>
                <wp:positionV relativeFrom="paragraph">
                  <wp:posOffset>357505</wp:posOffset>
                </wp:positionV>
                <wp:extent cx="180975" cy="152400"/>
                <wp:effectExtent l="6985" t="6350" r="5715" b="6350"/>
                <wp:wrapNone/>
                <wp:docPr id="448" name="Rectangle 771"/>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771" path="m0,0l-2147483645,0l-2147483645,-2147483646l0,-2147483646xe" stroked="t" o:allowincell="f" style="position:absolute;margin-left:231.8pt;margin-top:28.15pt;width:14.2pt;height:11.95pt;mso-wrap-style:none;v-text-anchor:middle;mso-position-horizontal-relative:margin" wp14:anchorId="010C1F16">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222" wp14:anchorId="3546F1BE">
                <wp:simplePos x="0" y="0"/>
                <wp:positionH relativeFrom="margin">
                  <wp:posOffset>2943860</wp:posOffset>
                </wp:positionH>
                <wp:positionV relativeFrom="paragraph">
                  <wp:posOffset>744855</wp:posOffset>
                </wp:positionV>
                <wp:extent cx="180975" cy="152400"/>
                <wp:effectExtent l="6985" t="6350" r="5715" b="6350"/>
                <wp:wrapNone/>
                <wp:docPr id="449" name="Rectangle 774"/>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774" path="m0,0l-2147483645,0l-2147483645,-2147483646l0,-2147483646xe" stroked="t" o:allowincell="f" style="position:absolute;margin-left:231.8pt;margin-top:58.65pt;width:14.2pt;height:11.95pt;mso-wrap-style:none;v-text-anchor:middle;mso-position-horizontal-relative:margin" wp14:anchorId="3546F1BE">
                <v:fill o:detectmouseclick="t" on="false"/>
                <v:stroke color="black" weight="12600" joinstyle="round" endcap="flat"/>
                <w10:wrap type="none"/>
              </v:rect>
            </w:pict>
          </mc:Fallback>
        </mc:AlternateContent>
        <mc:AlternateContent>
          <mc:Choice Requires="wps">
            <w:drawing>
              <wp:anchor behindDoc="0" distT="6350" distB="6350" distL="6985" distR="5715" simplePos="0" locked="0" layoutInCell="0" allowOverlap="1" relativeHeight="223" wp14:anchorId="01D33671">
                <wp:simplePos x="0" y="0"/>
                <wp:positionH relativeFrom="margin">
                  <wp:posOffset>5791835</wp:posOffset>
                </wp:positionH>
                <wp:positionV relativeFrom="paragraph">
                  <wp:posOffset>773430</wp:posOffset>
                </wp:positionV>
                <wp:extent cx="180975" cy="152400"/>
                <wp:effectExtent l="6985" t="6350" r="5715" b="6350"/>
                <wp:wrapNone/>
                <wp:docPr id="450" name="Rectangle 773"/>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773" path="m0,0l-2147483645,0l-2147483645,-2147483646l0,-2147483646xe" stroked="t" o:allowincell="f" style="position:absolute;margin-left:456.05pt;margin-top:60.9pt;width:14.2pt;height:11.95pt;mso-wrap-style:none;v-text-anchor:middle;mso-position-horizontal-relative:margin" wp14:anchorId="01D33671">
                <v:fill o:detectmouseclick="t" on="false"/>
                <v:stroke color="black" weight="12600" joinstyle="round" endcap="flat"/>
                <w10:wrap type="none"/>
              </v:rect>
            </w:pict>
          </mc:Fallback>
        </mc:AlternateContent>
      </w:r>
      <w:r>
        <w:rPr>
          <w:rtl w:val="true"/>
        </w:rPr>
        <w:t xml:space="preserve">ما هو تأثير المساحات الخضراء على راحتك في المستشفى؟ </w:t>
      </w:r>
      <w:r>
        <w:rPr>
          <w:rtl w:val="true"/>
        </w:rPr>
        <w:t>(</w:t>
      </w:r>
      <w:r>
        <w:rPr>
          <w:rtl w:val="true"/>
        </w:rPr>
        <w:t>متعددة الإجابات</w:t>
      </w:r>
      <w:r>
        <w:rPr>
          <w:rtl w:val="true"/>
        </w:rPr>
        <w:t>)</w:t>
      </w:r>
    </w:p>
    <w:p>
      <w:pPr>
        <w:pStyle w:val="Normal"/>
        <w:bidi w:val="1"/>
        <w:ind w:left="142" w:right="-1"/>
        <w:jc w:val="left"/>
        <w:rPr>
          <w:rFonts w:cs="Times New Roman"/>
        </w:rPr>
      </w:pPr>
      <w:r>
        <mc:AlternateContent>
          <mc:Choice Requires="wps">
            <w:drawing>
              <wp:anchor behindDoc="0" distT="6350" distB="6350" distL="6985" distR="5715" simplePos="0" locked="0" layoutInCell="0" allowOverlap="1" relativeHeight="220" wp14:anchorId="1EEBB3BC">
                <wp:simplePos x="0" y="0"/>
                <wp:positionH relativeFrom="margin">
                  <wp:posOffset>5791835</wp:posOffset>
                </wp:positionH>
                <wp:positionV relativeFrom="paragraph">
                  <wp:posOffset>13335</wp:posOffset>
                </wp:positionV>
                <wp:extent cx="180975" cy="152400"/>
                <wp:effectExtent l="6985" t="6350" r="5715" b="6350"/>
                <wp:wrapNone/>
                <wp:docPr id="451" name="Rectangle 772"/>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772" path="m0,0l-2147483645,0l-2147483645,-2147483646l0,-2147483646xe" stroked="t" o:allowincell="f" style="position:absolute;margin-left:456.05pt;margin-top:1.05pt;width:14.2pt;height:11.95pt;mso-wrap-style:none;v-text-anchor:middle;mso-position-horizontal-relative:margin" wp14:anchorId="1EEBB3BC">
                <v:fill o:detectmouseclick="t" on="false"/>
                <v:stroke color="black" weight="12600" joinstyle="round" endcap="flat"/>
                <w10:wrap type="none"/>
              </v:rect>
            </w:pict>
          </mc:Fallback>
        </mc:AlternateContent>
      </w:r>
      <w:r>
        <w:rPr>
          <w:rFonts w:cs="Times New Roman"/>
          <w:rtl w:val="true"/>
        </w:rPr>
        <w:t xml:space="preserve">   </w:t>
      </w:r>
      <w:r>
        <w:rPr>
          <w:rtl w:val="true"/>
        </w:rPr>
        <w:t>يخفض من مستوى الاجهاد والإرهاق                               الإحساس بالارتياح والهدوء</w:t>
      </w:r>
    </w:p>
    <w:p>
      <w:pPr>
        <w:pStyle w:val="Normal"/>
        <w:bidi w:val="1"/>
        <w:ind w:left="142" w:right="-1"/>
        <w:jc w:val="left"/>
        <w:rPr/>
      </w:pPr>
      <w:r>
        <w:rPr>
          <w:rFonts w:cs="Times New Roman"/>
          <w:rtl w:val="true"/>
        </w:rPr>
        <w:t xml:space="preserve">   </w:t>
      </w:r>
      <w:r>
        <w:rPr>
          <w:rtl w:val="true"/>
        </w:rPr>
        <w:t>زيادة المشاعر الايجابية وتعزيز الاسترخاء                      يقلل من حالة الاكتئاب والقلق</w:t>
      </w:r>
    </w:p>
    <w:p>
      <w:pPr>
        <w:pStyle w:val="ListParagraph"/>
        <w:numPr>
          <w:ilvl w:val="0"/>
          <w:numId w:val="31"/>
        </w:numPr>
        <w:bidi w:val="1"/>
        <w:spacing w:before="0" w:after="160"/>
        <w:ind w:hanging="360" w:left="502" w:right="0"/>
        <w:contextualSpacing/>
        <w:jc w:val="left"/>
        <w:rPr/>
      </w:pPr>
      <w:r>
        <w:rPr>
          <w:rtl w:val="true"/>
        </w:rPr>
        <w:t xml:space="preserve">في سلم من </w:t>
      </w:r>
      <w:r>
        <w:rPr/>
        <w:t>0</w:t>
      </w:r>
      <w:r>
        <w:rPr>
          <w:rtl w:val="true"/>
        </w:rPr>
        <w:t xml:space="preserve"> </w:t>
      </w:r>
      <w:r>
        <w:rPr>
          <w:rtl w:val="true"/>
        </w:rPr>
        <w:t xml:space="preserve">إلى </w:t>
      </w:r>
      <w:r>
        <w:rPr/>
        <w:t>5</w:t>
      </w:r>
      <w:r>
        <w:rPr>
          <w:rtl w:val="true"/>
        </w:rPr>
        <w:t xml:space="preserve"> , </w:t>
      </w:r>
      <w:r>
        <w:rPr>
          <w:rtl w:val="true"/>
        </w:rPr>
        <w:t>كم من نقطة تمنحها</w:t>
      </w:r>
      <w:r>
        <w:rPr>
          <w:rtl w:val="true"/>
        </w:rPr>
        <w:t>:</w:t>
      </w:r>
    </w:p>
    <w:tbl>
      <w:tblPr>
        <w:tblStyle w:val="Grilledutableau"/>
        <w:bidiVisual w:val="true"/>
        <w:tblW w:w="8625" w:type="dxa"/>
        <w:jc w:val="left"/>
        <w:tblInd w:w="720" w:type="dxa"/>
        <w:tblLayout w:type="fixed"/>
        <w:tblCellMar>
          <w:top w:w="0" w:type="dxa"/>
          <w:left w:w="108" w:type="dxa"/>
          <w:bottom w:w="0" w:type="dxa"/>
          <w:right w:w="108" w:type="dxa"/>
        </w:tblCellMar>
        <w:tblLook w:firstRow="1" w:noVBand="1" w:lastRow="0" w:firstColumn="1" w:lastColumn="0" w:noHBand="0" w:val="04a0"/>
      </w:tblPr>
      <w:tblGrid>
        <w:gridCol w:w="3236"/>
        <w:gridCol w:w="2560"/>
        <w:gridCol w:w="2829"/>
      </w:tblGrid>
      <w:tr>
        <w:trPr/>
        <w:tc>
          <w:tcPr>
            <w:tcW w:w="3236" w:type="dxa"/>
            <w:tcBorders/>
          </w:tcPr>
          <w:p>
            <w:pPr>
              <w:pStyle w:val="ListParagraph"/>
              <w:widowControl/>
              <w:suppressAutoHyphens w:val="true"/>
              <w:bidi w:val="1"/>
              <w:spacing w:before="120" w:after="0"/>
              <w:ind w:left="0" w:right="-1"/>
              <w:contextualSpacing/>
              <w:jc w:val="left"/>
              <w:rPr>
                <w:b/>
                <w:bCs/>
                <w:i/>
                <w:i/>
                <w:iCs/>
              </w:rPr>
            </w:pPr>
            <w:r>
              <w:rPr>
                <w:rFonts w:eastAsia="Calibri"/>
                <w:b/>
                <w:b/>
                <w:bCs/>
                <w:i/>
                <w:i/>
                <w:iCs/>
                <w:kern w:val="0"/>
                <w:rtl w:val="true"/>
                <w:lang w:val="fr-FR" w:eastAsia="en-US" w:bidi="ar-SA"/>
              </w:rPr>
              <w:t>من حيث</w:t>
            </w:r>
          </w:p>
        </w:tc>
        <w:tc>
          <w:tcPr>
            <w:tcW w:w="2560" w:type="dxa"/>
            <w:tcBorders/>
          </w:tcPr>
          <w:p>
            <w:pPr>
              <w:pStyle w:val="ListParagraph"/>
              <w:widowControl/>
              <w:suppressAutoHyphens w:val="true"/>
              <w:bidi w:val="1"/>
              <w:spacing w:before="120" w:after="0"/>
              <w:ind w:left="0" w:right="-1"/>
              <w:contextualSpacing/>
              <w:jc w:val="left"/>
              <w:rPr>
                <w:b/>
                <w:bCs/>
                <w:i/>
                <w:i/>
                <w:iCs/>
              </w:rPr>
            </w:pPr>
            <w:r>
              <w:rPr>
                <w:rFonts w:eastAsia="Calibri"/>
                <w:kern w:val="0"/>
                <w:rtl w:val="true"/>
                <w:lang w:val="fr-FR" w:eastAsia="en-US" w:bidi="ar-SA"/>
              </w:rPr>
              <w:t xml:space="preserve">الحديقة التي داخل المستشفى </w:t>
            </w:r>
            <w:r>
              <w:rPr>
                <w:rFonts w:eastAsia="Calibri" w:cs="Times New Roman"/>
                <w:kern w:val="0"/>
                <w:rtl w:val="true"/>
                <w:lang w:val="fr-FR" w:eastAsia="en-US" w:bidi="ar-SA"/>
              </w:rPr>
              <w:t>:</w:t>
            </w:r>
          </w:p>
        </w:tc>
        <w:tc>
          <w:tcPr>
            <w:tcW w:w="2829" w:type="dxa"/>
            <w:tcBorders/>
          </w:tcPr>
          <w:p>
            <w:pPr>
              <w:pStyle w:val="ListParagraph"/>
              <w:widowControl/>
              <w:suppressAutoHyphens w:val="true"/>
              <w:bidi w:val="1"/>
              <w:spacing w:before="120" w:after="0"/>
              <w:ind w:left="0" w:right="-1"/>
              <w:contextualSpacing/>
              <w:jc w:val="left"/>
              <w:rPr>
                <w:b/>
                <w:bCs/>
                <w:i/>
                <w:i/>
                <w:iCs/>
              </w:rPr>
            </w:pPr>
            <w:r>
              <w:rPr>
                <w:rFonts w:eastAsia="Calibri"/>
                <w:kern w:val="0"/>
                <w:rtl w:val="true"/>
                <w:lang w:val="fr-FR" w:eastAsia="en-US" w:bidi="ar-SA"/>
              </w:rPr>
              <w:t>الحديقة المحيطة بالمستشفى</w:t>
            </w:r>
            <w:r>
              <w:rPr>
                <w:rFonts w:eastAsia="Calibri"/>
                <w:kern w:val="0"/>
                <w:rtl w:val="true"/>
                <w:lang w:val="fr-FR" w:eastAsia="en-US" w:bidi="ar-SA"/>
              </w:rPr>
              <w:t>:</w:t>
            </w:r>
          </w:p>
        </w:tc>
      </w:tr>
      <w:tr>
        <w:trPr/>
        <w:tc>
          <w:tcPr>
            <w:tcW w:w="3236" w:type="dxa"/>
            <w:tcBorders/>
          </w:tcPr>
          <w:p>
            <w:pPr>
              <w:pStyle w:val="Normal"/>
              <w:widowControl/>
              <w:suppressAutoHyphens w:val="true"/>
              <w:bidi w:val="1"/>
              <w:spacing w:before="120" w:after="0"/>
              <w:jc w:val="left"/>
              <w:rPr>
                <w:rFonts w:eastAsia="Calibri"/>
                <w:kern w:val="0"/>
                <w:lang w:val="fr-FR" w:eastAsia="en-US" w:bidi="ar-SA"/>
              </w:rPr>
            </w:pPr>
            <w:r>
              <w:rPr>
                <w:rFonts w:eastAsia="Calibri"/>
                <w:kern w:val="0"/>
                <w:rtl w:val="true"/>
                <w:lang w:val="fr-FR" w:eastAsia="en-US" w:bidi="ar-SA"/>
              </w:rPr>
              <w:t xml:space="preserve">تنوع النباتات </w:t>
            </w:r>
            <w:r>
              <w:rPr>
                <w:rFonts w:eastAsia="Calibri" w:cs="Times New Roman"/>
                <w:kern w:val="0"/>
                <w:rtl w:val="true"/>
                <w:lang w:val="fr-FR" w:eastAsia="en-US" w:bidi="ar-SA"/>
              </w:rPr>
              <w:t>(</w:t>
            </w:r>
            <w:r>
              <w:rPr>
                <w:rFonts w:eastAsia="Calibri"/>
                <w:kern w:val="0"/>
                <w:rtl w:val="true"/>
                <w:lang w:val="fr-FR" w:eastAsia="en-US" w:bidi="ar-SA"/>
              </w:rPr>
              <w:t>زهور، أشجار، نخيل…</w:t>
            </w:r>
            <w:r>
              <w:rPr>
                <w:rFonts w:eastAsia="Calibri" w:cs="Times New Roman"/>
                <w:kern w:val="0"/>
                <w:rtl w:val="true"/>
                <w:lang w:val="fr-FR" w:eastAsia="en-US" w:bidi="ar-SA"/>
              </w:rPr>
              <w:t>)</w:t>
            </w:r>
          </w:p>
        </w:tc>
        <w:tc>
          <w:tcPr>
            <w:tcW w:w="2560" w:type="dxa"/>
            <w:tcBorders/>
          </w:tcPr>
          <w:p>
            <w:pPr>
              <w:pStyle w:val="ListParagraph"/>
              <w:widowControl/>
              <w:suppressAutoHyphens w:val="true"/>
              <w:bidi w:val="1"/>
              <w:spacing w:before="120" w:after="0"/>
              <w:ind w:left="0" w:right="-1"/>
              <w:contextualSpacing/>
              <w:jc w:val="left"/>
              <w:rPr>
                <w:rFonts w:eastAsia="Calibri"/>
                <w:kern w:val="0"/>
                <w:lang w:val="fr-FR" w:eastAsia="en-US" w:bidi="ar-SA"/>
              </w:rPr>
            </w:pPr>
            <w:r>
              <w:rPr>
                <w:rFonts w:eastAsia="Calibri"/>
                <w:kern w:val="0"/>
                <w:rtl w:val="true"/>
                <w:lang w:val="fr-FR" w:eastAsia="en-US" w:bidi="ar-SA"/>
              </w:rPr>
            </w:r>
          </w:p>
        </w:tc>
        <w:tc>
          <w:tcPr>
            <w:tcW w:w="2829" w:type="dxa"/>
            <w:tcBorders/>
          </w:tcPr>
          <w:p>
            <w:pPr>
              <w:pStyle w:val="ListParagraph"/>
              <w:widowControl/>
              <w:suppressAutoHyphens w:val="true"/>
              <w:bidi w:val="1"/>
              <w:spacing w:before="120" w:after="0"/>
              <w:ind w:left="0" w:right="-1"/>
              <w:contextualSpacing/>
              <w:jc w:val="left"/>
              <w:rPr>
                <w:rFonts w:eastAsia="Calibri"/>
                <w:kern w:val="0"/>
                <w:lang w:val="fr-FR" w:eastAsia="en-US" w:bidi="ar-SA"/>
              </w:rPr>
            </w:pPr>
            <w:r>
              <w:rPr>
                <w:rFonts w:eastAsia="Calibri"/>
                <w:kern w:val="0"/>
                <w:rtl w:val="true"/>
                <w:lang w:val="fr-FR" w:eastAsia="en-US" w:bidi="ar-SA"/>
              </w:rPr>
            </w:r>
          </w:p>
        </w:tc>
      </w:tr>
      <w:tr>
        <w:trPr/>
        <w:tc>
          <w:tcPr>
            <w:tcW w:w="3236" w:type="dxa"/>
            <w:tcBorders/>
          </w:tcPr>
          <w:p>
            <w:pPr>
              <w:pStyle w:val="Normal"/>
              <w:widowControl/>
              <w:suppressAutoHyphens w:val="true"/>
              <w:bidi w:val="1"/>
              <w:spacing w:before="120" w:after="0"/>
              <w:jc w:val="left"/>
              <w:rPr>
                <w:rFonts w:eastAsia="Calibri"/>
                <w:kern w:val="0"/>
                <w:lang w:val="fr-FR" w:eastAsia="en-US" w:bidi="ar-SA"/>
              </w:rPr>
            </w:pPr>
            <w:r>
              <w:rPr>
                <w:rFonts w:eastAsia="Calibri"/>
                <w:kern w:val="0"/>
                <w:rtl w:val="true"/>
                <w:lang w:val="fr-FR" w:eastAsia="en-US" w:bidi="ar-SA"/>
              </w:rPr>
              <w:t xml:space="preserve">الاثاث </w:t>
            </w:r>
            <w:r>
              <w:rPr>
                <w:rFonts w:eastAsia="Calibri" w:cs="Times New Roman"/>
                <w:kern w:val="0"/>
                <w:rtl w:val="true"/>
                <w:lang w:val="fr-FR" w:eastAsia="en-US" w:bidi="ar-SA"/>
              </w:rPr>
              <w:t>(</w:t>
            </w:r>
            <w:r>
              <w:rPr>
                <w:rFonts w:eastAsia="Calibri"/>
                <w:kern w:val="0"/>
                <w:rtl w:val="true"/>
                <w:lang w:val="fr-FR" w:eastAsia="en-US" w:bidi="ar-SA"/>
              </w:rPr>
              <w:t xml:space="preserve">كراسي، مقاعد </w:t>
            </w:r>
            <w:r>
              <w:rPr>
                <w:rFonts w:eastAsia="Calibri" w:cs="Times New Roman"/>
                <w:kern w:val="0"/>
                <w:rtl w:val="true"/>
                <w:lang w:val="fr-FR" w:eastAsia="en-US" w:bidi="ar-SA"/>
              </w:rPr>
              <w:t>...)</w:t>
            </w:r>
          </w:p>
        </w:tc>
        <w:tc>
          <w:tcPr>
            <w:tcW w:w="2560" w:type="dxa"/>
            <w:tcBorders/>
          </w:tcPr>
          <w:p>
            <w:pPr>
              <w:pStyle w:val="ListParagraph"/>
              <w:widowControl/>
              <w:suppressAutoHyphens w:val="true"/>
              <w:bidi w:val="1"/>
              <w:spacing w:before="120" w:after="0"/>
              <w:ind w:left="0" w:right="-1"/>
              <w:contextualSpacing/>
              <w:jc w:val="left"/>
              <w:rPr>
                <w:rFonts w:eastAsia="Calibri"/>
                <w:kern w:val="0"/>
                <w:lang w:val="fr-FR" w:eastAsia="en-US" w:bidi="ar-SA"/>
              </w:rPr>
            </w:pPr>
            <w:r>
              <w:rPr>
                <w:rFonts w:eastAsia="Calibri"/>
                <w:kern w:val="0"/>
                <w:rtl w:val="true"/>
                <w:lang w:val="fr-FR" w:eastAsia="en-US" w:bidi="ar-SA"/>
              </w:rPr>
            </w:r>
          </w:p>
        </w:tc>
        <w:tc>
          <w:tcPr>
            <w:tcW w:w="2829" w:type="dxa"/>
            <w:tcBorders/>
          </w:tcPr>
          <w:p>
            <w:pPr>
              <w:pStyle w:val="ListParagraph"/>
              <w:widowControl/>
              <w:suppressAutoHyphens w:val="true"/>
              <w:bidi w:val="1"/>
              <w:spacing w:before="120" w:after="0"/>
              <w:ind w:left="0" w:right="-1"/>
              <w:contextualSpacing/>
              <w:jc w:val="left"/>
              <w:rPr>
                <w:rFonts w:eastAsia="Calibri"/>
                <w:kern w:val="0"/>
                <w:lang w:val="fr-FR" w:eastAsia="en-US" w:bidi="ar-SA"/>
              </w:rPr>
            </w:pPr>
            <w:r>
              <w:rPr>
                <w:rFonts w:eastAsia="Calibri"/>
                <w:kern w:val="0"/>
                <w:rtl w:val="true"/>
                <w:lang w:val="fr-FR" w:eastAsia="en-US" w:bidi="ar-SA"/>
              </w:rPr>
            </w:r>
          </w:p>
        </w:tc>
      </w:tr>
      <w:tr>
        <w:trPr/>
        <w:tc>
          <w:tcPr>
            <w:tcW w:w="3236" w:type="dxa"/>
            <w:tcBorders/>
          </w:tcPr>
          <w:p>
            <w:pPr>
              <w:pStyle w:val="ListParagraph"/>
              <w:widowControl/>
              <w:suppressAutoHyphens w:val="true"/>
              <w:bidi w:val="1"/>
              <w:spacing w:before="120" w:after="0"/>
              <w:ind w:left="0" w:right="-1"/>
              <w:contextualSpacing/>
              <w:jc w:val="left"/>
              <w:rPr>
                <w:rFonts w:cs="Times New Roman"/>
              </w:rPr>
            </w:pPr>
            <w:r>
              <w:rPr>
                <w:rFonts w:eastAsia="Calibri"/>
                <w:kern w:val="0"/>
                <w:rtl w:val="true"/>
                <w:lang w:val="fr-FR" w:eastAsia="en-US" w:bidi="ar-SA"/>
              </w:rPr>
              <w:t>تخطيط</w:t>
            </w:r>
            <w:r>
              <w:rPr>
                <w:rFonts w:eastAsia="Calibri" w:cs="Times New Roman"/>
                <w:kern w:val="0"/>
                <w:rtl w:val="true"/>
                <w:lang w:val="fr-FR" w:eastAsia="en-US" w:bidi="ar-SA"/>
              </w:rPr>
              <w:t>\</w:t>
            </w:r>
            <w:r>
              <w:rPr>
                <w:rFonts w:eastAsia="Calibri"/>
                <w:kern w:val="0"/>
                <w:rtl w:val="true"/>
                <w:lang w:val="fr-FR" w:eastAsia="en-US" w:bidi="ar-SA"/>
              </w:rPr>
              <w:t xml:space="preserve">تصميم </w:t>
            </w:r>
            <w:r>
              <w:rPr>
                <w:rFonts w:eastAsia="Calibri" w:cs="Times New Roman"/>
                <w:kern w:val="0"/>
                <w:rtl w:val="true"/>
                <w:lang w:val="fr-FR" w:eastAsia="en-US" w:bidi="ar-SA"/>
              </w:rPr>
              <w:t>(</w:t>
            </w:r>
            <w:r>
              <w:rPr>
                <w:rFonts w:eastAsia="Calibri"/>
                <w:kern w:val="0"/>
                <w:rtl w:val="true"/>
                <w:lang w:val="fr-FR" w:eastAsia="en-US" w:bidi="ar-SA"/>
              </w:rPr>
              <w:t>شكل، نوع الممرات</w:t>
            </w:r>
            <w:r>
              <w:rPr>
                <w:rFonts w:eastAsia="Calibri" w:cs="Times New Roman"/>
                <w:kern w:val="0"/>
                <w:rtl w:val="true"/>
                <w:lang w:val="fr-FR" w:eastAsia="en-US" w:bidi="ar-AE"/>
              </w:rPr>
              <w:t>...)</w:t>
            </w:r>
          </w:p>
        </w:tc>
        <w:tc>
          <w:tcPr>
            <w:tcW w:w="2560" w:type="dxa"/>
            <w:tcBorders/>
          </w:tcPr>
          <w:p>
            <w:pPr>
              <w:pStyle w:val="ListParagraph"/>
              <w:widowControl/>
              <w:suppressAutoHyphens w:val="true"/>
              <w:bidi w:val="1"/>
              <w:spacing w:before="120" w:after="0"/>
              <w:ind w:left="0" w:right="-1"/>
              <w:contextualSpacing/>
              <w:jc w:val="left"/>
              <w:rPr>
                <w:rFonts w:eastAsia="Calibri"/>
                <w:kern w:val="0"/>
                <w:lang w:val="fr-FR" w:eastAsia="en-US" w:bidi="ar-SA"/>
              </w:rPr>
            </w:pPr>
            <w:r>
              <w:rPr>
                <w:rFonts w:eastAsia="Calibri"/>
                <w:kern w:val="0"/>
                <w:rtl w:val="true"/>
                <w:lang w:val="fr-FR" w:eastAsia="en-US" w:bidi="ar-SA"/>
              </w:rPr>
            </w:r>
          </w:p>
        </w:tc>
        <w:tc>
          <w:tcPr>
            <w:tcW w:w="2829" w:type="dxa"/>
            <w:tcBorders/>
          </w:tcPr>
          <w:p>
            <w:pPr>
              <w:pStyle w:val="ListParagraph"/>
              <w:widowControl/>
              <w:suppressAutoHyphens w:val="true"/>
              <w:bidi w:val="1"/>
              <w:spacing w:before="120" w:after="0"/>
              <w:ind w:left="0" w:right="-1"/>
              <w:contextualSpacing/>
              <w:jc w:val="left"/>
              <w:rPr>
                <w:rFonts w:eastAsia="Calibri"/>
                <w:kern w:val="0"/>
                <w:lang w:val="fr-FR" w:eastAsia="en-US" w:bidi="ar-SA"/>
              </w:rPr>
            </w:pPr>
            <w:r>
              <w:rPr>
                <w:rFonts w:eastAsia="Calibri"/>
                <w:kern w:val="0"/>
                <w:rtl w:val="true"/>
                <w:lang w:val="fr-FR" w:eastAsia="en-US" w:bidi="ar-SA"/>
              </w:rPr>
            </w:r>
          </w:p>
        </w:tc>
      </w:tr>
      <w:tr>
        <w:trPr/>
        <w:tc>
          <w:tcPr>
            <w:tcW w:w="3236" w:type="dxa"/>
            <w:tcBorders/>
          </w:tcPr>
          <w:p>
            <w:pPr>
              <w:pStyle w:val="ListParagraph"/>
              <w:widowControl/>
              <w:suppressAutoHyphens w:val="true"/>
              <w:bidi w:val="1"/>
              <w:spacing w:before="120" w:after="0"/>
              <w:ind w:left="0" w:right="-1"/>
              <w:contextualSpacing/>
              <w:jc w:val="left"/>
              <w:rPr>
                <w:rFonts w:eastAsia="Calibri"/>
                <w:kern w:val="0"/>
                <w:lang w:val="fr-FR" w:eastAsia="en-US" w:bidi="ar-SA"/>
              </w:rPr>
            </w:pPr>
            <w:r>
              <w:rPr>
                <w:rFonts w:eastAsia="Calibri"/>
                <w:kern w:val="0"/>
                <w:rtl w:val="true"/>
                <w:lang w:val="fr-FR" w:eastAsia="en-US" w:bidi="ar-SA"/>
              </w:rPr>
              <w:t>حدودها ومداخلها</w:t>
            </w:r>
          </w:p>
        </w:tc>
        <w:tc>
          <w:tcPr>
            <w:tcW w:w="2560" w:type="dxa"/>
            <w:tcBorders/>
          </w:tcPr>
          <w:p>
            <w:pPr>
              <w:pStyle w:val="ListParagraph"/>
              <w:widowControl/>
              <w:suppressAutoHyphens w:val="true"/>
              <w:bidi w:val="1"/>
              <w:spacing w:before="120" w:after="0"/>
              <w:ind w:left="0" w:right="-1"/>
              <w:contextualSpacing/>
              <w:jc w:val="left"/>
              <w:rPr>
                <w:rFonts w:eastAsia="Calibri"/>
                <w:kern w:val="0"/>
                <w:lang w:val="fr-FR" w:eastAsia="en-US" w:bidi="ar-SA"/>
              </w:rPr>
            </w:pPr>
            <w:r>
              <w:rPr>
                <w:rFonts w:eastAsia="Calibri"/>
                <w:kern w:val="0"/>
                <w:rtl w:val="true"/>
                <w:lang w:val="fr-FR" w:eastAsia="en-US" w:bidi="ar-SA"/>
              </w:rPr>
            </w:r>
          </w:p>
        </w:tc>
        <w:tc>
          <w:tcPr>
            <w:tcW w:w="2829" w:type="dxa"/>
            <w:tcBorders/>
          </w:tcPr>
          <w:p>
            <w:pPr>
              <w:pStyle w:val="ListParagraph"/>
              <w:widowControl/>
              <w:suppressAutoHyphens w:val="true"/>
              <w:bidi w:val="1"/>
              <w:spacing w:before="120" w:after="0"/>
              <w:ind w:left="0" w:right="-1"/>
              <w:contextualSpacing/>
              <w:jc w:val="left"/>
              <w:rPr>
                <w:rFonts w:eastAsia="Calibri"/>
                <w:kern w:val="0"/>
                <w:lang w:val="fr-FR" w:eastAsia="en-US" w:bidi="ar-SA"/>
              </w:rPr>
            </w:pPr>
            <w:r>
              <w:rPr>
                <w:rFonts w:eastAsia="Calibri"/>
                <w:kern w:val="0"/>
                <w:rtl w:val="true"/>
                <w:lang w:val="fr-FR" w:eastAsia="en-US" w:bidi="ar-SA"/>
              </w:rPr>
            </w:r>
          </w:p>
        </w:tc>
      </w:tr>
    </w:tbl>
    <w:p>
      <w:pPr>
        <w:pStyle w:val="ListParagraph"/>
        <w:bidi w:val="1"/>
        <w:jc w:val="left"/>
        <w:rPr/>
      </w:pPr>
      <w:r>
        <w:rPr>
          <w:rtl w:val="true"/>
        </w:rPr>
      </w:r>
    </w:p>
    <w:p>
      <w:pPr>
        <w:pStyle w:val="ListParagraph"/>
        <w:numPr>
          <w:ilvl w:val="0"/>
          <w:numId w:val="31"/>
        </w:numPr>
        <w:bidi w:val="1"/>
        <w:spacing w:before="0" w:after="160"/>
        <w:ind w:hanging="360" w:left="502" w:right="0"/>
        <w:contextualSpacing/>
        <w:jc w:val="left"/>
        <w:rPr/>
      </w:pPr>
      <w:r>
        <mc:AlternateContent>
          <mc:Choice Requires="wps">
            <w:drawing>
              <wp:anchor behindDoc="0" distT="6350" distB="6350" distL="6985" distR="5715" simplePos="0" locked="0" layoutInCell="0" allowOverlap="1" relativeHeight="147" wp14:anchorId="64F761B3">
                <wp:simplePos x="0" y="0"/>
                <wp:positionH relativeFrom="margin">
                  <wp:posOffset>5678170</wp:posOffset>
                </wp:positionH>
                <wp:positionV relativeFrom="paragraph">
                  <wp:posOffset>320040</wp:posOffset>
                </wp:positionV>
                <wp:extent cx="180975" cy="152400"/>
                <wp:effectExtent l="6985" t="6350" r="5715" b="6350"/>
                <wp:wrapNone/>
                <wp:docPr id="452" name="Rectangle 783"/>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783" path="m0,0l-2147483645,0l-2147483645,-2147483646l0,-2147483646xe" stroked="t" o:allowincell="f" style="position:absolute;margin-left:447.1pt;margin-top:25.2pt;width:14.2pt;height:11.95pt;mso-wrap-style:none;v-text-anchor:middle;mso-position-horizontal-relative:margin" wp14:anchorId="64F761B3">
                <v:fill o:detectmouseclick="t" on="false"/>
                <v:stroke color="black" weight="12600" joinstyle="round" endcap="flat"/>
                <w10:wrap type="none"/>
              </v:rect>
            </w:pict>
          </mc:Fallback>
        </mc:AlternateContent>
      </w:r>
      <w:r>
        <w:rPr>
          <w:rtl w:val="true"/>
        </w:rPr>
        <w:t>ما الذي تريد تغييره في هذه الحدائق</w:t>
      </w:r>
      <w:r>
        <w:rPr>
          <w:rFonts w:cs="Times New Roman"/>
          <w:rtl w:val="true"/>
        </w:rPr>
        <w:t xml:space="preserve">: </w:t>
      </w:r>
    </w:p>
    <w:p>
      <w:pPr>
        <w:pStyle w:val="Normal"/>
        <w:bidi w:val="1"/>
        <w:ind w:left="142" w:right="-1"/>
        <w:jc w:val="left"/>
        <w:rPr/>
      </w:pPr>
      <w:r>
        <mc:AlternateContent>
          <mc:Choice Requires="wps">
            <w:drawing>
              <wp:anchor behindDoc="0" distT="6350" distB="6350" distL="6985" distR="5715" simplePos="0" locked="0" layoutInCell="0" allowOverlap="1" relativeHeight="148" wp14:anchorId="2505EF2A">
                <wp:simplePos x="0" y="0"/>
                <wp:positionH relativeFrom="margin">
                  <wp:posOffset>5678170</wp:posOffset>
                </wp:positionH>
                <wp:positionV relativeFrom="paragraph">
                  <wp:posOffset>287020</wp:posOffset>
                </wp:positionV>
                <wp:extent cx="180975" cy="152400"/>
                <wp:effectExtent l="6985" t="6350" r="5715" b="6350"/>
                <wp:wrapNone/>
                <wp:docPr id="453" name="Rectangle 784"/>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784" path="m0,0l-2147483645,0l-2147483645,-2147483646l0,-2147483646xe" stroked="t" o:allowincell="f" style="position:absolute;margin-left:447.1pt;margin-top:22.6pt;width:14.2pt;height:11.95pt;mso-wrap-style:none;v-text-anchor:middle;mso-position-horizontal-relative:margin" wp14:anchorId="2505EF2A">
                <v:fill o:detectmouseclick="t" on="false"/>
                <v:stroke color="black" weight="12600" joinstyle="round" endcap="flat"/>
                <w10:wrap type="none"/>
              </v:rect>
            </w:pict>
          </mc:Fallback>
        </mc:AlternateContent>
      </w:r>
      <w:r>
        <w:rPr>
          <w:rFonts w:cs="Times New Roman"/>
          <w:rtl w:val="true"/>
        </w:rPr>
        <w:t xml:space="preserve">         </w:t>
      </w:r>
      <w:r>
        <w:rPr>
          <w:rtl w:val="true"/>
        </w:rPr>
        <w:t xml:space="preserve">تخطيط </w:t>
      </w:r>
      <w:r>
        <w:rPr>
          <w:rFonts w:cs="Times New Roman"/>
          <w:rtl w:val="true"/>
        </w:rPr>
        <w:t xml:space="preserve">/ </w:t>
      </w:r>
      <w:r>
        <w:rPr>
          <w:rtl w:val="true"/>
        </w:rPr>
        <w:t xml:space="preserve">تصميم </w:t>
      </w:r>
      <w:r>
        <w:rPr>
          <w:rFonts w:cs="Times New Roman"/>
          <w:rtl w:val="true"/>
        </w:rPr>
        <w:t>(</w:t>
      </w:r>
      <w:r>
        <w:rPr>
          <w:rtl w:val="true"/>
        </w:rPr>
        <w:t>شكل، نوع الممرات، وضعية النباتات</w:t>
      </w:r>
      <w:r>
        <w:rPr>
          <w:rFonts w:cs="Times New Roman"/>
          <w:rtl w:val="true"/>
          <w:lang w:bidi="ar-AE"/>
        </w:rPr>
        <w:t>...)</w:t>
      </w:r>
    </w:p>
    <w:p>
      <w:pPr>
        <w:pStyle w:val="ListParagraph"/>
        <w:bidi w:val="1"/>
        <w:jc w:val="left"/>
        <w:rPr/>
      </w:pPr>
      <w:r>
        <mc:AlternateContent>
          <mc:Choice Requires="wps">
            <w:drawing>
              <wp:anchor behindDoc="0" distT="6350" distB="6350" distL="6985" distR="5715" simplePos="0" locked="0" layoutInCell="0" allowOverlap="1" relativeHeight="149" wp14:anchorId="0BFDBB80">
                <wp:simplePos x="0" y="0"/>
                <wp:positionH relativeFrom="margin">
                  <wp:posOffset>5678170</wp:posOffset>
                </wp:positionH>
                <wp:positionV relativeFrom="paragraph">
                  <wp:posOffset>183515</wp:posOffset>
                </wp:positionV>
                <wp:extent cx="180975" cy="152400"/>
                <wp:effectExtent l="6985" t="6350" r="5715" b="6350"/>
                <wp:wrapNone/>
                <wp:docPr id="454" name="Rectangle 785"/>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785" path="m0,0l-2147483645,0l-2147483645,-2147483646l0,-2147483646xe" stroked="t" o:allowincell="f" style="position:absolute;margin-left:447.1pt;margin-top:14.45pt;width:14.2pt;height:11.95pt;mso-wrap-style:none;v-text-anchor:middle;mso-position-horizontal-relative:margin" wp14:anchorId="0BFDBB80">
                <v:fill o:detectmouseclick="t" on="false"/>
                <v:stroke color="black" weight="12600" joinstyle="round" endcap="flat"/>
                <w10:wrap type="none"/>
              </v:rect>
            </w:pict>
          </mc:Fallback>
        </mc:AlternateContent>
      </w:r>
      <w:r>
        <w:rPr>
          <w:rtl w:val="true"/>
        </w:rPr>
        <w:t>نوع النباتات </w:t>
      </w:r>
      <w:r>
        <w:rPr>
          <w:rFonts w:cs="Times New Roman"/>
          <w:rtl w:val="true"/>
        </w:rPr>
        <w:t>(</w:t>
      </w:r>
      <w:r>
        <w:rPr>
          <w:rtl w:val="true"/>
        </w:rPr>
        <w:t>زهور، أشجار، نخيل…</w:t>
      </w:r>
      <w:r>
        <w:rPr>
          <w:rFonts w:cs="Times New Roman"/>
          <w:rtl w:val="true"/>
        </w:rPr>
        <w:t>)</w:t>
      </w:r>
    </w:p>
    <w:p>
      <w:pPr>
        <w:pStyle w:val="ListParagraph"/>
        <w:bidi w:val="1"/>
        <w:jc w:val="left"/>
        <w:rPr/>
      </w:pPr>
      <w:r>
        <mc:AlternateContent>
          <mc:Choice Requires="wps">
            <w:drawing>
              <wp:anchor behindDoc="0" distT="6350" distB="6350" distL="6985" distR="5715" simplePos="0" locked="0" layoutInCell="0" allowOverlap="1" relativeHeight="150" wp14:anchorId="75ACFEE2">
                <wp:simplePos x="0" y="0"/>
                <wp:positionH relativeFrom="margin">
                  <wp:posOffset>5678170</wp:posOffset>
                </wp:positionH>
                <wp:positionV relativeFrom="paragraph">
                  <wp:posOffset>201295</wp:posOffset>
                </wp:positionV>
                <wp:extent cx="180975" cy="152400"/>
                <wp:effectExtent l="6985" t="6350" r="5715" b="6350"/>
                <wp:wrapNone/>
                <wp:docPr id="455" name="Rectangle 786"/>
                <a:graphic xmlns:a="http://schemas.openxmlformats.org/drawingml/2006/main">
                  <a:graphicData uri="http://schemas.microsoft.com/office/word/2010/wordprocessingShape">
                    <wps:wsp>
                      <wps:cNvSpPr/>
                      <wps:spPr>
                        <a:xfrm>
                          <a:off x="0" y="0"/>
                          <a:ext cx="181080" cy="152280"/>
                        </a:xfrm>
                        <a:prstGeom prst="rect">
                          <a:avLst/>
                        </a:prstGeom>
                        <a:noFill/>
                        <a:ln w="12700">
                          <a:solidFill>
                            <a:srgbClr val="000000"/>
                          </a:solidFill>
                          <a:round/>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Rectangle 786" path="m0,0l-2147483645,0l-2147483645,-2147483646l0,-2147483646xe" stroked="t" o:allowincell="f" style="position:absolute;margin-left:447.1pt;margin-top:15.85pt;width:14.2pt;height:11.95pt;mso-wrap-style:none;v-text-anchor:middle;mso-position-horizontal-relative:margin" wp14:anchorId="75ACFEE2">
                <v:fill o:detectmouseclick="t" on="false"/>
                <v:stroke color="black" weight="12600" joinstyle="round" endcap="flat"/>
                <w10:wrap type="none"/>
              </v:rect>
            </w:pict>
          </mc:Fallback>
        </mc:AlternateContent>
      </w:r>
      <w:r>
        <w:rPr>
          <w:rtl w:val="true"/>
        </w:rPr>
        <w:t>التخطيط ونوع النباتات </w:t>
      </w:r>
    </w:p>
    <w:p>
      <w:pPr>
        <w:pStyle w:val="ListParagraph"/>
        <w:bidi w:val="1"/>
        <w:jc w:val="left"/>
        <w:rPr/>
      </w:pPr>
      <w:r>
        <w:rPr>
          <w:rtl w:val="true"/>
        </w:rPr>
        <w:t>اخرى </w:t>
      </w:r>
    </w:p>
    <w:p>
      <w:pPr>
        <w:pStyle w:val="ListParagraph"/>
        <w:numPr>
          <w:ilvl w:val="0"/>
          <w:numId w:val="31"/>
        </w:numPr>
        <w:bidi w:val="1"/>
        <w:spacing w:before="0" w:after="160"/>
        <w:ind w:hanging="360" w:left="502" w:right="0"/>
        <w:contextualSpacing/>
        <w:jc w:val="left"/>
        <w:rPr/>
      </w:pPr>
      <w:r>
        <mc:AlternateContent>
          <mc:Choice Requires="wpg">
            <w:drawing>
              <wp:anchor behindDoc="0" distT="0" distB="0" distL="114300" distR="114300" simplePos="0" locked="0" layoutInCell="0" allowOverlap="1" relativeHeight="167" wp14:anchorId="0CCEA8B6">
                <wp:simplePos x="0" y="0"/>
                <wp:positionH relativeFrom="margin">
                  <wp:align>center</wp:align>
                </wp:positionH>
                <wp:positionV relativeFrom="paragraph">
                  <wp:posOffset>299720</wp:posOffset>
                </wp:positionV>
                <wp:extent cx="6431280" cy="1980565"/>
                <wp:effectExtent l="0" t="0" r="0" b="0"/>
                <wp:wrapTopAndBottom/>
                <wp:docPr id="456" name="Groupe 787"/>
                <a:graphic xmlns:a="http://schemas.openxmlformats.org/drawingml/2006/main">
                  <a:graphicData uri="http://schemas.microsoft.com/office/word/2010/wordprocessingGroup">
                    <wpg:wgp>
                      <wpg:cNvGrpSpPr/>
                      <wpg:grpSpPr>
                        <a:xfrm>
                          <a:off x="0" y="0"/>
                          <a:ext cx="6431400" cy="1980720"/>
                          <a:chOff x="0" y="0"/>
                          <a:chExt cx="6431400" cy="1980720"/>
                        </a:xfrm>
                      </wpg:grpSpPr>
                      <wps:wsp>
                        <wps:cNvPr id="457" name="TextBox 4"/>
                        <wps:cNvSpPr/>
                        <wps:spPr>
                          <a:xfrm>
                            <a:off x="62280" y="1679040"/>
                            <a:ext cx="1332720" cy="259560"/>
                          </a:xfrm>
                          <a:prstGeom prst="rect">
                            <a:avLst/>
                          </a:prstGeom>
                          <a:noFill/>
                          <a:ln w="0">
                            <a:noFill/>
                          </a:ln>
                        </wps:spPr>
                        <wps:style>
                          <a:lnRef idx="0"/>
                          <a:fillRef idx="0"/>
                          <a:effectRef idx="0"/>
                          <a:fontRef idx="minor"/>
                        </wps:style>
                        <wps:txbx>
                          <w:txbxContent>
                            <w:p>
                              <w:pPr>
                                <w:pStyle w:val="NormalWeb"/>
                                <w:numPr>
                                  <w:ilvl w:val="0"/>
                                  <w:numId w:val="34"/>
                                </w:numPr>
                                <w:bidi w:val="1"/>
                                <w:spacing w:beforeAutospacing="0" w:before="0" w:afterAutospacing="0" w:after="0"/>
                                <w:ind w:hanging="360" w:left="720" w:right="0"/>
                                <w:jc w:val="left"/>
                                <w:rPr/>
                              </w:pPr>
                              <w:r>
                                <w:rPr>
                                  <w:rFonts w:asciiTheme="majorBidi" w:hAnsiTheme="majorBidi"/>
                                  <w:rtl w:val="true"/>
                                </w:rPr>
                                <w:t>الاشجار </w:t>
                              </w:r>
                            </w:p>
                          </w:txbxContent>
                        </wps:txbx>
                        <wps:bodyPr lIns="0" rIns="0" tIns="0" bIns="0" anchor="t">
                          <a:noAutofit/>
                        </wps:bodyPr>
                      </wps:wsp>
                      <wps:wsp>
                        <wps:cNvPr id="458" name="TextBox 4"/>
                        <wps:cNvSpPr/>
                        <wps:spPr>
                          <a:xfrm>
                            <a:off x="1782360" y="1668960"/>
                            <a:ext cx="1332720" cy="259560"/>
                          </a:xfrm>
                          <a:prstGeom prst="rect">
                            <a:avLst/>
                          </a:prstGeom>
                          <a:noFill/>
                          <a:ln w="0">
                            <a:noFill/>
                          </a:ln>
                        </wps:spPr>
                        <wps:style>
                          <a:lnRef idx="0"/>
                          <a:fillRef idx="0"/>
                          <a:effectRef idx="0"/>
                          <a:fontRef idx="minor"/>
                        </wps:style>
                        <wps:txbx>
                          <w:txbxContent>
                            <w:p>
                              <w:pPr>
                                <w:pStyle w:val="NormalWeb"/>
                                <w:numPr>
                                  <w:ilvl w:val="0"/>
                                  <w:numId w:val="33"/>
                                </w:numPr>
                                <w:bidi w:val="1"/>
                                <w:spacing w:beforeAutospacing="0" w:before="0" w:afterAutospacing="0" w:after="0"/>
                                <w:ind w:hanging="360" w:left="720" w:right="0"/>
                                <w:jc w:val="left"/>
                                <w:rPr>
                                  <w:b/>
                                  <w:bCs/>
                                </w:rPr>
                              </w:pPr>
                              <w:r>
                                <w:rPr>
                                  <w:rFonts w:asciiTheme="majorBidi" w:hAnsiTheme="majorBidi"/>
                                  <w:rtl w:val="true"/>
                                </w:rPr>
                                <w:t>شجيرات</w:t>
                              </w:r>
                              <w:r>
                                <w:rPr>
                                  <w:rFonts w:asciiTheme="majorBidi" w:hAnsiTheme="majorBidi"/>
                                  <w:b/>
                                  <w:b/>
                                  <w:bCs/>
                                  <w:rtl w:val="true"/>
                                </w:rPr>
                                <w:t> </w:t>
                              </w:r>
                            </w:p>
                          </w:txbxContent>
                        </wps:txbx>
                        <wps:bodyPr lIns="0" rIns="0" tIns="0" bIns="0" anchor="t">
                          <a:noAutofit/>
                        </wps:bodyPr>
                      </wps:wsp>
                      <wps:wsp>
                        <wps:cNvPr id="459" name="TextBox 4"/>
                        <wps:cNvSpPr/>
                        <wps:spPr>
                          <a:xfrm>
                            <a:off x="3524760" y="1668960"/>
                            <a:ext cx="1332720" cy="259560"/>
                          </a:xfrm>
                          <a:prstGeom prst="rect">
                            <a:avLst/>
                          </a:prstGeom>
                          <a:noFill/>
                          <a:ln w="0">
                            <a:noFill/>
                          </a:ln>
                        </wps:spPr>
                        <wps:style>
                          <a:lnRef idx="0"/>
                          <a:fillRef idx="0"/>
                          <a:effectRef idx="0"/>
                          <a:fontRef idx="minor"/>
                        </wps:style>
                        <wps:txbx>
                          <w:txbxContent>
                            <w:p>
                              <w:pPr>
                                <w:pStyle w:val="NormalWeb"/>
                                <w:numPr>
                                  <w:ilvl w:val="0"/>
                                  <w:numId w:val="35"/>
                                </w:numPr>
                                <w:bidi w:val="1"/>
                                <w:spacing w:beforeAutospacing="0" w:before="0" w:afterAutospacing="0" w:after="0"/>
                                <w:ind w:hanging="360" w:left="720" w:right="0"/>
                                <w:jc w:val="left"/>
                                <w:rPr>
                                  <w:b/>
                                  <w:bCs/>
                                </w:rPr>
                              </w:pPr>
                              <w:r>
                                <w:rPr>
                                  <w:rFonts w:asciiTheme="majorBidi" w:hAnsiTheme="majorBidi"/>
                                  <w:rtl w:val="true"/>
                                </w:rPr>
                                <w:t>أعشاب</w:t>
                              </w:r>
                              <w:r>
                                <w:rPr>
                                  <w:rFonts w:asciiTheme="majorBidi" w:hAnsiTheme="majorBidi"/>
                                  <w:b/>
                                  <w:b/>
                                  <w:bCs/>
                                  <w:rtl w:val="true"/>
                                </w:rPr>
                                <w:t> </w:t>
                              </w:r>
                            </w:p>
                          </w:txbxContent>
                        </wps:txbx>
                        <wps:bodyPr lIns="0" rIns="0" tIns="0" bIns="0" anchor="t">
                          <a:noAutofit/>
                        </wps:bodyPr>
                      </wps:wsp>
                      <wps:wsp>
                        <wps:cNvPr id="460" name="TextBox 4"/>
                        <wps:cNvSpPr/>
                        <wps:spPr>
                          <a:xfrm>
                            <a:off x="5098320" y="1720800"/>
                            <a:ext cx="1332720" cy="259560"/>
                          </a:xfrm>
                          <a:prstGeom prst="rect">
                            <a:avLst/>
                          </a:prstGeom>
                          <a:noFill/>
                          <a:ln w="0">
                            <a:noFill/>
                          </a:ln>
                        </wps:spPr>
                        <wps:style>
                          <a:lnRef idx="0"/>
                          <a:fillRef idx="0"/>
                          <a:effectRef idx="0"/>
                          <a:fontRef idx="minor"/>
                        </wps:style>
                        <wps:txbx>
                          <w:txbxContent>
                            <w:p>
                              <w:pPr>
                                <w:pStyle w:val="NormalWeb"/>
                                <w:numPr>
                                  <w:ilvl w:val="0"/>
                                  <w:numId w:val="36"/>
                                </w:numPr>
                                <w:bidi w:val="1"/>
                                <w:spacing w:beforeAutospacing="0" w:before="0" w:afterAutospacing="0" w:after="0"/>
                                <w:ind w:hanging="360" w:left="720" w:right="0"/>
                                <w:jc w:val="left"/>
                                <w:rPr>
                                  <w:b/>
                                  <w:bCs/>
                                </w:rPr>
                              </w:pPr>
                              <w:r>
                                <w:rPr>
                                  <w:rFonts w:asciiTheme="majorBidi" w:hAnsiTheme="majorBidi"/>
                                  <w:rtl w:val="true"/>
                                </w:rPr>
                                <w:t>حشيش</w:t>
                              </w:r>
                              <w:r>
                                <w:rPr>
                                  <w:rFonts w:asciiTheme="majorBidi" w:hAnsiTheme="majorBidi"/>
                                  <w:b/>
                                  <w:b/>
                                  <w:bCs/>
                                  <w:rtl w:val="true"/>
                                </w:rPr>
                                <w:t> </w:t>
                              </w:r>
                            </w:p>
                          </w:txbxContent>
                        </wps:txbx>
                        <wps:bodyPr lIns="0" rIns="0" tIns="0" bIns="0" anchor="t">
                          <a:noAutofit/>
                        </wps:bodyPr>
                      </wps:wsp>
                      <pic:pic xmlns:pic="http://schemas.openxmlformats.org/drawingml/2006/picture">
                        <pic:nvPicPr>
                          <pic:cNvPr id="461" name="Picture 87" descr=""/>
                          <pic:cNvPicPr/>
                        </pic:nvPicPr>
                        <pic:blipFill>
                          <a:blip r:embed="rId277"/>
                          <a:srcRect l="0" t="0" r="59470" b="0"/>
                          <a:stretch/>
                        </pic:blipFill>
                        <pic:spPr>
                          <a:xfrm>
                            <a:off x="2136600" y="93960"/>
                            <a:ext cx="748080" cy="1550160"/>
                          </a:xfrm>
                          <a:prstGeom prst="rect">
                            <a:avLst/>
                          </a:prstGeom>
                          <a:ln w="0">
                            <a:noFill/>
                          </a:ln>
                        </pic:spPr>
                      </pic:pic>
                      <pic:pic xmlns:pic="http://schemas.openxmlformats.org/drawingml/2006/picture">
                        <pic:nvPicPr>
                          <pic:cNvPr id="462" name="Picture 140" descr=""/>
                          <pic:cNvPicPr/>
                        </pic:nvPicPr>
                        <pic:blipFill>
                          <a:blip r:embed="rId278"/>
                          <a:stretch/>
                        </pic:blipFill>
                        <pic:spPr>
                          <a:xfrm>
                            <a:off x="5307480" y="250200"/>
                            <a:ext cx="988560" cy="1410840"/>
                          </a:xfrm>
                          <a:prstGeom prst="rect">
                            <a:avLst/>
                          </a:prstGeom>
                          <a:ln w="0">
                            <a:noFill/>
                          </a:ln>
                        </pic:spPr>
                      </pic:pic>
                      <pic:pic xmlns:pic="http://schemas.openxmlformats.org/drawingml/2006/picture">
                        <pic:nvPicPr>
                          <pic:cNvPr id="463" name="Picture 141" descr=""/>
                          <pic:cNvPicPr/>
                        </pic:nvPicPr>
                        <pic:blipFill>
                          <a:blip r:embed="rId279"/>
                          <a:srcRect l="0" t="4463" r="0" b="8273"/>
                          <a:stretch/>
                        </pic:blipFill>
                        <pic:spPr>
                          <a:xfrm>
                            <a:off x="3535560" y="83880"/>
                            <a:ext cx="1402200" cy="1509480"/>
                          </a:xfrm>
                          <a:prstGeom prst="rect">
                            <a:avLst/>
                          </a:prstGeom>
                          <a:ln w="0">
                            <a:noFill/>
                          </a:ln>
                        </pic:spPr>
                      </pic:pic>
                      <pic:pic xmlns:pic="http://schemas.openxmlformats.org/drawingml/2006/picture">
                        <pic:nvPicPr>
                          <pic:cNvPr id="464" name="Picture 70" descr=""/>
                          <pic:cNvPicPr/>
                        </pic:nvPicPr>
                        <pic:blipFill>
                          <a:blip r:embed="rId280"/>
                          <a:srcRect l="19182" t="0" r="0" b="11090"/>
                          <a:stretch/>
                        </pic:blipFill>
                        <pic:spPr>
                          <a:xfrm>
                            <a:off x="0" y="0"/>
                            <a:ext cx="1567080" cy="1487880"/>
                          </a:xfrm>
                          <a:prstGeom prst="rect">
                            <a:avLst/>
                          </a:prstGeom>
                          <a:ln w="0">
                            <a:noFill/>
                          </a:ln>
                        </pic:spPr>
                      </pic:pic>
                    </wpg:wgp>
                  </a:graphicData>
                </a:graphic>
              </wp:anchor>
            </w:drawing>
          </mc:Choice>
          <mc:Fallback>
            <w:pict>
              <v:group id="shape_0" alt="Groupe 787" style="position:absolute;margin-left:-19.35pt;margin-top:23.6pt;width:506.4pt;height:155.95pt" coordorigin="-387,472" coordsize="10128,3119">
                <v:rect id="shape_0" ID="TextBox 4" path="m0,0l-2147483645,0l-2147483645,-2147483646l0,-2147483646xe" stroked="f" o:allowincell="f" style="position:absolute;left:-289;top:3116;width:2098;height:408;mso-wrap-style:square;v-text-anchor:top;mso-position-horizontal:center;mso-position-horizontal-relative:margin">
                  <v:fill o:detectmouseclick="t" on="false"/>
                  <v:stroke color="#3465a4" joinstyle="round" endcap="flat"/>
                  <v:textbox>
                    <w:txbxContent>
                      <w:p>
                        <w:pPr>
                          <w:pStyle w:val="NormalWeb"/>
                          <w:numPr>
                            <w:ilvl w:val="0"/>
                            <w:numId w:val="34"/>
                          </w:numPr>
                          <w:bidi w:val="1"/>
                          <w:spacing w:beforeAutospacing="0" w:before="0" w:afterAutospacing="0" w:after="0"/>
                          <w:ind w:hanging="360" w:left="720" w:right="0"/>
                          <w:jc w:val="left"/>
                          <w:rPr/>
                        </w:pPr>
                        <w:r>
                          <w:rPr>
                            <w:rFonts w:asciiTheme="majorBidi" w:hAnsiTheme="majorBidi"/>
                            <w:rtl w:val="true"/>
                          </w:rPr>
                          <w:t>الاشجار </w:t>
                        </w:r>
                      </w:p>
                    </w:txbxContent>
                  </v:textbox>
                  <w10:wrap type="topAndBottom"/>
                </v:rect>
                <v:rect id="shape_0" ID="TextBox 4" path="m0,0l-2147483645,0l-2147483645,-2147483646l0,-2147483646xe" stroked="f" o:allowincell="f" style="position:absolute;left:2420;top:3101;width:2098;height:408;mso-wrap-style:square;v-text-anchor:top;mso-position-horizontal:center;mso-position-horizontal-relative:margin">
                  <v:fill o:detectmouseclick="t" on="false"/>
                  <v:stroke color="#3465a4" joinstyle="round" endcap="flat"/>
                  <v:textbox>
                    <w:txbxContent>
                      <w:p>
                        <w:pPr>
                          <w:pStyle w:val="NormalWeb"/>
                          <w:numPr>
                            <w:ilvl w:val="0"/>
                            <w:numId w:val="33"/>
                          </w:numPr>
                          <w:bidi w:val="1"/>
                          <w:spacing w:beforeAutospacing="0" w:before="0" w:afterAutospacing="0" w:after="0"/>
                          <w:ind w:hanging="360" w:left="720" w:right="0"/>
                          <w:jc w:val="left"/>
                          <w:rPr>
                            <w:b/>
                            <w:bCs/>
                          </w:rPr>
                        </w:pPr>
                        <w:r>
                          <w:rPr>
                            <w:rFonts w:asciiTheme="majorBidi" w:hAnsiTheme="majorBidi"/>
                            <w:rtl w:val="true"/>
                          </w:rPr>
                          <w:t>شجيرات</w:t>
                        </w:r>
                        <w:r>
                          <w:rPr>
                            <w:rFonts w:asciiTheme="majorBidi" w:hAnsiTheme="majorBidi"/>
                            <w:b/>
                            <w:b/>
                            <w:bCs/>
                            <w:rtl w:val="true"/>
                          </w:rPr>
                          <w:t> </w:t>
                        </w:r>
                      </w:p>
                    </w:txbxContent>
                  </v:textbox>
                  <w10:wrap type="topAndBottom"/>
                </v:rect>
                <v:rect id="shape_0" ID="TextBox 4" path="m0,0l-2147483645,0l-2147483645,-2147483646l0,-2147483646xe" stroked="f" o:allowincell="f" style="position:absolute;left:5164;top:3101;width:2098;height:408;mso-wrap-style:square;v-text-anchor:top;mso-position-horizontal:center;mso-position-horizontal-relative:margin">
                  <v:fill o:detectmouseclick="t" on="false"/>
                  <v:stroke color="#3465a4" joinstyle="round" endcap="flat"/>
                  <v:textbox>
                    <w:txbxContent>
                      <w:p>
                        <w:pPr>
                          <w:pStyle w:val="NormalWeb"/>
                          <w:numPr>
                            <w:ilvl w:val="0"/>
                            <w:numId w:val="35"/>
                          </w:numPr>
                          <w:bidi w:val="1"/>
                          <w:spacing w:beforeAutospacing="0" w:before="0" w:afterAutospacing="0" w:after="0"/>
                          <w:ind w:hanging="360" w:left="720" w:right="0"/>
                          <w:jc w:val="left"/>
                          <w:rPr>
                            <w:b/>
                            <w:bCs/>
                          </w:rPr>
                        </w:pPr>
                        <w:r>
                          <w:rPr>
                            <w:rFonts w:asciiTheme="majorBidi" w:hAnsiTheme="majorBidi"/>
                            <w:rtl w:val="true"/>
                          </w:rPr>
                          <w:t>أعشاب</w:t>
                        </w:r>
                        <w:r>
                          <w:rPr>
                            <w:rFonts w:asciiTheme="majorBidi" w:hAnsiTheme="majorBidi"/>
                            <w:b/>
                            <w:b/>
                            <w:bCs/>
                            <w:rtl w:val="true"/>
                          </w:rPr>
                          <w:t> </w:t>
                        </w:r>
                      </w:p>
                    </w:txbxContent>
                  </v:textbox>
                  <w10:wrap type="topAndBottom"/>
                </v:rect>
                <v:rect id="shape_0" ID="TextBox 4" path="m0,0l-2147483645,0l-2147483645,-2147483646l0,-2147483646xe" stroked="f" o:allowincell="f" style="position:absolute;left:7642;top:3182;width:2098;height:408;mso-wrap-style:square;v-text-anchor:top;mso-position-horizontal:center;mso-position-horizontal-relative:margin">
                  <v:fill o:detectmouseclick="t" on="false"/>
                  <v:stroke color="#3465a4" joinstyle="round" endcap="flat"/>
                  <v:textbox>
                    <w:txbxContent>
                      <w:p>
                        <w:pPr>
                          <w:pStyle w:val="NormalWeb"/>
                          <w:numPr>
                            <w:ilvl w:val="0"/>
                            <w:numId w:val="36"/>
                          </w:numPr>
                          <w:bidi w:val="1"/>
                          <w:spacing w:beforeAutospacing="0" w:before="0" w:afterAutospacing="0" w:after="0"/>
                          <w:ind w:hanging="360" w:left="720" w:right="0"/>
                          <w:jc w:val="left"/>
                          <w:rPr>
                            <w:b/>
                            <w:bCs/>
                          </w:rPr>
                        </w:pPr>
                        <w:r>
                          <w:rPr>
                            <w:rFonts w:asciiTheme="majorBidi" w:hAnsiTheme="majorBidi"/>
                            <w:rtl w:val="true"/>
                          </w:rPr>
                          <w:t>حشيش</w:t>
                        </w:r>
                        <w:r>
                          <w:rPr>
                            <w:rFonts w:asciiTheme="majorBidi" w:hAnsiTheme="majorBidi"/>
                            <w:b/>
                            <w:b/>
                            <w:bCs/>
                            <w:rtl w:val="true"/>
                          </w:rPr>
                          <w:t> </w:t>
                        </w:r>
                      </w:p>
                    </w:txbxContent>
                  </v:textbox>
                  <w10:wrap type="topAndBottom"/>
                </v:rect>
                <v:shape id="shape_0" ID="Picture 87" stroked="f" o:allowincell="f" style="position:absolute;left:2978;top:620;width:1177;height:2440;mso-wrap-style:none;v-text-anchor:middle;mso-position-horizontal:center;mso-position-horizontal-relative:margin" type="_x0000_t75">
                  <v:imagedata r:id="rId281" o:detectmouseclick="t"/>
                  <v:stroke color="#3465a4" joinstyle="round" endcap="flat"/>
                  <w10:wrap type="topAndBottom"/>
                </v:shape>
                <v:shape id="shape_0" ID="Picture 140" stroked="f" o:allowincell="f" style="position:absolute;left:7971;top:866;width:1556;height:2221;mso-wrap-style:none;v-text-anchor:middle;mso-position-horizontal:center;mso-position-horizontal-relative:margin" type="_x0000_t75">
                  <v:imagedata r:id="rId282" o:detectmouseclick="t"/>
                  <v:stroke color="#3465a4" joinstyle="round" endcap="flat"/>
                  <w10:wrap type="topAndBottom"/>
                </v:shape>
                <v:shape id="shape_0" ID="Picture 141" stroked="f" o:allowincell="f" style="position:absolute;left:5181;top:604;width:2207;height:2376;mso-wrap-style:none;v-text-anchor:middle;mso-position-horizontal:center;mso-position-horizontal-relative:margin" type="_x0000_t75">
                  <v:imagedata r:id="rId283" o:detectmouseclick="t"/>
                  <v:stroke color="#3465a4" joinstyle="round" endcap="flat"/>
                  <w10:wrap type="topAndBottom"/>
                </v:shape>
                <v:shape id="shape_0" ID="Picture 70" stroked="f" o:allowincell="f" style="position:absolute;left:-387;top:472;width:2467;height:2342;mso-wrap-style:none;v-text-anchor:middle;mso-position-horizontal:center;mso-position-horizontal-relative:margin" type="_x0000_t75">
                  <v:imagedata r:id="rId284" o:detectmouseclick="t"/>
                  <v:stroke color="#3465a4" joinstyle="round" endcap="flat"/>
                  <w10:wrap type="topAndBottom"/>
                </v:shape>
              </v:group>
            </w:pict>
          </mc:Fallback>
        </mc:AlternateContent>
      </w:r>
      <w:r>
        <w:rPr>
          <w:rtl w:val="true"/>
        </w:rPr>
        <w:t xml:space="preserve"> </w:t>
      </w:r>
      <w:r>
        <w:rPr>
          <w:rtl w:val="true"/>
        </w:rPr>
        <w:t>رتب العناصر التالية حسب ذوقكم من الأكثر تفضيلا إلى الأقل تفضيلا</w:t>
      </w:r>
      <w:r>
        <w:rPr>
          <w:rFonts w:cs="Times New Roman"/>
          <w:rtl w:val="true"/>
        </w:rPr>
        <w:t>:</w:t>
      </w:r>
    </w:p>
    <w:p>
      <w:pPr>
        <w:pStyle w:val="ListParagraph"/>
        <w:bidi w:val="1"/>
        <w:ind w:left="360" w:right="-1"/>
        <w:jc w:val="left"/>
        <w:rPr/>
      </w:pPr>
      <w:r>
        <w:rPr>
          <w:rtl w:val="true"/>
        </w:rPr>
      </w:r>
    </w:p>
    <w:p>
      <w:pPr>
        <w:pStyle w:val="ListParagraph"/>
        <w:numPr>
          <w:ilvl w:val="0"/>
          <w:numId w:val="31"/>
        </w:numPr>
        <w:bidi w:val="1"/>
        <w:spacing w:before="0" w:after="160"/>
        <w:ind w:hanging="360" w:left="502" w:right="0"/>
        <w:contextualSpacing/>
        <w:jc w:val="left"/>
        <w:rPr>
          <w:sz w:val="28"/>
          <w:szCs w:val="28"/>
        </w:rPr>
      </w:pPr>
      <w:r>
        <mc:AlternateContent>
          <mc:Choice Requires="wps">
            <w:drawing>
              <wp:anchor behindDoc="0" distT="0" distB="0" distL="114300" distR="113665" simplePos="0" locked="0" layoutInCell="0" allowOverlap="1" relativeHeight="163" wp14:anchorId="3E078073">
                <wp:simplePos x="0" y="0"/>
                <wp:positionH relativeFrom="margin">
                  <wp:posOffset>2505075</wp:posOffset>
                </wp:positionH>
                <wp:positionV relativeFrom="paragraph">
                  <wp:posOffset>4319270</wp:posOffset>
                </wp:positionV>
                <wp:extent cx="1106170" cy="233680"/>
                <wp:effectExtent l="0" t="0" r="0" b="0"/>
                <wp:wrapTopAndBottom/>
                <wp:docPr id="465" name="TextBox 4"/>
                <a:graphic xmlns:a="http://schemas.openxmlformats.org/drawingml/2006/main">
                  <a:graphicData uri="http://schemas.microsoft.com/office/word/2010/wordprocessingShape">
                    <wps:wsp>
                      <wps:cNvSpPr/>
                      <wps:spPr>
                        <a:xfrm>
                          <a:off x="0" y="0"/>
                          <a:ext cx="1106280" cy="233640"/>
                        </a:xfrm>
                        <a:prstGeom prst="rect">
                          <a:avLst/>
                        </a:prstGeom>
                        <a:noFill/>
                        <a:ln w="0">
                          <a:noFill/>
                        </a:ln>
                      </wps:spPr>
                      <wps:style>
                        <a:lnRef idx="0"/>
                        <a:fillRef idx="0"/>
                        <a:effectRef idx="0"/>
                        <a:fontRef idx="minor"/>
                      </wps:style>
                      <wps:txbx>
                        <w:txbxContent>
                          <w:p>
                            <w:pPr>
                              <w:pStyle w:val="NormalWeb"/>
                              <w:numPr>
                                <w:ilvl w:val="0"/>
                                <w:numId w:val="41"/>
                              </w:numPr>
                              <w:bidi w:val="1"/>
                              <w:spacing w:beforeAutospacing="0" w:before="0" w:afterAutospacing="0" w:after="0"/>
                              <w:ind w:hanging="360" w:left="720" w:right="0"/>
                              <w:jc w:val="left"/>
                              <w:rPr/>
                            </w:pPr>
                            <w:r>
                              <w:rPr>
                                <w:color w:themeColor="text1" w:val="000000"/>
                                <w:kern w:val="2"/>
                                <w:sz w:val="22"/>
                                <w:sz w:val="22"/>
                                <w:szCs w:val="22"/>
                                <w:rtl w:val="true"/>
                              </w:rPr>
                              <w:t>شجار  </w:t>
                            </w:r>
                          </w:p>
                        </w:txbxContent>
                      </wps:txbx>
                      <wps:bodyPr anchor="t">
                        <a:noAutofit/>
                      </wps:bodyPr>
                    </wps:wsp>
                  </a:graphicData>
                </a:graphic>
              </wp:anchor>
            </w:drawing>
          </mc:Choice>
          <mc:Fallback>
            <w:pict>
              <v:rect id="shape_0" ID="TextBox 4" path="m0,0l-2147483645,0l-2147483645,-2147483646l0,-2147483646xe" stroked="f" o:allowincell="f" style="position:absolute;margin-left:197.25pt;margin-top:340.1pt;width:87.05pt;height:18.35pt;mso-wrap-style:square;v-text-anchor:top;mso-position-horizontal-relative:margin" wp14:anchorId="3E078073">
                <v:fill o:detectmouseclick="t" on="false"/>
                <v:stroke color="#3465a4" joinstyle="round" endcap="flat"/>
                <v:textbox>
                  <w:txbxContent>
                    <w:p>
                      <w:pPr>
                        <w:pStyle w:val="NormalWeb"/>
                        <w:numPr>
                          <w:ilvl w:val="0"/>
                          <w:numId w:val="41"/>
                        </w:numPr>
                        <w:bidi w:val="1"/>
                        <w:spacing w:beforeAutospacing="0" w:before="0" w:afterAutospacing="0" w:after="0"/>
                        <w:ind w:hanging="360" w:left="720" w:right="0"/>
                        <w:jc w:val="left"/>
                        <w:rPr/>
                      </w:pPr>
                      <w:r>
                        <w:rPr>
                          <w:color w:themeColor="text1" w:val="000000"/>
                          <w:kern w:val="2"/>
                          <w:sz w:val="22"/>
                          <w:sz w:val="22"/>
                          <w:szCs w:val="22"/>
                          <w:rtl w:val="true"/>
                        </w:rPr>
                        <w:t>شجار  </w:t>
                      </w:r>
                    </w:p>
                  </w:txbxContent>
                </v:textbox>
                <w10:wrap type="topAndBottom"/>
              </v:rect>
            </w:pict>
          </mc:Fallback>
        </mc:AlternateContent>
        <mc:AlternateContent>
          <mc:Choice Requires="wps">
            <w:drawing>
              <wp:anchor behindDoc="0" distT="0" distB="19685" distL="92710" distR="113030" simplePos="0" locked="0" layoutInCell="0" allowOverlap="1" relativeHeight="165" wp14:anchorId="5BABC24A">
                <wp:simplePos x="0" y="0"/>
                <wp:positionH relativeFrom="column">
                  <wp:posOffset>1725930</wp:posOffset>
                </wp:positionH>
                <wp:positionV relativeFrom="paragraph">
                  <wp:posOffset>786765</wp:posOffset>
                </wp:positionV>
                <wp:extent cx="38100" cy="5476875"/>
                <wp:effectExtent l="9525" t="10160" r="9525" b="10160"/>
                <wp:wrapTopAndBottom/>
                <wp:docPr id="466" name="Straight Connector 155"/>
                <a:graphic xmlns:a="http://schemas.openxmlformats.org/drawingml/2006/main">
                  <a:graphicData uri="http://schemas.microsoft.com/office/word/2010/wordprocessingShape">
                    <wps:wsp>
                      <wps:cNvSpPr/>
                      <wps:spPr>
                        <a:xfrm flipH="1">
                          <a:off x="0" y="0"/>
                          <a:ext cx="38160" cy="5477040"/>
                        </a:xfrm>
                        <a:prstGeom prst="line">
                          <a:avLst/>
                        </a:prstGeom>
                        <a:ln w="19050">
                          <a:solidFill>
                            <a:srgbClr val="000000"/>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35.9pt,61.95pt" to="138.85pt,493.15pt" ID="Straight Connector 155" stroked="t" o:allowincell="f" style="position:absolute;flip:x" wp14:anchorId="5BABC24A">
                <v:stroke color="black" weight="19080" joinstyle="round" endcap="flat"/>
                <v:fill o:detectmouseclick="t" on="false"/>
                <w10:wrap type="topAndBottom"/>
              </v:line>
            </w:pict>
          </mc:Fallback>
        </mc:AlternateContent>
        <mc:AlternateContent>
          <mc:Choice Requires="wps">
            <w:drawing>
              <wp:anchor behindDoc="0" distT="0" distB="18415" distL="93345" distR="113665" simplePos="0" locked="0" layoutInCell="0" allowOverlap="1" relativeHeight="166" wp14:anchorId="05B87695">
                <wp:simplePos x="0" y="0"/>
                <wp:positionH relativeFrom="column">
                  <wp:posOffset>4095750</wp:posOffset>
                </wp:positionH>
                <wp:positionV relativeFrom="paragraph">
                  <wp:posOffset>732155</wp:posOffset>
                </wp:positionV>
                <wp:extent cx="37465" cy="5476875"/>
                <wp:effectExtent l="9525" t="9525" r="10160" b="9525"/>
                <wp:wrapTopAndBottom/>
                <wp:docPr id="467" name="Straight Connector 156"/>
                <a:graphic xmlns:a="http://schemas.openxmlformats.org/drawingml/2006/main">
                  <a:graphicData uri="http://schemas.microsoft.com/office/word/2010/wordprocessingShape">
                    <wps:wsp>
                      <wps:cNvSpPr/>
                      <wps:spPr>
                        <a:xfrm flipH="1">
                          <a:off x="0" y="0"/>
                          <a:ext cx="37440" cy="5477040"/>
                        </a:xfrm>
                        <a:prstGeom prst="line">
                          <a:avLst/>
                        </a:prstGeom>
                        <a:ln w="19050">
                          <a:solidFill>
                            <a:srgbClr val="000000"/>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322.5pt,57.65pt" to="325.4pt,488.85pt" ID="Straight Connector 156" stroked="t" o:allowincell="f" style="position:absolute;flip:x" wp14:anchorId="05B87695">
                <v:stroke color="black" weight="19080" joinstyle="round" endcap="flat"/>
                <v:fill o:detectmouseclick="t" on="false"/>
                <w10:wrap type="topAndBottom"/>
              </v:line>
            </w:pict>
          </mc:Fallback>
        </mc:AlternateContent>
        <w:drawing>
          <wp:anchor behindDoc="0" distT="0" distB="0" distL="114300" distR="114300" simplePos="0" locked="0" layoutInCell="0" allowOverlap="1" relativeHeight="184">
            <wp:simplePos x="0" y="0"/>
            <wp:positionH relativeFrom="column">
              <wp:posOffset>4699635</wp:posOffset>
            </wp:positionH>
            <wp:positionV relativeFrom="paragraph">
              <wp:posOffset>1134110</wp:posOffset>
            </wp:positionV>
            <wp:extent cx="1321435" cy="930275"/>
            <wp:effectExtent l="0" t="0" r="0" b="0"/>
            <wp:wrapTopAndBottom/>
            <wp:docPr id="468" name="Picture 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8" name="Picture 12" descr=""/>
                    <pic:cNvPicPr>
                      <a:picLocks noChangeAspect="1" noChangeArrowheads="1"/>
                    </pic:cNvPicPr>
                  </pic:nvPicPr>
                  <pic:blipFill>
                    <a:blip r:embed="rId285"/>
                    <a:stretch>
                      <a:fillRect/>
                    </a:stretch>
                  </pic:blipFill>
                  <pic:spPr bwMode="auto">
                    <a:xfrm>
                      <a:off x="0" y="0"/>
                      <a:ext cx="1321435" cy="930275"/>
                    </a:xfrm>
                    <a:prstGeom prst="rect">
                      <a:avLst/>
                    </a:prstGeom>
                  </pic:spPr>
                </pic:pic>
              </a:graphicData>
            </a:graphic>
          </wp:anchor>
        </w:drawing>
        <w:drawing>
          <wp:anchor behindDoc="0" distT="0" distB="0" distL="114300" distR="114300" simplePos="0" locked="0" layoutInCell="0" allowOverlap="1" relativeHeight="185">
            <wp:simplePos x="0" y="0"/>
            <wp:positionH relativeFrom="margin">
              <wp:align>center</wp:align>
            </wp:positionH>
            <wp:positionV relativeFrom="paragraph">
              <wp:posOffset>2065020</wp:posOffset>
            </wp:positionV>
            <wp:extent cx="1446530" cy="1001395"/>
            <wp:effectExtent l="0" t="0" r="0" b="0"/>
            <wp:wrapTopAndBottom/>
            <wp:docPr id="469" name="Picture 2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 name="Picture 25" descr=""/>
                    <pic:cNvPicPr>
                      <a:picLocks noChangeAspect="1" noChangeArrowheads="1"/>
                    </pic:cNvPicPr>
                  </pic:nvPicPr>
                  <pic:blipFill>
                    <a:blip r:embed="rId286"/>
                    <a:stretch>
                      <a:fillRect/>
                    </a:stretch>
                  </pic:blipFill>
                  <pic:spPr bwMode="auto">
                    <a:xfrm>
                      <a:off x="0" y="0"/>
                      <a:ext cx="1446530" cy="1001395"/>
                    </a:xfrm>
                    <a:prstGeom prst="rect">
                      <a:avLst/>
                    </a:prstGeom>
                  </pic:spPr>
                </pic:pic>
              </a:graphicData>
            </a:graphic>
          </wp:anchor>
        </w:drawing>
        <w:drawing>
          <wp:anchor behindDoc="0" distT="0" distB="0" distL="114300" distR="114300" simplePos="0" locked="0" layoutInCell="0" allowOverlap="1" relativeHeight="186">
            <wp:simplePos x="0" y="0"/>
            <wp:positionH relativeFrom="column">
              <wp:posOffset>-109855</wp:posOffset>
            </wp:positionH>
            <wp:positionV relativeFrom="paragraph">
              <wp:posOffset>3415665</wp:posOffset>
            </wp:positionV>
            <wp:extent cx="1663700" cy="814070"/>
            <wp:effectExtent l="0" t="0" r="0" b="0"/>
            <wp:wrapTopAndBottom/>
            <wp:docPr id="470" name="Picture 2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 name="Picture 28" descr=""/>
                    <pic:cNvPicPr>
                      <a:picLocks noChangeAspect="1" noChangeArrowheads="1"/>
                    </pic:cNvPicPr>
                  </pic:nvPicPr>
                  <pic:blipFill>
                    <a:blip r:embed="rId287"/>
                    <a:stretch>
                      <a:fillRect/>
                    </a:stretch>
                  </pic:blipFill>
                  <pic:spPr bwMode="auto">
                    <a:xfrm>
                      <a:off x="0" y="0"/>
                      <a:ext cx="1663700" cy="814070"/>
                    </a:xfrm>
                    <a:prstGeom prst="rect">
                      <a:avLst/>
                    </a:prstGeom>
                  </pic:spPr>
                </pic:pic>
              </a:graphicData>
            </a:graphic>
          </wp:anchor>
        </w:drawing>
        <w:drawing>
          <wp:anchor behindDoc="0" distT="0" distB="0" distL="114300" distR="114300" simplePos="0" locked="0" layoutInCell="0" allowOverlap="1" relativeHeight="187">
            <wp:simplePos x="0" y="0"/>
            <wp:positionH relativeFrom="column">
              <wp:posOffset>239395</wp:posOffset>
            </wp:positionH>
            <wp:positionV relativeFrom="paragraph">
              <wp:posOffset>643255</wp:posOffset>
            </wp:positionV>
            <wp:extent cx="830580" cy="1108710"/>
            <wp:effectExtent l="0" t="0" r="0" b="0"/>
            <wp:wrapTopAndBottom/>
            <wp:docPr id="471" name="Picture 2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 name="Picture 29" descr=""/>
                    <pic:cNvPicPr>
                      <a:picLocks noChangeAspect="1" noChangeArrowheads="1"/>
                    </pic:cNvPicPr>
                  </pic:nvPicPr>
                  <pic:blipFill>
                    <a:blip r:embed="rId288"/>
                    <a:stretch>
                      <a:fillRect/>
                    </a:stretch>
                  </pic:blipFill>
                  <pic:spPr bwMode="auto">
                    <a:xfrm>
                      <a:off x="0" y="0"/>
                      <a:ext cx="830580" cy="1108710"/>
                    </a:xfrm>
                    <a:prstGeom prst="rect">
                      <a:avLst/>
                    </a:prstGeom>
                  </pic:spPr>
                </pic:pic>
              </a:graphicData>
            </a:graphic>
          </wp:anchor>
        </w:drawing>
        <mc:AlternateContent>
          <mc:Choice Requires="wps">
            <w:drawing>
              <wp:anchor behindDoc="0" distT="0" distB="0" distL="114300" distR="114300" simplePos="0" locked="0" layoutInCell="0" allowOverlap="1" relativeHeight="188" wp14:anchorId="184C9D59">
                <wp:simplePos x="0" y="0"/>
                <wp:positionH relativeFrom="margin">
                  <wp:align>center</wp:align>
                </wp:positionH>
                <wp:positionV relativeFrom="paragraph">
                  <wp:posOffset>3150235</wp:posOffset>
                </wp:positionV>
                <wp:extent cx="1704340" cy="236220"/>
                <wp:effectExtent l="0" t="0" r="0" b="0"/>
                <wp:wrapTopAndBottom/>
                <wp:docPr id="472" name="TextBox 4"/>
                <a:graphic xmlns:a="http://schemas.openxmlformats.org/drawingml/2006/main">
                  <a:graphicData uri="http://schemas.microsoft.com/office/word/2010/wordprocessingShape">
                    <wps:wsp>
                      <wps:cNvSpPr/>
                      <wps:spPr>
                        <a:xfrm>
                          <a:off x="0" y="0"/>
                          <a:ext cx="1704240" cy="236160"/>
                        </a:xfrm>
                        <a:prstGeom prst="rect">
                          <a:avLst/>
                        </a:prstGeom>
                        <a:noFill/>
                        <a:ln w="0">
                          <a:noFill/>
                        </a:ln>
                      </wps:spPr>
                      <wps:style>
                        <a:lnRef idx="0"/>
                        <a:fillRef idx="0"/>
                        <a:effectRef idx="0"/>
                        <a:fontRef idx="minor"/>
                      </wps:style>
                      <wps:txbx>
                        <w:txbxContent>
                          <w:p>
                            <w:pPr>
                              <w:pStyle w:val="NormalWeb"/>
                              <w:numPr>
                                <w:ilvl w:val="0"/>
                                <w:numId w:val="41"/>
                              </w:numPr>
                              <w:bidi w:val="1"/>
                              <w:spacing w:beforeAutospacing="0" w:before="0" w:afterAutospacing="0" w:after="0"/>
                              <w:ind w:hanging="360" w:left="720" w:right="0"/>
                              <w:jc w:val="left"/>
                              <w:rPr/>
                            </w:pPr>
                            <w:r>
                              <w:rPr>
                                <w:color w:themeColor="text1" w:val="000000"/>
                                <w:kern w:val="2"/>
                                <w:sz w:val="22"/>
                                <w:sz w:val="22"/>
                                <w:szCs w:val="22"/>
                                <w:rtl w:val="true"/>
                              </w:rPr>
                              <w:t>شجيرة مزهرة  </w:t>
                            </w:r>
                          </w:p>
                        </w:txbxContent>
                      </wps:txbx>
                      <wps:bodyPr anchor="t">
                        <a:noAutofit/>
                      </wps:bodyPr>
                    </wps:wsp>
                  </a:graphicData>
                </a:graphic>
              </wp:anchor>
            </w:drawing>
          </mc:Choice>
          <mc:Fallback>
            <w:pict>
              <v:rect id="shape_0" ID="TextBox 4" path="m0,0l-2147483645,0l-2147483645,-2147483646l0,-2147483646xe" stroked="f" o:allowincell="f" style="position:absolute;margin-left:166.75pt;margin-top:248.05pt;width:134.15pt;height:18.55pt;mso-wrap-style:square;v-text-anchor:top;mso-position-horizontal:center;mso-position-horizontal-relative:margin" wp14:anchorId="184C9D59">
                <v:fill o:detectmouseclick="t" on="false"/>
                <v:stroke color="#3465a4" joinstyle="round" endcap="flat"/>
                <v:textbox>
                  <w:txbxContent>
                    <w:p>
                      <w:pPr>
                        <w:pStyle w:val="NormalWeb"/>
                        <w:numPr>
                          <w:ilvl w:val="0"/>
                          <w:numId w:val="41"/>
                        </w:numPr>
                        <w:bidi w:val="1"/>
                        <w:spacing w:beforeAutospacing="0" w:before="0" w:afterAutospacing="0" w:after="0"/>
                        <w:ind w:hanging="360" w:left="720" w:right="0"/>
                        <w:jc w:val="left"/>
                        <w:rPr/>
                      </w:pPr>
                      <w:r>
                        <w:rPr>
                          <w:color w:themeColor="text1" w:val="000000"/>
                          <w:kern w:val="2"/>
                          <w:sz w:val="22"/>
                          <w:sz w:val="22"/>
                          <w:szCs w:val="22"/>
                          <w:rtl w:val="true"/>
                        </w:rPr>
                        <w:t>شجيرة مزهرة  </w:t>
                      </w:r>
                    </w:p>
                  </w:txbxContent>
                </v:textbox>
                <w10:wrap type="topAndBottom"/>
              </v:rect>
            </w:pict>
          </mc:Fallback>
        </mc:AlternateContent>
        <mc:AlternateContent>
          <mc:Choice Requires="wps">
            <w:drawing>
              <wp:anchor behindDoc="0" distT="0" distB="0" distL="111760" distR="114300" simplePos="0" locked="0" layoutInCell="0" allowOverlap="1" relativeHeight="190" wp14:anchorId="09C99C1A">
                <wp:simplePos x="0" y="0"/>
                <wp:positionH relativeFrom="column">
                  <wp:posOffset>2006600</wp:posOffset>
                </wp:positionH>
                <wp:positionV relativeFrom="paragraph">
                  <wp:posOffset>1619250</wp:posOffset>
                </wp:positionV>
                <wp:extent cx="1915795" cy="410845"/>
                <wp:effectExtent l="0" t="0" r="0" b="0"/>
                <wp:wrapTopAndBottom/>
                <wp:docPr id="473" name="TextBox 5"/>
                <a:graphic xmlns:a="http://schemas.openxmlformats.org/drawingml/2006/main">
                  <a:graphicData uri="http://schemas.microsoft.com/office/word/2010/wordprocessingShape">
                    <wps:wsp>
                      <wps:cNvSpPr/>
                      <wps:spPr>
                        <a:xfrm>
                          <a:off x="0" y="0"/>
                          <a:ext cx="1915920" cy="410760"/>
                        </a:xfrm>
                        <a:prstGeom prst="rect">
                          <a:avLst/>
                        </a:prstGeom>
                        <a:noFill/>
                        <a:ln w="0">
                          <a:noFill/>
                        </a:ln>
                      </wps:spPr>
                      <wps:style>
                        <a:lnRef idx="0"/>
                        <a:fillRef idx="0"/>
                        <a:effectRef idx="0"/>
                        <a:fontRef idx="minor"/>
                      </wps:style>
                      <wps:txbx>
                        <w:txbxContent>
                          <w:p>
                            <w:pPr>
                              <w:pStyle w:val="NormalWeb"/>
                              <w:numPr>
                                <w:ilvl w:val="0"/>
                                <w:numId w:val="42"/>
                              </w:numPr>
                              <w:bidi w:val="1"/>
                              <w:spacing w:beforeAutospacing="0" w:before="0" w:afterAutospacing="0" w:after="0"/>
                              <w:ind w:hanging="360" w:left="720" w:right="0"/>
                              <w:jc w:val="left"/>
                              <w:rPr/>
                            </w:pPr>
                            <w:r>
                              <w:rPr>
                                <w:color w:val="000000"/>
                                <w:rtl w:val="true"/>
                                <w:lang w:bidi="ar-AE"/>
                              </w:rPr>
                              <w:t>شجيرة غير</w:t>
                            </w:r>
                            <w:r>
                              <w:rPr>
                                <w:color w:themeColor="text1" w:val="000000"/>
                                <w:kern w:val="2"/>
                                <w:sz w:val="22"/>
                                <w:sz w:val="22"/>
                                <w:szCs w:val="22"/>
                                <w:rtl w:val="true"/>
                              </w:rPr>
                              <w:t xml:space="preserve"> موسمية </w:t>
                            </w:r>
                            <w:r>
                              <w:rPr>
                                <w:color w:themeColor="text1" w:val="000000"/>
                                <w:kern w:val="2"/>
                                <w:sz w:val="22"/>
                                <w:szCs w:val="22"/>
                                <w:rtl w:val="true"/>
                              </w:rPr>
                              <w:t>(</w:t>
                            </w:r>
                            <w:r>
                              <w:rPr>
                                <w:color w:themeColor="text1" w:val="000000"/>
                                <w:kern w:val="2"/>
                                <w:sz w:val="22"/>
                                <w:sz w:val="22"/>
                                <w:szCs w:val="22"/>
                                <w:rtl w:val="true"/>
                              </w:rPr>
                              <w:t>لا تتساقط أوراقها على مدى السنة</w:t>
                            </w:r>
                            <w:r>
                              <w:rPr>
                                <w:color w:themeColor="text1" w:val="000000"/>
                                <w:kern w:val="2"/>
                                <w:sz w:val="22"/>
                                <w:szCs w:val="22"/>
                                <w:rtl w:val="true"/>
                              </w:rPr>
                              <w:t>)</w:t>
                            </w:r>
                          </w:p>
                        </w:txbxContent>
                      </wps:txbx>
                      <wps:bodyPr anchor="t">
                        <a:noAutofit/>
                      </wps:bodyPr>
                    </wps:wsp>
                  </a:graphicData>
                </a:graphic>
              </wp:anchor>
            </w:drawing>
          </mc:Choice>
          <mc:Fallback>
            <w:pict>
              <v:rect id="shape_0" ID="TextBox 5" path="m0,0l-2147483645,0l-2147483645,-2147483646l0,-2147483646xe" stroked="f" o:allowincell="f" style="position:absolute;margin-left:158pt;margin-top:127.5pt;width:150.8pt;height:32.3pt;mso-wrap-style:square;v-text-anchor:top" wp14:anchorId="09C99C1A">
                <v:fill o:detectmouseclick="t" on="false"/>
                <v:stroke color="#3465a4" joinstyle="round" endcap="flat"/>
                <v:textbox>
                  <w:txbxContent>
                    <w:p>
                      <w:pPr>
                        <w:pStyle w:val="NormalWeb"/>
                        <w:numPr>
                          <w:ilvl w:val="0"/>
                          <w:numId w:val="42"/>
                        </w:numPr>
                        <w:bidi w:val="1"/>
                        <w:spacing w:beforeAutospacing="0" w:before="0" w:afterAutospacing="0" w:after="0"/>
                        <w:ind w:hanging="360" w:left="720" w:right="0"/>
                        <w:jc w:val="left"/>
                        <w:rPr/>
                      </w:pPr>
                      <w:r>
                        <w:rPr>
                          <w:color w:val="000000"/>
                          <w:rtl w:val="true"/>
                          <w:lang w:bidi="ar-AE"/>
                        </w:rPr>
                        <w:t>شجيرة غير</w:t>
                      </w:r>
                      <w:r>
                        <w:rPr>
                          <w:color w:themeColor="text1" w:val="000000"/>
                          <w:kern w:val="2"/>
                          <w:sz w:val="22"/>
                          <w:sz w:val="22"/>
                          <w:szCs w:val="22"/>
                          <w:rtl w:val="true"/>
                        </w:rPr>
                        <w:t xml:space="preserve"> موسمية </w:t>
                      </w:r>
                      <w:r>
                        <w:rPr>
                          <w:color w:themeColor="text1" w:val="000000"/>
                          <w:kern w:val="2"/>
                          <w:sz w:val="22"/>
                          <w:szCs w:val="22"/>
                          <w:rtl w:val="true"/>
                        </w:rPr>
                        <w:t>(</w:t>
                      </w:r>
                      <w:r>
                        <w:rPr>
                          <w:color w:themeColor="text1" w:val="000000"/>
                          <w:kern w:val="2"/>
                          <w:sz w:val="22"/>
                          <w:sz w:val="22"/>
                          <w:szCs w:val="22"/>
                          <w:rtl w:val="true"/>
                        </w:rPr>
                        <w:t>لا تتساقط أوراقها على مدى السنة</w:t>
                      </w:r>
                      <w:r>
                        <w:rPr>
                          <w:color w:themeColor="text1" w:val="000000"/>
                          <w:kern w:val="2"/>
                          <w:sz w:val="22"/>
                          <w:szCs w:val="22"/>
                          <w:rtl w:val="true"/>
                        </w:rPr>
                        <w:t>)</w:t>
                      </w:r>
                    </w:p>
                  </w:txbxContent>
                </v:textbox>
                <w10:wrap type="topAndBottom"/>
              </v:rect>
            </w:pict>
          </mc:Fallback>
        </mc:AlternateContent>
        <mc:AlternateContent>
          <mc:Choice Requires="wps">
            <w:drawing>
              <wp:anchor behindDoc="0" distT="0" distB="0" distL="111760" distR="114300" simplePos="0" locked="0" layoutInCell="0" allowOverlap="1" relativeHeight="192" wp14:anchorId="19EADCBF">
                <wp:simplePos x="0" y="0"/>
                <wp:positionH relativeFrom="margin">
                  <wp:align>right</wp:align>
                </wp:positionH>
                <wp:positionV relativeFrom="paragraph">
                  <wp:posOffset>2194560</wp:posOffset>
                </wp:positionV>
                <wp:extent cx="1160145" cy="266700"/>
                <wp:effectExtent l="0" t="0" r="0" b="0"/>
                <wp:wrapTopAndBottom/>
                <wp:docPr id="474" name="TextBox 9"/>
                <a:graphic xmlns:a="http://schemas.openxmlformats.org/drawingml/2006/main">
                  <a:graphicData uri="http://schemas.microsoft.com/office/word/2010/wordprocessingShape">
                    <wps:wsp>
                      <wps:cNvSpPr/>
                      <wps:spPr>
                        <a:xfrm>
                          <a:off x="0" y="0"/>
                          <a:ext cx="1160280" cy="266760"/>
                        </a:xfrm>
                        <a:prstGeom prst="rect">
                          <a:avLst/>
                        </a:prstGeom>
                        <a:noFill/>
                        <a:ln w="0">
                          <a:noFill/>
                        </a:ln>
                      </wps:spPr>
                      <wps:style>
                        <a:lnRef idx="0"/>
                        <a:fillRef idx="0"/>
                        <a:effectRef idx="0"/>
                        <a:fontRef idx="minor"/>
                      </wps:style>
                      <wps:txbx>
                        <w:txbxContent>
                          <w:p>
                            <w:pPr>
                              <w:pStyle w:val="NormalWeb"/>
                              <w:numPr>
                                <w:ilvl w:val="0"/>
                                <w:numId w:val="43"/>
                              </w:numPr>
                              <w:bidi w:val="1"/>
                              <w:spacing w:beforeAutospacing="0" w:before="0" w:afterAutospacing="0" w:after="0"/>
                              <w:ind w:hanging="360" w:left="720" w:right="0"/>
                              <w:jc w:val="left"/>
                              <w:rPr/>
                            </w:pPr>
                            <w:r>
                              <w:rPr>
                                <w:color w:themeColor="text1" w:val="000000"/>
                                <w:kern w:val="2"/>
                                <w:sz w:val="22"/>
                                <w:sz w:val="22"/>
                                <w:szCs w:val="22"/>
                                <w:rtl w:val="true"/>
                              </w:rPr>
                              <w:t>الزهور  </w:t>
                            </w:r>
                          </w:p>
                        </w:txbxContent>
                      </wps:txbx>
                      <wps:bodyPr anchor="t">
                        <a:noAutofit/>
                      </wps:bodyPr>
                    </wps:wsp>
                  </a:graphicData>
                </a:graphic>
              </wp:anchor>
            </w:drawing>
          </mc:Choice>
          <mc:Fallback>
            <w:pict>
              <v:rect id="shape_0" ID="TextBox 9" path="m0,0l-2147483645,0l-2147483645,-2147483646l0,-2147483646xe" stroked="f" o:allowincell="f" style="position:absolute;margin-left:367.3pt;margin-top:172.8pt;width:91.3pt;height:20.95pt;mso-wrap-style:square;v-text-anchor:top;mso-position-horizontal:right;mso-position-horizontal-relative:margin" wp14:anchorId="19EADCBF">
                <v:fill o:detectmouseclick="t" on="false"/>
                <v:stroke color="#3465a4" joinstyle="round" endcap="flat"/>
                <v:textbox>
                  <w:txbxContent>
                    <w:p>
                      <w:pPr>
                        <w:pStyle w:val="NormalWeb"/>
                        <w:numPr>
                          <w:ilvl w:val="0"/>
                          <w:numId w:val="43"/>
                        </w:numPr>
                        <w:bidi w:val="1"/>
                        <w:spacing w:beforeAutospacing="0" w:before="0" w:afterAutospacing="0" w:after="0"/>
                        <w:ind w:hanging="360" w:left="720" w:right="0"/>
                        <w:jc w:val="left"/>
                        <w:rPr/>
                      </w:pPr>
                      <w:r>
                        <w:rPr>
                          <w:color w:themeColor="text1" w:val="000000"/>
                          <w:kern w:val="2"/>
                          <w:sz w:val="22"/>
                          <w:sz w:val="22"/>
                          <w:szCs w:val="22"/>
                          <w:rtl w:val="true"/>
                        </w:rPr>
                        <w:t>الزهور  </w:t>
                      </w:r>
                    </w:p>
                  </w:txbxContent>
                </v:textbox>
                <w10:wrap type="topAndBottom"/>
              </v:rect>
            </w:pict>
          </mc:Fallback>
        </mc:AlternateContent>
        <mc:AlternateContent>
          <mc:Choice Requires="wps">
            <w:drawing>
              <wp:anchor behindDoc="0" distT="0" distB="0" distL="114300" distR="114300" simplePos="0" locked="0" layoutInCell="0" allowOverlap="1" relativeHeight="194" wp14:anchorId="7BD1507A">
                <wp:simplePos x="0" y="0"/>
                <wp:positionH relativeFrom="column">
                  <wp:posOffset>-253365</wp:posOffset>
                </wp:positionH>
                <wp:positionV relativeFrom="paragraph">
                  <wp:posOffset>4280535</wp:posOffset>
                </wp:positionV>
                <wp:extent cx="1704340" cy="256540"/>
                <wp:effectExtent l="0" t="0" r="0" b="0"/>
                <wp:wrapTopAndBottom/>
                <wp:docPr id="475" name="TextBox 18"/>
                <a:graphic xmlns:a="http://schemas.openxmlformats.org/drawingml/2006/main">
                  <a:graphicData uri="http://schemas.microsoft.com/office/word/2010/wordprocessingShape">
                    <wps:wsp>
                      <wps:cNvSpPr/>
                      <wps:spPr>
                        <a:xfrm>
                          <a:off x="0" y="0"/>
                          <a:ext cx="1704240" cy="256680"/>
                        </a:xfrm>
                        <a:prstGeom prst="rect">
                          <a:avLst/>
                        </a:prstGeom>
                        <a:noFill/>
                        <a:ln w="0">
                          <a:noFill/>
                        </a:ln>
                      </wps:spPr>
                      <wps:style>
                        <a:lnRef idx="0"/>
                        <a:fillRef idx="0"/>
                        <a:effectRef idx="0"/>
                        <a:fontRef idx="minor"/>
                      </wps:style>
                      <wps:txbx>
                        <w:txbxContent>
                          <w:p>
                            <w:pPr>
                              <w:pStyle w:val="NormalWeb"/>
                              <w:numPr>
                                <w:ilvl w:val="0"/>
                                <w:numId w:val="40"/>
                              </w:numPr>
                              <w:bidi w:val="1"/>
                              <w:spacing w:beforeAutospacing="0" w:before="0" w:afterAutospacing="0" w:after="0"/>
                              <w:ind w:hanging="360" w:left="720" w:right="0"/>
                              <w:jc w:val="left"/>
                              <w:rPr/>
                            </w:pPr>
                            <w:r>
                              <w:rPr>
                                <w:color w:themeColor="text1" w:val="000000"/>
                                <w:kern w:val="2"/>
                                <w:sz w:val="22"/>
                                <w:sz w:val="22"/>
                                <w:szCs w:val="22"/>
                                <w:rtl w:val="true"/>
                              </w:rPr>
                              <w:t>الاشجار موسمية</w:t>
                            </w:r>
                          </w:p>
                        </w:txbxContent>
                      </wps:txbx>
                      <wps:bodyPr anchor="t">
                        <a:noAutofit/>
                      </wps:bodyPr>
                    </wps:wsp>
                  </a:graphicData>
                </a:graphic>
              </wp:anchor>
            </w:drawing>
          </mc:Choice>
          <mc:Fallback>
            <w:pict>
              <v:rect id="shape_0" ID="TextBox 18" path="m0,0l-2147483645,0l-2147483645,-2147483646l0,-2147483646xe" stroked="f" o:allowincell="f" style="position:absolute;margin-left:-19.95pt;margin-top:337.05pt;width:134.15pt;height:20.15pt;mso-wrap-style:square;v-text-anchor:top" wp14:anchorId="7BD1507A">
                <v:fill o:detectmouseclick="t" on="false"/>
                <v:stroke color="#3465a4" joinstyle="round" endcap="flat"/>
                <v:textbox>
                  <w:txbxContent>
                    <w:p>
                      <w:pPr>
                        <w:pStyle w:val="NormalWeb"/>
                        <w:numPr>
                          <w:ilvl w:val="0"/>
                          <w:numId w:val="40"/>
                        </w:numPr>
                        <w:bidi w:val="1"/>
                        <w:spacing w:beforeAutospacing="0" w:before="0" w:afterAutospacing="0" w:after="0"/>
                        <w:ind w:hanging="360" w:left="720" w:right="0"/>
                        <w:jc w:val="left"/>
                        <w:rPr/>
                      </w:pPr>
                      <w:r>
                        <w:rPr>
                          <w:color w:themeColor="text1" w:val="000000"/>
                          <w:kern w:val="2"/>
                          <w:sz w:val="22"/>
                          <w:sz w:val="22"/>
                          <w:szCs w:val="22"/>
                          <w:rtl w:val="true"/>
                        </w:rPr>
                        <w:t>الاشجار موسمية</w:t>
                      </w:r>
                    </w:p>
                  </w:txbxContent>
                </v:textbox>
                <w10:wrap type="topAndBottom"/>
              </v:rect>
            </w:pict>
          </mc:Fallback>
        </mc:AlternateContent>
        <w:drawing>
          <wp:anchor behindDoc="0" distT="0" distB="0" distL="114300" distR="114300" simplePos="0" locked="0" layoutInCell="0" allowOverlap="1" relativeHeight="196">
            <wp:simplePos x="0" y="0"/>
            <wp:positionH relativeFrom="margin">
              <wp:align>center</wp:align>
            </wp:positionH>
            <wp:positionV relativeFrom="paragraph">
              <wp:posOffset>683895</wp:posOffset>
            </wp:positionV>
            <wp:extent cx="1259205" cy="883920"/>
            <wp:effectExtent l="0" t="0" r="0" b="0"/>
            <wp:wrapTopAndBottom/>
            <wp:docPr id="476" name="Picture 2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 name="Picture 26" descr=""/>
                    <pic:cNvPicPr>
                      <a:picLocks noChangeAspect="1" noChangeArrowheads="1"/>
                    </pic:cNvPicPr>
                  </pic:nvPicPr>
                  <pic:blipFill>
                    <a:blip r:embed="rId289"/>
                    <a:stretch>
                      <a:fillRect/>
                    </a:stretch>
                  </pic:blipFill>
                  <pic:spPr bwMode="auto">
                    <a:xfrm>
                      <a:off x="0" y="0"/>
                      <a:ext cx="1259205" cy="883920"/>
                    </a:xfrm>
                    <a:prstGeom prst="rect">
                      <a:avLst/>
                    </a:prstGeom>
                  </pic:spPr>
                </pic:pic>
              </a:graphicData>
            </a:graphic>
          </wp:anchor>
        </w:drawing>
        <mc:AlternateContent>
          <mc:Choice Requires="wps">
            <w:drawing>
              <wp:anchor behindDoc="0" distT="0" distB="635" distL="113665" distR="114300" simplePos="0" locked="0" layoutInCell="0" allowOverlap="1" relativeHeight="197" wp14:anchorId="337C044B">
                <wp:simplePos x="0" y="0"/>
                <wp:positionH relativeFrom="column">
                  <wp:posOffset>-469265</wp:posOffset>
                </wp:positionH>
                <wp:positionV relativeFrom="paragraph">
                  <wp:posOffset>1774190</wp:posOffset>
                </wp:positionV>
                <wp:extent cx="1648460" cy="214630"/>
                <wp:effectExtent l="0" t="0" r="0" b="0"/>
                <wp:wrapTopAndBottom/>
                <wp:docPr id="477" name="TextBox 7"/>
                <a:graphic xmlns:a="http://schemas.openxmlformats.org/drawingml/2006/main">
                  <a:graphicData uri="http://schemas.microsoft.com/office/word/2010/wordprocessingShape">
                    <wps:wsp>
                      <wps:cNvSpPr/>
                      <wps:spPr>
                        <a:xfrm>
                          <a:off x="0" y="0"/>
                          <a:ext cx="1648440" cy="214560"/>
                        </a:xfrm>
                        <a:prstGeom prst="rect">
                          <a:avLst/>
                        </a:prstGeom>
                        <a:noFill/>
                        <a:ln w="0">
                          <a:noFill/>
                        </a:ln>
                      </wps:spPr>
                      <wps:style>
                        <a:lnRef idx="0"/>
                        <a:fillRef idx="0"/>
                        <a:effectRef idx="0"/>
                        <a:fontRef idx="minor"/>
                      </wps:style>
                      <wps:txbx>
                        <w:txbxContent>
                          <w:p>
                            <w:pPr>
                              <w:pStyle w:val="NormalWeb"/>
                              <w:numPr>
                                <w:ilvl w:val="0"/>
                                <w:numId w:val="38"/>
                              </w:numPr>
                              <w:bidi w:val="1"/>
                              <w:spacing w:beforeAutospacing="0" w:before="0" w:afterAutospacing="0" w:after="0"/>
                              <w:ind w:hanging="360" w:left="720" w:right="0"/>
                              <w:jc w:val="left"/>
                              <w:rPr/>
                            </w:pPr>
                            <w:r>
                              <w:rPr>
                                <w:color w:themeColor="text1" w:val="000000"/>
                                <w:kern w:val="2"/>
                                <w:sz w:val="22"/>
                                <w:sz w:val="22"/>
                                <w:szCs w:val="22"/>
                                <w:rtl w:val="true"/>
                                <w:lang w:bidi="ar-AE"/>
                              </w:rPr>
                              <w:t>نخلة</w:t>
                            </w:r>
                          </w:p>
                        </w:txbxContent>
                      </wps:txbx>
                      <wps:bodyPr anchor="t">
                        <a:noAutofit/>
                      </wps:bodyPr>
                    </wps:wsp>
                  </a:graphicData>
                </a:graphic>
              </wp:anchor>
            </w:drawing>
          </mc:Choice>
          <mc:Fallback>
            <w:pict>
              <v:rect id="shape_0" ID="TextBox 7" path="m0,0l-2147483645,0l-2147483645,-2147483646l0,-2147483646xe" stroked="f" o:allowincell="f" style="position:absolute;margin-left:-36.95pt;margin-top:139.7pt;width:129.75pt;height:16.85pt;mso-wrap-style:square;v-text-anchor:top" wp14:anchorId="337C044B">
                <v:fill o:detectmouseclick="t" on="false"/>
                <v:stroke color="#3465a4" joinstyle="round" endcap="flat"/>
                <v:textbox>
                  <w:txbxContent>
                    <w:p>
                      <w:pPr>
                        <w:pStyle w:val="NormalWeb"/>
                        <w:numPr>
                          <w:ilvl w:val="0"/>
                          <w:numId w:val="38"/>
                        </w:numPr>
                        <w:bidi w:val="1"/>
                        <w:spacing w:beforeAutospacing="0" w:before="0" w:afterAutospacing="0" w:after="0"/>
                        <w:ind w:hanging="360" w:left="720" w:right="0"/>
                        <w:jc w:val="left"/>
                        <w:rPr/>
                      </w:pPr>
                      <w:r>
                        <w:rPr>
                          <w:color w:themeColor="text1" w:val="000000"/>
                          <w:kern w:val="2"/>
                          <w:sz w:val="22"/>
                          <w:sz w:val="22"/>
                          <w:szCs w:val="22"/>
                          <w:rtl w:val="true"/>
                          <w:lang w:bidi="ar-AE"/>
                        </w:rPr>
                        <w:t>نخلة</w:t>
                      </w:r>
                    </w:p>
                  </w:txbxContent>
                </v:textbox>
                <w10:wrap type="topAndBottom"/>
              </v:rect>
            </w:pict>
          </mc:Fallback>
        </mc:AlternateContent>
        <mc:AlternateContent>
          <mc:Choice Requires="wps">
            <w:drawing>
              <wp:anchor behindDoc="0" distT="0" distB="0" distL="111760" distR="114300" simplePos="0" locked="0" layoutInCell="0" allowOverlap="1" relativeHeight="199" wp14:anchorId="3C0E053C">
                <wp:simplePos x="0" y="0"/>
                <wp:positionH relativeFrom="column">
                  <wp:posOffset>4338955</wp:posOffset>
                </wp:positionH>
                <wp:positionV relativeFrom="paragraph">
                  <wp:posOffset>345440</wp:posOffset>
                </wp:positionV>
                <wp:extent cx="1753235" cy="318135"/>
                <wp:effectExtent l="0" t="0" r="0" b="0"/>
                <wp:wrapTopAndBottom/>
                <wp:docPr id="478" name="TextBox 18"/>
                <a:graphic xmlns:a="http://schemas.openxmlformats.org/drawingml/2006/main">
                  <a:graphicData uri="http://schemas.microsoft.com/office/word/2010/wordprocessingShape">
                    <wps:wsp>
                      <wps:cNvSpPr/>
                      <wps:spPr>
                        <a:xfrm>
                          <a:off x="0" y="0"/>
                          <a:ext cx="1753200" cy="318240"/>
                        </a:xfrm>
                        <a:prstGeom prst="rect">
                          <a:avLst/>
                        </a:prstGeom>
                        <a:noFill/>
                        <a:ln w="0">
                          <a:noFill/>
                        </a:ln>
                      </wps:spPr>
                      <wps:style>
                        <a:lnRef idx="0"/>
                        <a:fillRef idx="0"/>
                        <a:effectRef idx="0"/>
                        <a:fontRef idx="minor"/>
                      </wps:style>
                      <wps:txbx>
                        <w:txbxContent>
                          <w:p>
                            <w:pPr>
                              <w:pStyle w:val="NormalWeb"/>
                              <w:bidi w:val="1"/>
                              <w:spacing w:beforeAutospacing="0" w:before="0" w:afterAutospacing="0" w:after="0"/>
                              <w:ind w:left="360" w:right="-1"/>
                              <w:jc w:val="left"/>
                              <w:rPr>
                                <w:b/>
                                <w:bCs/>
                              </w:rPr>
                            </w:pPr>
                            <w:r>
                              <w:rPr>
                                <w:b/>
                                <w:b/>
                                <w:bCs/>
                                <w:color w:val="000000"/>
                                <w:rtl w:val="true"/>
                              </w:rPr>
                              <w:t>مجموعة الأعشاب</w:t>
                            </w:r>
                            <w:r>
                              <w:rPr>
                                <w:b/>
                                <w:bCs/>
                                <w:color w:val="000000"/>
                                <w:rtl w:val="true"/>
                              </w:rPr>
                              <w:t>:   </w:t>
                            </w:r>
                          </w:p>
                        </w:txbxContent>
                      </wps:txbx>
                      <wps:bodyPr anchor="t">
                        <a:noAutofit/>
                      </wps:bodyPr>
                    </wps:wsp>
                  </a:graphicData>
                </a:graphic>
              </wp:anchor>
            </w:drawing>
          </mc:Choice>
          <mc:Fallback>
            <w:pict>
              <v:rect id="shape_0" ID="TextBox 18" path="m0,0l-2147483645,0l-2147483645,-2147483646l0,-2147483646xe" stroked="f" o:allowincell="f" style="position:absolute;margin-left:341.65pt;margin-top:27.2pt;width:138pt;height:25pt;mso-wrap-style:square;v-text-anchor:top" wp14:anchorId="3C0E053C">
                <v:fill o:detectmouseclick="t" on="false"/>
                <v:stroke color="#3465a4" joinstyle="round" endcap="flat"/>
                <v:textbox>
                  <w:txbxContent>
                    <w:p>
                      <w:pPr>
                        <w:pStyle w:val="NormalWeb"/>
                        <w:bidi w:val="1"/>
                        <w:spacing w:beforeAutospacing="0" w:before="0" w:afterAutospacing="0" w:after="0"/>
                        <w:ind w:left="360" w:right="-1"/>
                        <w:jc w:val="left"/>
                        <w:rPr>
                          <w:b/>
                          <w:bCs/>
                        </w:rPr>
                      </w:pPr>
                      <w:r>
                        <w:rPr>
                          <w:b/>
                          <w:b/>
                          <w:bCs/>
                          <w:color w:val="000000"/>
                          <w:rtl w:val="true"/>
                        </w:rPr>
                        <w:t>مجموعة الأعشاب</w:t>
                      </w:r>
                      <w:r>
                        <w:rPr>
                          <w:b/>
                          <w:bCs/>
                          <w:color w:val="000000"/>
                          <w:rtl w:val="true"/>
                        </w:rPr>
                        <w:t>:   </w:t>
                      </w:r>
                    </w:p>
                  </w:txbxContent>
                </v:textbox>
                <w10:wrap type="topAndBottom"/>
              </v:rect>
            </w:pict>
          </mc:Fallback>
        </mc:AlternateContent>
        <mc:AlternateContent>
          <mc:Choice Requires="wps">
            <w:drawing>
              <wp:anchor behindDoc="0" distT="0" distB="0" distL="111760" distR="114300" simplePos="0" locked="0" layoutInCell="0" allowOverlap="1" relativeHeight="201" wp14:anchorId="2967EDEE">
                <wp:simplePos x="0" y="0"/>
                <wp:positionH relativeFrom="column">
                  <wp:posOffset>2192020</wp:posOffset>
                </wp:positionH>
                <wp:positionV relativeFrom="paragraph">
                  <wp:posOffset>314325</wp:posOffset>
                </wp:positionV>
                <wp:extent cx="1753235" cy="287655"/>
                <wp:effectExtent l="0" t="0" r="0" b="0"/>
                <wp:wrapTopAndBottom/>
                <wp:docPr id="479" name="TextBox 18"/>
                <a:graphic xmlns:a="http://schemas.openxmlformats.org/drawingml/2006/main">
                  <a:graphicData uri="http://schemas.microsoft.com/office/word/2010/wordprocessingShape">
                    <wps:wsp>
                      <wps:cNvSpPr/>
                      <wps:spPr>
                        <a:xfrm>
                          <a:off x="0" y="0"/>
                          <a:ext cx="1753200" cy="287640"/>
                        </a:xfrm>
                        <a:prstGeom prst="rect">
                          <a:avLst/>
                        </a:prstGeom>
                        <a:noFill/>
                        <a:ln w="0">
                          <a:noFill/>
                        </a:ln>
                      </wps:spPr>
                      <wps:style>
                        <a:lnRef idx="0"/>
                        <a:fillRef idx="0"/>
                        <a:effectRef idx="0"/>
                        <a:fontRef idx="minor"/>
                      </wps:style>
                      <wps:txbx>
                        <w:txbxContent>
                          <w:p>
                            <w:pPr>
                              <w:pStyle w:val="NormalWeb"/>
                              <w:bidi w:val="1"/>
                              <w:spacing w:beforeAutospacing="0" w:before="0" w:afterAutospacing="0" w:after="0"/>
                              <w:ind w:left="360" w:right="-1"/>
                              <w:jc w:val="left"/>
                              <w:rPr>
                                <w:b/>
                                <w:bCs/>
                                <w:lang w:bidi="ar-AE"/>
                              </w:rPr>
                            </w:pPr>
                            <w:r>
                              <w:rPr>
                                <w:b/>
                                <w:b/>
                                <w:bCs/>
                                <w:color w:val="000000"/>
                                <w:rtl w:val="true"/>
                                <w:lang w:bidi="ar-AE"/>
                              </w:rPr>
                              <w:t>مجموعة الشجيرات</w:t>
                            </w:r>
                            <w:r>
                              <w:rPr>
                                <w:b/>
                                <w:bCs/>
                                <w:color w:val="000000"/>
                                <w:rtl w:val="true"/>
                                <w:lang w:bidi="ar-AE"/>
                              </w:rPr>
                              <w:t>:</w:t>
                            </w:r>
                          </w:p>
                        </w:txbxContent>
                      </wps:txbx>
                      <wps:bodyPr anchor="t">
                        <a:noAutofit/>
                      </wps:bodyPr>
                    </wps:wsp>
                  </a:graphicData>
                </a:graphic>
              </wp:anchor>
            </w:drawing>
          </mc:Choice>
          <mc:Fallback>
            <w:pict>
              <v:rect id="shape_0" ID="TextBox 18" path="m0,0l-2147483645,0l-2147483645,-2147483646l0,-2147483646xe" stroked="f" o:allowincell="f" style="position:absolute;margin-left:172.6pt;margin-top:24.75pt;width:138pt;height:22.6pt;mso-wrap-style:square;v-text-anchor:top" wp14:anchorId="2967EDEE">
                <v:fill o:detectmouseclick="t" on="false"/>
                <v:stroke color="#3465a4" joinstyle="round" endcap="flat"/>
                <v:textbox>
                  <w:txbxContent>
                    <w:p>
                      <w:pPr>
                        <w:pStyle w:val="NormalWeb"/>
                        <w:bidi w:val="1"/>
                        <w:spacing w:beforeAutospacing="0" w:before="0" w:afterAutospacing="0" w:after="0"/>
                        <w:ind w:left="360" w:right="-1"/>
                        <w:jc w:val="left"/>
                        <w:rPr>
                          <w:b/>
                          <w:bCs/>
                          <w:lang w:bidi="ar-AE"/>
                        </w:rPr>
                      </w:pPr>
                      <w:r>
                        <w:rPr>
                          <w:b/>
                          <w:b/>
                          <w:bCs/>
                          <w:color w:val="000000"/>
                          <w:rtl w:val="true"/>
                          <w:lang w:bidi="ar-AE"/>
                        </w:rPr>
                        <w:t>مجموعة الشجيرات</w:t>
                      </w:r>
                      <w:r>
                        <w:rPr>
                          <w:b/>
                          <w:bCs/>
                          <w:color w:val="000000"/>
                          <w:rtl w:val="true"/>
                          <w:lang w:bidi="ar-AE"/>
                        </w:rPr>
                        <w:t>:</w:t>
                      </w:r>
                    </w:p>
                  </w:txbxContent>
                </v:textbox>
                <w10:wrap type="topAndBottom"/>
              </v:rect>
            </w:pict>
          </mc:Fallback>
        </mc:AlternateContent>
        <mc:AlternateContent>
          <mc:Choice Requires="wps">
            <w:drawing>
              <wp:anchor behindDoc="0" distT="0" distB="0" distL="111760" distR="114300" simplePos="0" locked="0" layoutInCell="0" allowOverlap="1" relativeHeight="203" wp14:anchorId="5DD52DD0">
                <wp:simplePos x="0" y="0"/>
                <wp:positionH relativeFrom="column">
                  <wp:posOffset>-366395</wp:posOffset>
                </wp:positionH>
                <wp:positionV relativeFrom="paragraph">
                  <wp:posOffset>314325</wp:posOffset>
                </wp:positionV>
                <wp:extent cx="1753235" cy="287655"/>
                <wp:effectExtent l="0" t="0" r="0" b="0"/>
                <wp:wrapTopAndBottom/>
                <wp:docPr id="480" name="TextBox 18"/>
                <a:graphic xmlns:a="http://schemas.openxmlformats.org/drawingml/2006/main">
                  <a:graphicData uri="http://schemas.microsoft.com/office/word/2010/wordprocessingShape">
                    <wps:wsp>
                      <wps:cNvSpPr/>
                      <wps:spPr>
                        <a:xfrm>
                          <a:off x="0" y="0"/>
                          <a:ext cx="1753200" cy="287640"/>
                        </a:xfrm>
                        <a:prstGeom prst="rect">
                          <a:avLst/>
                        </a:prstGeom>
                        <a:noFill/>
                        <a:ln w="0">
                          <a:noFill/>
                        </a:ln>
                      </wps:spPr>
                      <wps:style>
                        <a:lnRef idx="0"/>
                        <a:fillRef idx="0"/>
                        <a:effectRef idx="0"/>
                        <a:fontRef idx="minor"/>
                      </wps:style>
                      <wps:txbx>
                        <w:txbxContent>
                          <w:p>
                            <w:pPr>
                              <w:pStyle w:val="NormalWeb"/>
                              <w:bidi w:val="1"/>
                              <w:spacing w:beforeAutospacing="0" w:before="0" w:afterAutospacing="0" w:after="0"/>
                              <w:ind w:left="360" w:right="-1"/>
                              <w:jc w:val="left"/>
                              <w:rPr>
                                <w:b/>
                                <w:bCs/>
                              </w:rPr>
                            </w:pPr>
                            <w:r>
                              <w:rPr>
                                <w:b/>
                                <w:b/>
                                <w:bCs/>
                                <w:color w:val="000000"/>
                                <w:rtl w:val="true"/>
                              </w:rPr>
                              <w:t>مجموعة الأشجار</w:t>
                            </w:r>
                            <w:r>
                              <w:rPr>
                                <w:b/>
                                <w:bCs/>
                                <w:color w:val="000000"/>
                                <w:rtl w:val="true"/>
                              </w:rPr>
                              <w:t>: </w:t>
                            </w:r>
                          </w:p>
                        </w:txbxContent>
                      </wps:txbx>
                      <wps:bodyPr anchor="t">
                        <a:noAutofit/>
                      </wps:bodyPr>
                    </wps:wsp>
                  </a:graphicData>
                </a:graphic>
              </wp:anchor>
            </w:drawing>
          </mc:Choice>
          <mc:Fallback>
            <w:pict>
              <v:rect id="shape_0" ID="TextBox 18" path="m0,0l-2147483645,0l-2147483645,-2147483646l0,-2147483646xe" stroked="f" o:allowincell="f" style="position:absolute;margin-left:-28.85pt;margin-top:24.75pt;width:138pt;height:22.6pt;mso-wrap-style:square;v-text-anchor:top" wp14:anchorId="5DD52DD0">
                <v:fill o:detectmouseclick="t" on="false"/>
                <v:stroke color="#3465a4" joinstyle="round" endcap="flat"/>
                <v:textbox>
                  <w:txbxContent>
                    <w:p>
                      <w:pPr>
                        <w:pStyle w:val="NormalWeb"/>
                        <w:bidi w:val="1"/>
                        <w:spacing w:beforeAutospacing="0" w:before="0" w:afterAutospacing="0" w:after="0"/>
                        <w:ind w:left="360" w:right="-1"/>
                        <w:jc w:val="left"/>
                        <w:rPr>
                          <w:b/>
                          <w:bCs/>
                        </w:rPr>
                      </w:pPr>
                      <w:r>
                        <w:rPr>
                          <w:b/>
                          <w:b/>
                          <w:bCs/>
                          <w:color w:val="000000"/>
                          <w:rtl w:val="true"/>
                        </w:rPr>
                        <w:t>مجموعة الأشجار</w:t>
                      </w:r>
                      <w:r>
                        <w:rPr>
                          <w:b/>
                          <w:bCs/>
                          <w:color w:val="000000"/>
                          <w:rtl w:val="true"/>
                        </w:rPr>
                        <w:t>: </w:t>
                      </w:r>
                    </w:p>
                  </w:txbxContent>
                </v:textbox>
                <w10:wrap type="topAndBottom"/>
              </v:rect>
            </w:pict>
          </mc:Fallback>
        </mc:AlternateContent>
        <mc:AlternateContent>
          <mc:Choice Requires="wps">
            <w:drawing>
              <wp:anchor behindDoc="0" distT="0" distB="0" distL="114300" distR="114300" simplePos="0" locked="0" layoutInCell="0" allowOverlap="1" relativeHeight="205" wp14:anchorId="5CE57840">
                <wp:simplePos x="0" y="0"/>
                <wp:positionH relativeFrom="column">
                  <wp:posOffset>-253365</wp:posOffset>
                </wp:positionH>
                <wp:positionV relativeFrom="paragraph">
                  <wp:posOffset>5780405</wp:posOffset>
                </wp:positionV>
                <wp:extent cx="1704340" cy="266700"/>
                <wp:effectExtent l="0" t="0" r="0" b="0"/>
                <wp:wrapTopAndBottom/>
                <wp:docPr id="481" name="TextBox 18"/>
                <a:graphic xmlns:a="http://schemas.openxmlformats.org/drawingml/2006/main">
                  <a:graphicData uri="http://schemas.microsoft.com/office/word/2010/wordprocessingShape">
                    <wps:wsp>
                      <wps:cNvSpPr/>
                      <wps:spPr>
                        <a:xfrm>
                          <a:off x="0" y="0"/>
                          <a:ext cx="1704240" cy="266760"/>
                        </a:xfrm>
                        <a:prstGeom prst="rect">
                          <a:avLst/>
                        </a:prstGeom>
                        <a:noFill/>
                        <a:ln w="0">
                          <a:noFill/>
                        </a:ln>
                      </wps:spPr>
                      <wps:style>
                        <a:lnRef idx="0"/>
                        <a:fillRef idx="0"/>
                        <a:effectRef idx="0"/>
                        <a:fontRef idx="minor"/>
                      </wps:style>
                      <wps:txbx>
                        <w:txbxContent>
                          <w:p>
                            <w:pPr>
                              <w:pStyle w:val="NormalWeb"/>
                              <w:numPr>
                                <w:ilvl w:val="0"/>
                                <w:numId w:val="40"/>
                              </w:numPr>
                              <w:bidi w:val="1"/>
                              <w:spacing w:beforeAutospacing="0" w:before="0" w:afterAutospacing="0" w:after="0"/>
                              <w:ind w:hanging="360" w:left="720" w:right="0"/>
                              <w:jc w:val="left"/>
                              <w:rPr/>
                            </w:pPr>
                            <w:r>
                              <w:rPr>
                                <w:color w:themeColor="text1" w:val="000000"/>
                                <w:kern w:val="2"/>
                                <w:sz w:val="22"/>
                                <w:sz w:val="22"/>
                                <w:szCs w:val="22"/>
                                <w:rtl w:val="true"/>
                                <w:lang w:bidi="ar-AE"/>
                              </w:rPr>
                              <w:t xml:space="preserve">أشجار مزهرة </w:t>
                            </w:r>
                          </w:p>
                        </w:txbxContent>
                      </wps:txbx>
                      <wps:bodyPr anchor="t">
                        <a:noAutofit/>
                      </wps:bodyPr>
                    </wps:wsp>
                  </a:graphicData>
                </a:graphic>
              </wp:anchor>
            </w:drawing>
          </mc:Choice>
          <mc:Fallback>
            <w:pict>
              <v:rect id="shape_0" ID="TextBox 18" path="m0,0l-2147483645,0l-2147483645,-2147483646l0,-2147483646xe" stroked="f" o:allowincell="f" style="position:absolute;margin-left:-19.95pt;margin-top:455.15pt;width:134.15pt;height:20.95pt;mso-wrap-style:square;v-text-anchor:top" wp14:anchorId="5CE57840">
                <v:fill o:detectmouseclick="t" on="false"/>
                <v:stroke color="#3465a4" joinstyle="round" endcap="flat"/>
                <v:textbox>
                  <w:txbxContent>
                    <w:p>
                      <w:pPr>
                        <w:pStyle w:val="NormalWeb"/>
                        <w:numPr>
                          <w:ilvl w:val="0"/>
                          <w:numId w:val="40"/>
                        </w:numPr>
                        <w:bidi w:val="1"/>
                        <w:spacing w:beforeAutospacing="0" w:before="0" w:afterAutospacing="0" w:after="0"/>
                        <w:ind w:hanging="360" w:left="720" w:right="0"/>
                        <w:jc w:val="left"/>
                        <w:rPr/>
                      </w:pPr>
                      <w:r>
                        <w:rPr>
                          <w:color w:themeColor="text1" w:val="000000"/>
                          <w:kern w:val="2"/>
                          <w:sz w:val="22"/>
                          <w:sz w:val="22"/>
                          <w:szCs w:val="22"/>
                          <w:rtl w:val="true"/>
                          <w:lang w:bidi="ar-AE"/>
                        </w:rPr>
                        <w:t xml:space="preserve">أشجار مزهرة </w:t>
                      </w:r>
                    </w:p>
                  </w:txbxContent>
                </v:textbox>
                <w10:wrap type="topAndBottom"/>
              </v:rect>
            </w:pict>
          </mc:Fallback>
        </mc:AlternateContent>
        <mc:AlternateContent>
          <mc:Choice Requires="wps">
            <w:drawing>
              <wp:anchor behindDoc="0" distT="0" distB="0" distL="114300" distR="114300" simplePos="0" locked="0" layoutInCell="0" allowOverlap="1" relativeHeight="207" wp14:anchorId="2AA3734D">
                <wp:simplePos x="0" y="0"/>
                <wp:positionH relativeFrom="column">
                  <wp:posOffset>1955800</wp:posOffset>
                </wp:positionH>
                <wp:positionV relativeFrom="paragraph">
                  <wp:posOffset>6004560</wp:posOffset>
                </wp:positionV>
                <wp:extent cx="1704340" cy="287655"/>
                <wp:effectExtent l="0" t="0" r="0" b="0"/>
                <wp:wrapTopAndBottom/>
                <wp:docPr id="482" name="TextBox 18"/>
                <a:graphic xmlns:a="http://schemas.openxmlformats.org/drawingml/2006/main">
                  <a:graphicData uri="http://schemas.microsoft.com/office/word/2010/wordprocessingShape">
                    <wps:wsp>
                      <wps:cNvSpPr/>
                      <wps:spPr>
                        <a:xfrm>
                          <a:off x="0" y="0"/>
                          <a:ext cx="1704240" cy="287640"/>
                        </a:xfrm>
                        <a:prstGeom prst="rect">
                          <a:avLst/>
                        </a:prstGeom>
                        <a:noFill/>
                        <a:ln w="0">
                          <a:noFill/>
                        </a:ln>
                      </wps:spPr>
                      <wps:style>
                        <a:lnRef idx="0"/>
                        <a:fillRef idx="0"/>
                        <a:effectRef idx="0"/>
                        <a:fontRef idx="minor"/>
                      </wps:style>
                      <wps:txbx>
                        <w:txbxContent>
                          <w:p>
                            <w:pPr>
                              <w:pStyle w:val="NormalWeb"/>
                              <w:numPr>
                                <w:ilvl w:val="0"/>
                                <w:numId w:val="40"/>
                              </w:numPr>
                              <w:bidi w:val="1"/>
                              <w:spacing w:beforeAutospacing="0" w:before="0" w:afterAutospacing="0" w:after="0"/>
                              <w:ind w:hanging="360" w:left="720" w:right="0"/>
                              <w:jc w:val="left"/>
                              <w:rPr/>
                            </w:pPr>
                            <w:r>
                              <w:rPr>
                                <w:color w:themeColor="text1" w:val="000000"/>
                                <w:kern w:val="2"/>
                                <w:sz w:val="22"/>
                                <w:sz w:val="22"/>
                                <w:szCs w:val="22"/>
                                <w:rtl w:val="true"/>
                              </w:rPr>
                              <w:t>اخرى  </w:t>
                            </w:r>
                          </w:p>
                        </w:txbxContent>
                      </wps:txbx>
                      <wps:bodyPr anchor="t">
                        <a:noAutofit/>
                      </wps:bodyPr>
                    </wps:wsp>
                  </a:graphicData>
                </a:graphic>
              </wp:anchor>
            </w:drawing>
          </mc:Choice>
          <mc:Fallback>
            <w:pict>
              <v:rect id="shape_0" ID="TextBox 18" path="m0,0l-2147483645,0l-2147483645,-2147483646l0,-2147483646xe" stroked="f" o:allowincell="f" style="position:absolute;margin-left:154pt;margin-top:472.8pt;width:134.15pt;height:22.6pt;mso-wrap-style:square;v-text-anchor:top" wp14:anchorId="2AA3734D">
                <v:fill o:detectmouseclick="t" on="false"/>
                <v:stroke color="#3465a4" joinstyle="round" endcap="flat"/>
                <v:textbox>
                  <w:txbxContent>
                    <w:p>
                      <w:pPr>
                        <w:pStyle w:val="NormalWeb"/>
                        <w:numPr>
                          <w:ilvl w:val="0"/>
                          <w:numId w:val="40"/>
                        </w:numPr>
                        <w:bidi w:val="1"/>
                        <w:spacing w:beforeAutospacing="0" w:before="0" w:afterAutospacing="0" w:after="0"/>
                        <w:ind w:hanging="360" w:left="720" w:right="0"/>
                        <w:jc w:val="left"/>
                        <w:rPr/>
                      </w:pPr>
                      <w:r>
                        <w:rPr>
                          <w:color w:themeColor="text1" w:val="000000"/>
                          <w:kern w:val="2"/>
                          <w:sz w:val="22"/>
                          <w:sz w:val="22"/>
                          <w:szCs w:val="22"/>
                          <w:rtl w:val="true"/>
                        </w:rPr>
                        <w:t>اخرى  </w:t>
                      </w:r>
                    </w:p>
                  </w:txbxContent>
                </v:textbox>
                <w10:wrap type="topAndBottom"/>
              </v:rect>
            </w:pict>
          </mc:Fallback>
        </mc:AlternateContent>
        <w:drawing>
          <wp:anchor behindDoc="0" distT="0" distB="0" distL="114300" distR="114300" simplePos="0" locked="0" layoutInCell="0" allowOverlap="1" relativeHeight="209">
            <wp:simplePos x="0" y="0"/>
            <wp:positionH relativeFrom="column">
              <wp:posOffset>75565</wp:posOffset>
            </wp:positionH>
            <wp:positionV relativeFrom="paragraph">
              <wp:posOffset>4708525</wp:posOffset>
            </wp:positionV>
            <wp:extent cx="1143635" cy="1027430"/>
            <wp:effectExtent l="0" t="0" r="0" b="0"/>
            <wp:wrapTopAndBottom/>
            <wp:docPr id="483" name="Picture 15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 name="Picture 150" descr=""/>
                    <pic:cNvPicPr>
                      <a:picLocks noChangeAspect="1" noChangeArrowheads="1"/>
                    </pic:cNvPicPr>
                  </pic:nvPicPr>
                  <pic:blipFill>
                    <a:blip r:embed="rId290"/>
                    <a:stretch>
                      <a:fillRect/>
                    </a:stretch>
                  </pic:blipFill>
                  <pic:spPr bwMode="auto">
                    <a:xfrm>
                      <a:off x="0" y="0"/>
                      <a:ext cx="1143635" cy="1027430"/>
                    </a:xfrm>
                    <a:prstGeom prst="rect">
                      <a:avLst/>
                    </a:prstGeom>
                  </pic:spPr>
                </pic:pic>
              </a:graphicData>
            </a:graphic>
          </wp:anchor>
        </w:drawing>
        <w:drawing>
          <wp:anchor behindDoc="0" distT="0" distB="0" distL="114300" distR="114300" simplePos="0" locked="0" layoutInCell="0" allowOverlap="1" relativeHeight="210">
            <wp:simplePos x="0" y="0"/>
            <wp:positionH relativeFrom="column">
              <wp:posOffset>127000</wp:posOffset>
            </wp:positionH>
            <wp:positionV relativeFrom="paragraph">
              <wp:posOffset>1934845</wp:posOffset>
            </wp:positionV>
            <wp:extent cx="1092835" cy="1017905"/>
            <wp:effectExtent l="0" t="0" r="0" b="0"/>
            <wp:wrapTopAndBottom/>
            <wp:docPr id="484" name="Picture 15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 name="Picture 151" descr=""/>
                    <pic:cNvPicPr>
                      <a:picLocks noChangeAspect="1" noChangeArrowheads="1"/>
                    </pic:cNvPicPr>
                  </pic:nvPicPr>
                  <pic:blipFill>
                    <a:blip r:embed="rId291"/>
                    <a:stretch>
                      <a:fillRect/>
                    </a:stretch>
                  </pic:blipFill>
                  <pic:spPr bwMode="auto">
                    <a:xfrm>
                      <a:off x="0" y="0"/>
                      <a:ext cx="1092835" cy="1017905"/>
                    </a:xfrm>
                    <a:prstGeom prst="rect">
                      <a:avLst/>
                    </a:prstGeom>
                  </pic:spPr>
                </pic:pic>
              </a:graphicData>
            </a:graphic>
          </wp:anchor>
        </w:drawing>
        <mc:AlternateContent>
          <mc:Choice Requires="wps">
            <w:drawing>
              <wp:anchor behindDoc="0" distT="0" distB="0" distL="114300" distR="114300" simplePos="0" locked="0" layoutInCell="0" allowOverlap="1" relativeHeight="211" wp14:anchorId="7FD62B93">
                <wp:simplePos x="0" y="0"/>
                <wp:positionH relativeFrom="column">
                  <wp:posOffset>2068195</wp:posOffset>
                </wp:positionH>
                <wp:positionV relativeFrom="paragraph">
                  <wp:posOffset>5687695</wp:posOffset>
                </wp:positionV>
                <wp:extent cx="1704340" cy="306705"/>
                <wp:effectExtent l="0" t="0" r="0" b="0"/>
                <wp:wrapTopAndBottom/>
                <wp:docPr id="485" name="TextBox 4"/>
                <a:graphic xmlns:a="http://schemas.openxmlformats.org/drawingml/2006/main">
                  <a:graphicData uri="http://schemas.microsoft.com/office/word/2010/wordprocessingShape">
                    <wps:wsp>
                      <wps:cNvSpPr/>
                      <wps:spPr>
                        <a:xfrm>
                          <a:off x="0" y="0"/>
                          <a:ext cx="1704240" cy="306720"/>
                        </a:xfrm>
                        <a:prstGeom prst="rect">
                          <a:avLst/>
                        </a:prstGeom>
                        <a:noFill/>
                        <a:ln w="0">
                          <a:noFill/>
                        </a:ln>
                      </wps:spPr>
                      <wps:style>
                        <a:lnRef idx="0"/>
                        <a:fillRef idx="0"/>
                        <a:effectRef idx="0"/>
                        <a:fontRef idx="minor"/>
                      </wps:style>
                      <wps:txbx>
                        <w:txbxContent>
                          <w:p>
                            <w:pPr>
                              <w:pStyle w:val="NormalWeb"/>
                              <w:numPr>
                                <w:ilvl w:val="0"/>
                                <w:numId w:val="41"/>
                              </w:numPr>
                              <w:bidi w:val="1"/>
                              <w:spacing w:beforeAutospacing="0" w:before="0" w:afterAutospacing="0" w:after="0"/>
                              <w:ind w:hanging="360" w:left="720" w:right="0"/>
                              <w:jc w:val="left"/>
                              <w:rPr/>
                            </w:pPr>
                            <w:r>
                              <w:rPr>
                                <w:color w:themeColor="text1" w:val="000000"/>
                                <w:kern w:val="2"/>
                                <w:sz w:val="22"/>
                                <w:sz w:val="22"/>
                                <w:szCs w:val="22"/>
                                <w:rtl w:val="true"/>
                              </w:rPr>
                              <w:t>شجار مزهر </w:t>
                            </w:r>
                          </w:p>
                        </w:txbxContent>
                      </wps:txbx>
                      <wps:bodyPr anchor="t">
                        <a:noAutofit/>
                      </wps:bodyPr>
                    </wps:wsp>
                  </a:graphicData>
                </a:graphic>
              </wp:anchor>
            </w:drawing>
          </mc:Choice>
          <mc:Fallback>
            <w:pict>
              <v:rect id="shape_0" ID="TextBox 4" path="m0,0l-2147483645,0l-2147483645,-2147483646l0,-2147483646xe" stroked="f" o:allowincell="f" style="position:absolute;margin-left:162.85pt;margin-top:447.85pt;width:134.15pt;height:24.1pt;mso-wrap-style:square;v-text-anchor:top" wp14:anchorId="7FD62B93">
                <v:fill o:detectmouseclick="t" on="false"/>
                <v:stroke color="#3465a4" joinstyle="round" endcap="flat"/>
                <v:textbox>
                  <w:txbxContent>
                    <w:p>
                      <w:pPr>
                        <w:pStyle w:val="NormalWeb"/>
                        <w:numPr>
                          <w:ilvl w:val="0"/>
                          <w:numId w:val="41"/>
                        </w:numPr>
                        <w:bidi w:val="1"/>
                        <w:spacing w:beforeAutospacing="0" w:before="0" w:afterAutospacing="0" w:after="0"/>
                        <w:ind w:hanging="360" w:left="720" w:right="0"/>
                        <w:jc w:val="left"/>
                        <w:rPr/>
                      </w:pPr>
                      <w:r>
                        <w:rPr>
                          <w:color w:themeColor="text1" w:val="000000"/>
                          <w:kern w:val="2"/>
                          <w:sz w:val="22"/>
                          <w:sz w:val="22"/>
                          <w:szCs w:val="22"/>
                          <w:rtl w:val="true"/>
                        </w:rPr>
                        <w:t>شجار مزهر </w:t>
                      </w:r>
                    </w:p>
                  </w:txbxContent>
                </v:textbox>
                <w10:wrap type="topAndBottom"/>
              </v:rect>
            </w:pict>
          </mc:Fallback>
        </mc:AlternateContent>
        <mc:AlternateContent>
          <mc:Choice Requires="wps">
            <w:drawing>
              <wp:anchor behindDoc="0" distT="0" distB="0" distL="114300" distR="114300" simplePos="0" locked="0" layoutInCell="0" allowOverlap="1" relativeHeight="213" wp14:anchorId="6C078301">
                <wp:simplePos x="0" y="0"/>
                <wp:positionH relativeFrom="column">
                  <wp:posOffset>4647565</wp:posOffset>
                </wp:positionH>
                <wp:positionV relativeFrom="paragraph">
                  <wp:posOffset>4034155</wp:posOffset>
                </wp:positionV>
                <wp:extent cx="1574800" cy="287655"/>
                <wp:effectExtent l="0" t="0" r="0" b="0"/>
                <wp:wrapTopAndBottom/>
                <wp:docPr id="486" name="TextBox 9"/>
                <a:graphic xmlns:a="http://schemas.openxmlformats.org/drawingml/2006/main">
                  <a:graphicData uri="http://schemas.microsoft.com/office/word/2010/wordprocessingShape">
                    <wps:wsp>
                      <wps:cNvSpPr/>
                      <wps:spPr>
                        <a:xfrm>
                          <a:off x="0" y="0"/>
                          <a:ext cx="1574640" cy="287640"/>
                        </a:xfrm>
                        <a:prstGeom prst="rect">
                          <a:avLst/>
                        </a:prstGeom>
                        <a:noFill/>
                        <a:ln w="0">
                          <a:noFill/>
                        </a:ln>
                      </wps:spPr>
                      <wps:style>
                        <a:lnRef idx="0"/>
                        <a:fillRef idx="0"/>
                        <a:effectRef idx="0"/>
                        <a:fontRef idx="minor"/>
                      </wps:style>
                      <wps:txbx>
                        <w:txbxContent>
                          <w:p>
                            <w:pPr>
                              <w:pStyle w:val="NormalWeb"/>
                              <w:numPr>
                                <w:ilvl w:val="0"/>
                                <w:numId w:val="43"/>
                              </w:numPr>
                              <w:bidi w:val="1"/>
                              <w:spacing w:beforeAutospacing="0" w:before="0" w:afterAutospacing="0" w:after="0"/>
                              <w:ind w:hanging="360" w:left="720" w:right="0"/>
                              <w:jc w:val="left"/>
                              <w:rPr/>
                            </w:pPr>
                            <w:r>
                              <w:rPr>
                                <w:color w:themeColor="text1" w:val="000000"/>
                                <w:kern w:val="2"/>
                                <w:sz w:val="22"/>
                                <w:sz w:val="22"/>
                                <w:szCs w:val="22"/>
                                <w:rtl w:val="true"/>
                              </w:rPr>
                              <w:t>النباتات الخضراء </w:t>
                            </w:r>
                          </w:p>
                        </w:txbxContent>
                      </wps:txbx>
                      <wps:bodyPr anchor="t">
                        <a:noAutofit/>
                      </wps:bodyPr>
                    </wps:wsp>
                  </a:graphicData>
                </a:graphic>
              </wp:anchor>
            </w:drawing>
          </mc:Choice>
          <mc:Fallback>
            <w:pict>
              <v:rect id="shape_0" ID="TextBox 9" path="m0,0l-2147483645,0l-2147483645,-2147483646l0,-2147483646xe" stroked="f" o:allowincell="f" style="position:absolute;margin-left:365.95pt;margin-top:317.65pt;width:123.95pt;height:22.6pt;mso-wrap-style:square;v-text-anchor:top" wp14:anchorId="6C078301">
                <v:fill o:detectmouseclick="t" on="false"/>
                <v:stroke color="#3465a4" joinstyle="round" endcap="flat"/>
                <v:textbox>
                  <w:txbxContent>
                    <w:p>
                      <w:pPr>
                        <w:pStyle w:val="NormalWeb"/>
                        <w:numPr>
                          <w:ilvl w:val="0"/>
                          <w:numId w:val="43"/>
                        </w:numPr>
                        <w:bidi w:val="1"/>
                        <w:spacing w:beforeAutospacing="0" w:before="0" w:afterAutospacing="0" w:after="0"/>
                        <w:ind w:hanging="360" w:left="720" w:right="0"/>
                        <w:jc w:val="left"/>
                        <w:rPr/>
                      </w:pPr>
                      <w:r>
                        <w:rPr>
                          <w:color w:themeColor="text1" w:val="000000"/>
                          <w:kern w:val="2"/>
                          <w:sz w:val="22"/>
                          <w:sz w:val="22"/>
                          <w:szCs w:val="22"/>
                          <w:rtl w:val="true"/>
                        </w:rPr>
                        <w:t>النباتات الخضراء </w:t>
                      </w:r>
                    </w:p>
                  </w:txbxContent>
                </v:textbox>
                <w10:wrap type="topAndBottom"/>
              </v:rect>
            </w:pict>
          </mc:Fallback>
        </mc:AlternateContent>
        <w:drawing>
          <wp:anchor behindDoc="0" distT="0" distB="0" distL="114300" distR="114300" simplePos="0" locked="0" layoutInCell="0" allowOverlap="1" relativeHeight="215">
            <wp:simplePos x="0" y="0"/>
            <wp:positionH relativeFrom="column">
              <wp:posOffset>2520315</wp:posOffset>
            </wp:positionH>
            <wp:positionV relativeFrom="paragraph">
              <wp:posOffset>4693920</wp:posOffset>
            </wp:positionV>
            <wp:extent cx="1110615" cy="832485"/>
            <wp:effectExtent l="0" t="0" r="0" b="0"/>
            <wp:wrapTopAndBottom/>
            <wp:docPr id="487" name="Picture 15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 name="Picture 159" descr=""/>
                    <pic:cNvPicPr>
                      <a:picLocks noChangeAspect="1" noChangeArrowheads="1"/>
                    </pic:cNvPicPr>
                  </pic:nvPicPr>
                  <pic:blipFill>
                    <a:blip r:embed="rId292"/>
                    <a:stretch>
                      <a:fillRect/>
                    </a:stretch>
                  </pic:blipFill>
                  <pic:spPr bwMode="auto">
                    <a:xfrm>
                      <a:off x="0" y="0"/>
                      <a:ext cx="1110615" cy="832485"/>
                    </a:xfrm>
                    <a:prstGeom prst="rect">
                      <a:avLst/>
                    </a:prstGeom>
                  </pic:spPr>
                </pic:pic>
              </a:graphicData>
            </a:graphic>
          </wp:anchor>
        </w:drawing>
        <w:drawing>
          <wp:anchor behindDoc="0" distT="0" distB="0" distL="114300" distR="114300" simplePos="0" locked="0" layoutInCell="0" allowOverlap="1" relativeHeight="216">
            <wp:simplePos x="0" y="0"/>
            <wp:positionH relativeFrom="column">
              <wp:posOffset>4750435</wp:posOffset>
            </wp:positionH>
            <wp:positionV relativeFrom="paragraph">
              <wp:posOffset>2849245</wp:posOffset>
            </wp:positionV>
            <wp:extent cx="1368425" cy="942340"/>
            <wp:effectExtent l="0" t="0" r="0" b="0"/>
            <wp:wrapTopAndBottom/>
            <wp:docPr id="488" name="Picture 16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8" name="Picture 161" descr=""/>
                    <pic:cNvPicPr>
                      <a:picLocks noChangeAspect="1" noChangeArrowheads="1"/>
                    </pic:cNvPicPr>
                  </pic:nvPicPr>
                  <pic:blipFill>
                    <a:blip r:embed="rId293"/>
                    <a:stretch>
                      <a:fillRect/>
                    </a:stretch>
                  </pic:blipFill>
                  <pic:spPr bwMode="auto">
                    <a:xfrm>
                      <a:off x="0" y="0"/>
                      <a:ext cx="1368425" cy="942340"/>
                    </a:xfrm>
                    <a:prstGeom prst="rect">
                      <a:avLst/>
                    </a:prstGeom>
                  </pic:spPr>
                </pic:pic>
              </a:graphicData>
            </a:graphic>
          </wp:anchor>
        </w:drawing>
        <w:drawing>
          <wp:anchor behindDoc="0" distT="0" distB="0" distL="114300" distR="114300" simplePos="0" locked="0" layoutInCell="0" allowOverlap="1" relativeHeight="217">
            <wp:simplePos x="0" y="0"/>
            <wp:positionH relativeFrom="column">
              <wp:posOffset>2335530</wp:posOffset>
            </wp:positionH>
            <wp:positionV relativeFrom="paragraph">
              <wp:posOffset>3398520</wp:posOffset>
            </wp:positionV>
            <wp:extent cx="1377950" cy="735330"/>
            <wp:effectExtent l="0" t="0" r="0" b="0"/>
            <wp:wrapTopAndBottom/>
            <wp:docPr id="489" name="Picture 15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 name="Picture 158" descr=""/>
                    <pic:cNvPicPr>
                      <a:picLocks noChangeAspect="1" noChangeArrowheads="1"/>
                    </pic:cNvPicPr>
                  </pic:nvPicPr>
                  <pic:blipFill>
                    <a:blip r:embed="rId294"/>
                    <a:srcRect l="0" t="26692" r="0" b="19856"/>
                    <a:stretch>
                      <a:fillRect/>
                    </a:stretch>
                  </pic:blipFill>
                  <pic:spPr bwMode="auto">
                    <a:xfrm>
                      <a:off x="0" y="0"/>
                      <a:ext cx="1377950" cy="735330"/>
                    </a:xfrm>
                    <a:prstGeom prst="rect">
                      <a:avLst/>
                    </a:prstGeom>
                  </pic:spPr>
                </pic:pic>
              </a:graphicData>
            </a:graphic>
          </wp:anchor>
        </w:drawing>
        <mc:AlternateContent>
          <mc:Choice Requires="wps">
            <w:drawing>
              <wp:anchor behindDoc="0" distT="0" distB="0" distL="111760" distR="113665" simplePos="0" locked="0" layoutInCell="0" allowOverlap="1" relativeHeight="218" wp14:anchorId="709DB4AA">
                <wp:simplePos x="0" y="0"/>
                <wp:positionH relativeFrom="column">
                  <wp:posOffset>-346075</wp:posOffset>
                </wp:positionH>
                <wp:positionV relativeFrom="paragraph">
                  <wp:posOffset>2975610</wp:posOffset>
                </wp:positionV>
                <wp:extent cx="2146935" cy="431165"/>
                <wp:effectExtent l="0" t="0" r="0" b="0"/>
                <wp:wrapTopAndBottom/>
                <wp:docPr id="490" name="TextBox 8"/>
                <a:graphic xmlns:a="http://schemas.openxmlformats.org/drawingml/2006/main">
                  <a:graphicData uri="http://schemas.microsoft.com/office/word/2010/wordprocessingShape">
                    <wps:wsp>
                      <wps:cNvSpPr/>
                      <wps:spPr>
                        <a:xfrm>
                          <a:off x="0" y="0"/>
                          <a:ext cx="2147040" cy="431280"/>
                        </a:xfrm>
                        <a:prstGeom prst="rect">
                          <a:avLst/>
                        </a:prstGeom>
                        <a:noFill/>
                        <a:ln w="0">
                          <a:noFill/>
                        </a:ln>
                      </wps:spPr>
                      <wps:style>
                        <a:lnRef idx="0"/>
                        <a:fillRef idx="0"/>
                        <a:effectRef idx="0"/>
                        <a:fontRef idx="minor"/>
                      </wps:style>
                      <wps:txbx>
                        <w:txbxContent>
                          <w:p>
                            <w:pPr>
                              <w:pStyle w:val="NormalWeb"/>
                              <w:numPr>
                                <w:ilvl w:val="0"/>
                                <w:numId w:val="39"/>
                              </w:numPr>
                              <w:bidi w:val="1"/>
                              <w:spacing w:beforeAutospacing="0" w:before="0" w:afterAutospacing="0" w:after="0"/>
                              <w:ind w:hanging="360" w:left="720" w:right="0"/>
                              <w:jc w:val="center"/>
                              <w:rPr/>
                            </w:pPr>
                            <w:r>
                              <w:rPr>
                                <w:color w:themeColor="text1" w:val="000000"/>
                                <w:kern w:val="2"/>
                                <w:sz w:val="22"/>
                                <w:sz w:val="22"/>
                                <w:szCs w:val="22"/>
                                <w:rtl w:val="true"/>
                              </w:rPr>
                              <w:t xml:space="preserve">الاشجار غير موسمية </w:t>
                            </w:r>
                            <w:r>
                              <w:rPr>
                                <w:color w:themeColor="text1" w:val="000000"/>
                                <w:kern w:val="2"/>
                                <w:sz w:val="22"/>
                                <w:szCs w:val="22"/>
                                <w:rtl w:val="true"/>
                              </w:rPr>
                              <w:t>(</w:t>
                            </w:r>
                            <w:r>
                              <w:rPr>
                                <w:color w:themeColor="text1" w:val="000000"/>
                                <w:kern w:val="2"/>
                                <w:sz w:val="22"/>
                                <w:sz w:val="22"/>
                                <w:szCs w:val="22"/>
                                <w:rtl w:val="true"/>
                              </w:rPr>
                              <w:t>لا تتساقط أوراقها على مدى السنة</w:t>
                            </w:r>
                            <w:r>
                              <w:rPr>
                                <w:color w:themeColor="text1" w:val="000000"/>
                                <w:kern w:val="2"/>
                                <w:sz w:val="22"/>
                                <w:szCs w:val="22"/>
                                <w:rtl w:val="true"/>
                              </w:rPr>
                              <w:t>)</w:t>
                            </w:r>
                          </w:p>
                        </w:txbxContent>
                      </wps:txbx>
                      <wps:bodyPr anchor="t">
                        <a:noAutofit/>
                      </wps:bodyPr>
                    </wps:wsp>
                  </a:graphicData>
                </a:graphic>
              </wp:anchor>
            </w:drawing>
          </mc:Choice>
          <mc:Fallback>
            <w:pict>
              <v:rect id="shape_0" ID="TextBox 8" path="m0,0l-2147483645,0l-2147483645,-2147483646l0,-2147483646xe" stroked="f" o:allowincell="f" style="position:absolute;margin-left:-27.25pt;margin-top:234.3pt;width:169pt;height:33.9pt;mso-wrap-style:square;v-text-anchor:top" wp14:anchorId="709DB4AA">
                <v:fill o:detectmouseclick="t" on="false"/>
                <v:stroke color="#3465a4" joinstyle="round" endcap="flat"/>
                <v:textbox>
                  <w:txbxContent>
                    <w:p>
                      <w:pPr>
                        <w:pStyle w:val="NormalWeb"/>
                        <w:numPr>
                          <w:ilvl w:val="0"/>
                          <w:numId w:val="39"/>
                        </w:numPr>
                        <w:bidi w:val="1"/>
                        <w:spacing w:beforeAutospacing="0" w:before="0" w:afterAutospacing="0" w:after="0"/>
                        <w:ind w:hanging="360" w:left="720" w:right="0"/>
                        <w:jc w:val="center"/>
                        <w:rPr/>
                      </w:pPr>
                      <w:r>
                        <w:rPr>
                          <w:color w:themeColor="text1" w:val="000000"/>
                          <w:kern w:val="2"/>
                          <w:sz w:val="22"/>
                          <w:sz w:val="22"/>
                          <w:szCs w:val="22"/>
                          <w:rtl w:val="true"/>
                        </w:rPr>
                        <w:t xml:space="preserve">الاشجار غير موسمية </w:t>
                      </w:r>
                      <w:r>
                        <w:rPr>
                          <w:color w:themeColor="text1" w:val="000000"/>
                          <w:kern w:val="2"/>
                          <w:sz w:val="22"/>
                          <w:szCs w:val="22"/>
                          <w:rtl w:val="true"/>
                        </w:rPr>
                        <w:t>(</w:t>
                      </w:r>
                      <w:r>
                        <w:rPr>
                          <w:color w:themeColor="text1" w:val="000000"/>
                          <w:kern w:val="2"/>
                          <w:sz w:val="22"/>
                          <w:sz w:val="22"/>
                          <w:szCs w:val="22"/>
                          <w:rtl w:val="true"/>
                        </w:rPr>
                        <w:t>لا تتساقط أوراقها على مدى السنة</w:t>
                      </w:r>
                      <w:r>
                        <w:rPr>
                          <w:color w:themeColor="text1" w:val="000000"/>
                          <w:kern w:val="2"/>
                          <w:sz w:val="22"/>
                          <w:szCs w:val="22"/>
                          <w:rtl w:val="true"/>
                        </w:rPr>
                        <w:t>)</w:t>
                      </w:r>
                    </w:p>
                  </w:txbxContent>
                </v:textbox>
                <w10:wrap type="topAndBottom"/>
              </v:rect>
            </w:pict>
          </mc:Fallback>
        </mc:AlternateContent>
      </w:r>
      <w:r>
        <w:rPr>
          <w:sz w:val="28"/>
          <w:szCs w:val="28"/>
          <w:rtl w:val="true"/>
        </w:rPr>
        <w:t xml:space="preserve"> </w:t>
      </w:r>
      <w:r>
        <w:rPr>
          <w:sz w:val="28"/>
          <w:sz w:val="28"/>
          <w:szCs w:val="28"/>
          <w:rtl w:val="true"/>
        </w:rPr>
        <w:t xml:space="preserve">أي نوع من النباتات تفضل </w:t>
      </w:r>
      <w:r>
        <w:rPr>
          <w:sz w:val="28"/>
          <w:szCs w:val="28"/>
          <w:rtl w:val="true"/>
        </w:rPr>
        <w:t>(</w:t>
      </w:r>
      <w:r>
        <w:rPr>
          <w:sz w:val="28"/>
          <w:sz w:val="28"/>
          <w:szCs w:val="28"/>
          <w:rtl w:val="true"/>
        </w:rPr>
        <w:t>متعددة الإجابات</w:t>
      </w:r>
      <w:r>
        <w:rPr>
          <w:sz w:val="28"/>
          <w:szCs w:val="28"/>
          <w:rtl w:val="true"/>
        </w:rPr>
        <w:t>)</w:t>
      </w:r>
      <w:r>
        <w:rPr>
          <w:rFonts w:cs="Times New Roman"/>
          <w:sz w:val="28"/>
          <w:szCs w:val="28"/>
          <w:rtl w:val="true"/>
        </w:rPr>
        <w:t>:</w:t>
      </w:r>
      <w:r>
        <w:rPr>
          <w:sz w:val="28"/>
          <w:szCs w:val="28"/>
          <w:rtl w:val="true"/>
        </w:rPr>
        <w:t> </w:t>
      </w:r>
    </w:p>
    <w:p>
      <w:pPr>
        <w:pStyle w:val="ListParagraph"/>
        <w:bidi w:val="1"/>
        <w:ind w:left="360" w:right="-1"/>
        <w:jc w:val="left"/>
        <w:rPr>
          <w:sz w:val="28"/>
          <w:szCs w:val="28"/>
        </w:rPr>
      </w:pPr>
      <w:r>
        <w:rPr>
          <w:sz w:val="28"/>
          <w:szCs w:val="28"/>
          <w:rtl w:val="true"/>
        </w:rPr>
      </w:r>
    </w:p>
    <w:p>
      <w:pPr>
        <w:pStyle w:val="ListParagraph"/>
        <w:numPr>
          <w:ilvl w:val="0"/>
          <w:numId w:val="31"/>
        </w:numPr>
        <w:bidi w:val="1"/>
        <w:spacing w:before="0" w:after="160"/>
        <w:ind w:hanging="360" w:left="502" w:right="0"/>
        <w:contextualSpacing/>
        <w:jc w:val="left"/>
        <w:rPr>
          <w:sz w:val="28"/>
          <w:szCs w:val="28"/>
        </w:rPr>
      </w:pPr>
      <w:r>
        <mc:AlternateContent>
          <mc:Choice Requires="wpg">
            <w:drawing>
              <wp:anchor behindDoc="0" distT="0" distB="0" distL="111760" distR="114300" simplePos="0" locked="0" layoutInCell="0" allowOverlap="1" relativeHeight="153" wp14:anchorId="04A3615B">
                <wp:simplePos x="0" y="0"/>
                <wp:positionH relativeFrom="page">
                  <wp:align>center</wp:align>
                </wp:positionH>
                <wp:positionV relativeFrom="paragraph">
                  <wp:posOffset>342265</wp:posOffset>
                </wp:positionV>
                <wp:extent cx="6739255" cy="3455035"/>
                <wp:effectExtent l="0" t="0" r="0" b="0"/>
                <wp:wrapTopAndBottom/>
                <wp:docPr id="491" name="Groupe 836"/>
                <a:graphic xmlns:a="http://schemas.openxmlformats.org/drawingml/2006/main">
                  <a:graphicData uri="http://schemas.microsoft.com/office/word/2010/wordprocessingGroup">
                    <wpg:wgp>
                      <wpg:cNvGrpSpPr/>
                      <wpg:grpSpPr>
                        <a:xfrm>
                          <a:off x="0" y="0"/>
                          <a:ext cx="6739200" cy="3454920"/>
                          <a:chOff x="0" y="0"/>
                          <a:chExt cx="6739200" cy="3454920"/>
                        </a:xfrm>
                      </wpg:grpSpPr>
                      <pic:pic xmlns:pic="http://schemas.openxmlformats.org/drawingml/2006/picture">
                        <pic:nvPicPr>
                          <pic:cNvPr id="492" name="Picture 17" descr=""/>
                          <pic:cNvPicPr/>
                        </pic:nvPicPr>
                        <pic:blipFill>
                          <a:blip r:embed="rId295"/>
                          <a:stretch/>
                        </pic:blipFill>
                        <pic:spPr>
                          <a:xfrm>
                            <a:off x="2179440" y="1904400"/>
                            <a:ext cx="1819800" cy="979200"/>
                          </a:xfrm>
                          <a:prstGeom prst="rect">
                            <a:avLst/>
                          </a:prstGeom>
                          <a:ln w="0">
                            <a:noFill/>
                          </a:ln>
                        </pic:spPr>
                      </pic:pic>
                      <pic:pic xmlns:pic="http://schemas.openxmlformats.org/drawingml/2006/picture">
                        <pic:nvPicPr>
                          <pic:cNvPr id="493" name="Picture 31" descr=""/>
                          <pic:cNvPicPr/>
                        </pic:nvPicPr>
                        <pic:blipFill>
                          <a:blip r:embed="rId296"/>
                          <a:stretch/>
                        </pic:blipFill>
                        <pic:spPr>
                          <a:xfrm>
                            <a:off x="383040" y="1861920"/>
                            <a:ext cx="1526040" cy="1127160"/>
                          </a:xfrm>
                          <a:prstGeom prst="rect">
                            <a:avLst/>
                          </a:prstGeom>
                          <a:ln w="0">
                            <a:noFill/>
                          </a:ln>
                        </pic:spPr>
                      </pic:pic>
                      <pic:pic xmlns:pic="http://schemas.openxmlformats.org/drawingml/2006/picture">
                        <pic:nvPicPr>
                          <pic:cNvPr id="494" name="Picture 32" descr=""/>
                          <pic:cNvPicPr/>
                        </pic:nvPicPr>
                        <pic:blipFill>
                          <a:blip r:embed="rId297"/>
                          <a:stretch/>
                        </pic:blipFill>
                        <pic:spPr>
                          <a:xfrm>
                            <a:off x="2487960" y="382320"/>
                            <a:ext cx="1495440" cy="1118160"/>
                          </a:xfrm>
                          <a:prstGeom prst="rect">
                            <a:avLst/>
                          </a:prstGeom>
                          <a:ln w="0">
                            <a:noFill/>
                          </a:ln>
                        </pic:spPr>
                      </pic:pic>
                      <wps:wsp>
                        <wps:cNvPr id="495" name="TextBox 10"/>
                        <wps:cNvSpPr/>
                        <wps:spPr>
                          <a:xfrm>
                            <a:off x="117000" y="1594440"/>
                            <a:ext cx="1950840" cy="252000"/>
                          </a:xfrm>
                          <a:prstGeom prst="rect">
                            <a:avLst/>
                          </a:prstGeom>
                          <a:noFill/>
                          <a:ln w="0">
                            <a:noFill/>
                          </a:ln>
                        </wps:spPr>
                        <wps:style>
                          <a:lnRef idx="0"/>
                          <a:fillRef idx="0"/>
                          <a:effectRef idx="0"/>
                          <a:fontRef idx="minor"/>
                        </wps:style>
                        <wps:txbx>
                          <w:txbxContent>
                            <w:p>
                              <w:pPr>
                                <w:pStyle w:val="NormalWeb"/>
                                <w:numPr>
                                  <w:ilvl w:val="0"/>
                                  <w:numId w:val="20"/>
                                </w:numPr>
                                <w:bidi w:val="1"/>
                                <w:spacing w:beforeAutospacing="0" w:before="0" w:afterAutospacing="0" w:after="0"/>
                                <w:ind w:hanging="360" w:left="720" w:right="0"/>
                                <w:jc w:val="left"/>
                                <w:rPr/>
                              </w:pPr>
                              <w:r>
                                <w:rPr>
                                  <w:color w:themeColor="text1" w:val="000000"/>
                                  <w:kern w:val="2"/>
                                  <w:sz w:val="22"/>
                                  <w:sz w:val="22"/>
                                  <w:szCs w:val="22"/>
                                  <w:rtl w:val="true"/>
                                </w:rPr>
                                <w:t>حديقة وحيدة اللون </w:t>
                              </w:r>
                            </w:p>
                          </w:txbxContent>
                        </wps:txbx>
                        <wps:bodyPr lIns="0" rIns="0" tIns="0" bIns="0" anchor="t">
                          <a:noAutofit/>
                        </wps:bodyPr>
                      </wps:wsp>
                      <wps:wsp>
                        <wps:cNvPr id="496" name="TextBox 11"/>
                        <wps:cNvSpPr/>
                        <wps:spPr>
                          <a:xfrm>
                            <a:off x="2030760" y="3010680"/>
                            <a:ext cx="2053080" cy="250200"/>
                          </a:xfrm>
                          <a:prstGeom prst="rect">
                            <a:avLst/>
                          </a:prstGeom>
                          <a:noFill/>
                          <a:ln w="0">
                            <a:noFill/>
                          </a:ln>
                        </wps:spPr>
                        <wps:style>
                          <a:lnRef idx="0"/>
                          <a:fillRef idx="0"/>
                          <a:effectRef idx="0"/>
                          <a:fontRef idx="minor"/>
                        </wps:style>
                        <wps:txbx>
                          <w:txbxContent>
                            <w:p>
                              <w:pPr>
                                <w:pStyle w:val="NormalWeb"/>
                                <w:numPr>
                                  <w:ilvl w:val="0"/>
                                  <w:numId w:val="15"/>
                                </w:numPr>
                                <w:bidi w:val="1"/>
                                <w:spacing w:beforeAutospacing="0" w:before="0" w:afterAutospacing="0" w:after="0"/>
                                <w:ind w:hanging="360" w:left="720" w:right="0"/>
                                <w:jc w:val="left"/>
                                <w:rPr/>
                              </w:pPr>
                              <w:r>
                                <w:rPr>
                                  <w:color w:themeColor="text1" w:val="000000"/>
                                  <w:kern w:val="2"/>
                                  <w:sz w:val="22"/>
                                  <w:sz w:val="22"/>
                                  <w:szCs w:val="22"/>
                                  <w:rtl w:val="true"/>
                                </w:rPr>
                                <w:t>حديقة مع الأثاث</w:t>
                              </w:r>
                            </w:p>
                          </w:txbxContent>
                        </wps:txbx>
                        <wps:bodyPr lIns="0" rIns="0" tIns="0" bIns="0" anchor="t">
                          <a:noAutofit/>
                        </wps:bodyPr>
                      </wps:wsp>
                      <wps:wsp>
                        <wps:cNvPr id="497" name="TextBox 23"/>
                        <wps:cNvSpPr/>
                        <wps:spPr>
                          <a:xfrm>
                            <a:off x="2147400" y="1572840"/>
                            <a:ext cx="1963440" cy="252000"/>
                          </a:xfrm>
                          <a:prstGeom prst="rect">
                            <a:avLst/>
                          </a:prstGeom>
                          <a:noFill/>
                          <a:ln w="0">
                            <a:noFill/>
                          </a:ln>
                        </wps:spPr>
                        <wps:style>
                          <a:lnRef idx="0"/>
                          <a:fillRef idx="0"/>
                          <a:effectRef idx="0"/>
                          <a:fontRef idx="minor"/>
                        </wps:style>
                        <wps:txbx>
                          <w:txbxContent>
                            <w:p>
                              <w:pPr>
                                <w:pStyle w:val="NormalWeb"/>
                                <w:numPr>
                                  <w:ilvl w:val="0"/>
                                  <w:numId w:val="16"/>
                                </w:numPr>
                                <w:bidi w:val="1"/>
                                <w:spacing w:beforeAutospacing="0" w:before="0" w:afterAutospacing="0" w:after="0"/>
                                <w:ind w:hanging="360" w:left="720" w:right="0"/>
                                <w:jc w:val="left"/>
                                <w:rPr/>
                              </w:pPr>
                              <w:r>
                                <w:rPr>
                                  <w:color w:themeColor="text1" w:val="000000"/>
                                  <w:kern w:val="2"/>
                                  <w:sz w:val="22"/>
                                  <w:sz w:val="22"/>
                                  <w:szCs w:val="22"/>
                                  <w:rtl w:val="true"/>
                                </w:rPr>
                                <w:t>حديقة دون أثاث </w:t>
                              </w:r>
                            </w:p>
                          </w:txbxContent>
                        </wps:txbx>
                        <wps:bodyPr lIns="0" rIns="0" tIns="0" bIns="0" anchor="t">
                          <a:noAutofit/>
                        </wps:bodyPr>
                      </wps:wsp>
                      <wps:wsp>
                        <wps:cNvPr id="498" name="TextBox 10"/>
                        <wps:cNvSpPr/>
                        <wps:spPr>
                          <a:xfrm>
                            <a:off x="0" y="0"/>
                            <a:ext cx="2131560" cy="264960"/>
                          </a:xfrm>
                          <a:prstGeom prst="rect">
                            <a:avLst/>
                          </a:prstGeom>
                          <a:noFill/>
                          <a:ln w="0">
                            <a:noFill/>
                          </a:ln>
                        </wps:spPr>
                        <wps:style>
                          <a:lnRef idx="0"/>
                          <a:fillRef idx="0"/>
                          <a:effectRef idx="0"/>
                          <a:fontRef idx="minor"/>
                        </wps:style>
                        <wps:txbx>
                          <w:txbxContent>
                            <w:p>
                              <w:pPr>
                                <w:pStyle w:val="NormalWeb"/>
                                <w:bidi w:val="1"/>
                                <w:spacing w:beforeAutospacing="0" w:before="0" w:afterAutospacing="0" w:after="0"/>
                                <w:ind w:left="720" w:right="-1"/>
                                <w:jc w:val="left"/>
                                <w:rPr>
                                  <w:b/>
                                  <w:bCs/>
                                  <w:lang w:bidi="ar-AE"/>
                                </w:rPr>
                              </w:pPr>
                              <w:r>
                                <w:rPr>
                                  <w:b/>
                                  <w:b/>
                                  <w:bCs/>
                                  <w:rtl w:val="true"/>
                                  <w:lang w:bidi="ar-AE"/>
                                </w:rPr>
                                <w:t>لون الحديقة</w:t>
                              </w:r>
                              <w:r>
                                <w:rPr>
                                  <w:b/>
                                  <w:bCs/>
                                  <w:rtl w:val="true"/>
                                  <w:lang w:bidi="ar-AE"/>
                                </w:rPr>
                                <w:t>:</w:t>
                              </w:r>
                            </w:p>
                          </w:txbxContent>
                        </wps:txbx>
                        <wps:bodyPr lIns="0" rIns="0" tIns="0" bIns="0" anchor="t">
                          <a:noAutofit/>
                        </wps:bodyPr>
                      </wps:wsp>
                      <wps:wsp>
                        <wps:cNvPr id="499" name="TextBox 10"/>
                        <wps:cNvSpPr/>
                        <wps:spPr>
                          <a:xfrm>
                            <a:off x="2338560" y="10080"/>
                            <a:ext cx="1352520" cy="264960"/>
                          </a:xfrm>
                          <a:prstGeom prst="rect">
                            <a:avLst/>
                          </a:prstGeom>
                          <a:noFill/>
                          <a:ln w="0">
                            <a:noFill/>
                          </a:ln>
                        </wps:spPr>
                        <wps:style>
                          <a:lnRef idx="0"/>
                          <a:fillRef idx="0"/>
                          <a:effectRef idx="0"/>
                          <a:fontRef idx="minor"/>
                        </wps:style>
                        <wps:txbx>
                          <w:txbxContent>
                            <w:p>
                              <w:pPr>
                                <w:pStyle w:val="NormalWeb"/>
                                <w:bidi w:val="1"/>
                                <w:spacing w:beforeAutospacing="0" w:before="0" w:afterAutospacing="0" w:after="0"/>
                                <w:ind w:left="360" w:right="-1"/>
                                <w:jc w:val="left"/>
                                <w:rPr>
                                  <w:b/>
                                  <w:bCs/>
                                  <w:lang w:bidi="ar-AE"/>
                                </w:rPr>
                              </w:pPr>
                              <w:r>
                                <w:rPr>
                                  <w:b/>
                                  <w:b/>
                                  <w:bCs/>
                                  <w:rtl w:val="true"/>
                                  <w:lang w:bidi="ar-AE"/>
                                </w:rPr>
                                <w:t>الأثاث</w:t>
                              </w:r>
                              <w:r>
                                <w:rPr>
                                  <w:b/>
                                  <w:bCs/>
                                  <w:rtl w:val="true"/>
                                  <w:lang w:bidi="ar-AE"/>
                                </w:rPr>
                                <w:t>:</w:t>
                              </w:r>
                            </w:p>
                          </w:txbxContent>
                        </wps:txbx>
                        <wps:bodyPr lIns="0" rIns="0" tIns="0" bIns="0" anchor="t">
                          <a:noAutofit/>
                        </wps:bodyPr>
                      </wps:wsp>
                      <pic:pic xmlns:pic="http://schemas.openxmlformats.org/drawingml/2006/picture">
                        <pic:nvPicPr>
                          <pic:cNvPr id="500" name="Picture 114" descr=""/>
                          <pic:cNvPicPr/>
                        </pic:nvPicPr>
                        <pic:blipFill>
                          <a:blip r:embed="rId298"/>
                          <a:stretch/>
                        </pic:blipFill>
                        <pic:spPr>
                          <a:xfrm>
                            <a:off x="4936320" y="393120"/>
                            <a:ext cx="1498680" cy="1122120"/>
                          </a:xfrm>
                          <a:prstGeom prst="rect">
                            <a:avLst/>
                          </a:prstGeom>
                          <a:ln w="0">
                            <a:noFill/>
                          </a:ln>
                        </pic:spPr>
                      </pic:pic>
                      <pic:pic xmlns:pic="http://schemas.openxmlformats.org/drawingml/2006/picture">
                        <pic:nvPicPr>
                          <pic:cNvPr id="501" name="Picture 110" descr=""/>
                          <pic:cNvPicPr/>
                        </pic:nvPicPr>
                        <pic:blipFill>
                          <a:blip r:embed="rId299"/>
                          <a:srcRect l="0" t="0" r="0" b="16209"/>
                          <a:stretch/>
                        </pic:blipFill>
                        <pic:spPr>
                          <a:xfrm>
                            <a:off x="4606920" y="1861920"/>
                            <a:ext cx="1879560" cy="1179360"/>
                          </a:xfrm>
                          <a:prstGeom prst="rect">
                            <a:avLst/>
                          </a:prstGeom>
                          <a:ln w="0">
                            <a:noFill/>
                          </a:ln>
                        </pic:spPr>
                      </pic:pic>
                      <wps:wsp>
                        <wps:cNvPr id="502" name="TextBox 23"/>
                        <wps:cNvSpPr/>
                        <wps:spPr>
                          <a:xfrm>
                            <a:off x="4388400" y="3044160"/>
                            <a:ext cx="2350800" cy="410760"/>
                          </a:xfrm>
                          <a:prstGeom prst="rect">
                            <a:avLst/>
                          </a:prstGeom>
                          <a:noFill/>
                          <a:ln w="0">
                            <a:noFill/>
                          </a:ln>
                        </wps:spPr>
                        <wps:style>
                          <a:lnRef idx="0"/>
                          <a:fillRef idx="0"/>
                          <a:effectRef idx="0"/>
                          <a:fontRef idx="minor"/>
                        </wps:style>
                        <wps:txbx>
                          <w:txbxContent>
                            <w:p>
                              <w:pPr>
                                <w:pStyle w:val="NormalWeb"/>
                                <w:numPr>
                                  <w:ilvl w:val="0"/>
                                  <w:numId w:val="17"/>
                                </w:numPr>
                                <w:bidi w:val="1"/>
                                <w:spacing w:beforeAutospacing="0" w:before="0" w:afterAutospacing="0" w:after="0"/>
                                <w:ind w:hanging="360" w:left="720" w:right="0"/>
                                <w:jc w:val="center"/>
                                <w:rPr/>
                              </w:pPr>
                              <w:r>
                                <w:rPr>
                                  <w:color w:themeColor="text1" w:val="000000"/>
                                  <w:kern w:val="2"/>
                                  <w:sz w:val="22"/>
                                  <w:sz w:val="22"/>
                                  <w:szCs w:val="22"/>
                                  <w:rtl w:val="true"/>
                                </w:rPr>
                                <w:t>حديقة مصممة ما بين فضاء أخضر و  فضاء معدني</w:t>
                              </w:r>
                            </w:p>
                          </w:txbxContent>
                        </wps:txbx>
                        <wps:bodyPr lIns="0" rIns="0" tIns="0" bIns="0" anchor="t">
                          <a:noAutofit/>
                        </wps:bodyPr>
                      </wps:wsp>
                      <pic:pic xmlns:pic="http://schemas.openxmlformats.org/drawingml/2006/picture">
                        <pic:nvPicPr>
                          <pic:cNvPr id="503" name="Picture 115" descr=""/>
                          <pic:cNvPicPr/>
                        </pic:nvPicPr>
                        <pic:blipFill>
                          <a:blip r:embed="rId300"/>
                          <a:stretch/>
                        </pic:blipFill>
                        <pic:spPr>
                          <a:xfrm>
                            <a:off x="403920" y="403920"/>
                            <a:ext cx="1649880" cy="1093320"/>
                          </a:xfrm>
                          <a:prstGeom prst="rect">
                            <a:avLst/>
                          </a:prstGeom>
                          <a:ln w="0">
                            <a:noFill/>
                          </a:ln>
                        </pic:spPr>
                      </pic:pic>
                      <wps:wsp>
                        <wps:cNvPr id="504" name="TextBox 10"/>
                        <wps:cNvSpPr/>
                        <wps:spPr>
                          <a:xfrm>
                            <a:off x="4509720" y="20880"/>
                            <a:ext cx="2131560" cy="264960"/>
                          </a:xfrm>
                          <a:prstGeom prst="rect">
                            <a:avLst/>
                          </a:prstGeom>
                          <a:noFill/>
                          <a:ln w="0">
                            <a:noFill/>
                          </a:ln>
                        </wps:spPr>
                        <wps:style>
                          <a:lnRef idx="0"/>
                          <a:fillRef idx="0"/>
                          <a:effectRef idx="0"/>
                          <a:fontRef idx="minor"/>
                        </wps:style>
                        <wps:txbx>
                          <w:txbxContent>
                            <w:p>
                              <w:pPr>
                                <w:pStyle w:val="NormalWeb"/>
                                <w:bidi w:val="1"/>
                                <w:spacing w:beforeAutospacing="0" w:before="0" w:afterAutospacing="0" w:after="0"/>
                                <w:ind w:left="720" w:right="-1"/>
                                <w:jc w:val="left"/>
                                <w:rPr>
                                  <w:b/>
                                  <w:bCs/>
                                  <w:lang w:bidi="ar-AE"/>
                                </w:rPr>
                              </w:pPr>
                              <w:r>
                                <w:rPr>
                                  <w:b/>
                                  <w:b/>
                                  <w:bCs/>
                                  <w:rtl w:val="true"/>
                                  <w:lang w:bidi="ar-AE"/>
                                </w:rPr>
                                <w:t>درجة الاخضرار</w:t>
                              </w:r>
                              <w:r>
                                <w:rPr>
                                  <w:b/>
                                  <w:bCs/>
                                  <w:rtl w:val="true"/>
                                  <w:lang w:bidi="ar-AE"/>
                                </w:rPr>
                                <w:t>:</w:t>
                              </w:r>
                            </w:p>
                          </w:txbxContent>
                        </wps:txbx>
                        <wps:bodyPr lIns="0" rIns="0" tIns="0" bIns="0" anchor="t">
                          <a:noAutofit/>
                        </wps:bodyPr>
                      </wps:wsp>
                      <wps:wsp>
                        <wps:cNvPr id="505" name="TextBox 22"/>
                        <wps:cNvSpPr/>
                        <wps:spPr>
                          <a:xfrm>
                            <a:off x="0" y="2989080"/>
                            <a:ext cx="2369880" cy="250200"/>
                          </a:xfrm>
                          <a:prstGeom prst="rect">
                            <a:avLst/>
                          </a:prstGeom>
                          <a:noFill/>
                          <a:ln w="0">
                            <a:noFill/>
                          </a:ln>
                        </wps:spPr>
                        <wps:style>
                          <a:lnRef idx="0"/>
                          <a:fillRef idx="0"/>
                          <a:effectRef idx="0"/>
                          <a:fontRef idx="minor"/>
                        </wps:style>
                        <wps:txbx>
                          <w:txbxContent>
                            <w:p>
                              <w:pPr>
                                <w:pStyle w:val="NormalWeb"/>
                                <w:numPr>
                                  <w:ilvl w:val="0"/>
                                  <w:numId w:val="19"/>
                                </w:numPr>
                                <w:bidi w:val="1"/>
                                <w:spacing w:beforeAutospacing="0" w:before="0" w:afterAutospacing="0" w:after="0"/>
                                <w:ind w:hanging="360" w:left="720" w:right="0"/>
                                <w:jc w:val="left"/>
                                <w:rPr/>
                              </w:pPr>
                              <w:r>
                                <w:rPr>
                                  <w:color w:themeColor="text1" w:val="000000"/>
                                  <w:kern w:val="2"/>
                                  <w:sz w:val="22"/>
                                  <w:sz w:val="22"/>
                                  <w:szCs w:val="22"/>
                                  <w:rtl w:val="true"/>
                                </w:rPr>
                                <w:t>حديقة متعددة الألوان</w:t>
                              </w:r>
                            </w:p>
                          </w:txbxContent>
                        </wps:txbx>
                        <wps:bodyPr lIns="0" rIns="0" tIns="0" bIns="0" anchor="t">
                          <a:noAutofit/>
                        </wps:bodyPr>
                      </wps:wsp>
                      <wps:wsp>
                        <wps:cNvPr id="506" name="TextBox 23"/>
                        <wps:cNvSpPr/>
                        <wps:spPr>
                          <a:xfrm>
                            <a:off x="4977000" y="1541160"/>
                            <a:ext cx="1684080" cy="252000"/>
                          </a:xfrm>
                          <a:prstGeom prst="rect">
                            <a:avLst/>
                          </a:prstGeom>
                          <a:noFill/>
                          <a:ln w="0">
                            <a:noFill/>
                          </a:ln>
                        </wps:spPr>
                        <wps:style>
                          <a:lnRef idx="0"/>
                          <a:fillRef idx="0"/>
                          <a:effectRef idx="0"/>
                          <a:fontRef idx="minor"/>
                        </wps:style>
                        <wps:txbx>
                          <w:txbxContent>
                            <w:p>
                              <w:pPr>
                                <w:pStyle w:val="NormalWeb"/>
                                <w:numPr>
                                  <w:ilvl w:val="0"/>
                                  <w:numId w:val="17"/>
                                </w:numPr>
                                <w:bidi w:val="1"/>
                                <w:spacing w:beforeAutospacing="0" w:before="0" w:afterAutospacing="0" w:after="0"/>
                                <w:ind w:hanging="360" w:left="720" w:right="0"/>
                                <w:jc w:val="center"/>
                                <w:rPr/>
                              </w:pPr>
                              <w:r>
                                <w:rPr>
                                  <w:color w:themeColor="text1" w:val="000000"/>
                                  <w:kern w:val="2"/>
                                  <w:sz w:val="22"/>
                                  <w:sz w:val="22"/>
                                  <w:szCs w:val="22"/>
                                  <w:rtl w:val="true"/>
                                </w:rPr>
                                <w:t>مساحة خضراء تماما </w:t>
                              </w:r>
                            </w:p>
                          </w:txbxContent>
                        </wps:txbx>
                        <wps:bodyPr lIns="0" rIns="0" tIns="0" bIns="0" anchor="t">
                          <a:noAutofit/>
                        </wps:bodyPr>
                      </wps:wsp>
                    </wpg:wgp>
                  </a:graphicData>
                </a:graphic>
              </wp:anchor>
            </w:drawing>
          </mc:Choice>
          <mc:Fallback>
            <w:pict>
              <v:group id="shape_0" alt="Groupe 836" style="position:absolute;margin-left:32.3pt;margin-top:26.95pt;width:530.65pt;height:272.05pt" coordorigin="646,539" coordsize="10613,5441">
                <v:shape id="shape_0" ID="Picture 17" stroked="f" o:allowincell="f" style="position:absolute;left:4078;top:3538;width:2865;height:1541;mso-wrap-style:none;v-text-anchor:middle;mso-position-horizontal:center;mso-position-horizontal-relative:page" type="_x0000_t75">
                  <v:imagedata r:id="rId301" o:detectmouseclick="t"/>
                  <v:stroke color="#3465a4" joinstyle="round" endcap="flat"/>
                  <w10:wrap type="topAndBottom"/>
                </v:shape>
                <v:shape id="shape_0" ID="Picture 31" stroked="f" o:allowincell="f" style="position:absolute;left:1249;top:3471;width:2402;height:1774;mso-wrap-style:none;v-text-anchor:middle;mso-position-horizontal:center;mso-position-horizontal-relative:page" type="_x0000_t75">
                  <v:imagedata r:id="rId302" o:detectmouseclick="t"/>
                  <v:stroke color="#3465a4" joinstyle="round" endcap="flat"/>
                  <w10:wrap type="topAndBottom"/>
                </v:shape>
                <v:shape id="shape_0" ID="Picture 32" stroked="f" o:allowincell="f" style="position:absolute;left:4564;top:1141;width:2354;height:1760;mso-wrap-style:none;v-text-anchor:middle;mso-position-horizontal:center;mso-position-horizontal-relative:page" type="_x0000_t75">
                  <v:imagedata r:id="rId303" o:detectmouseclick="t"/>
                  <v:stroke color="#3465a4" joinstyle="round" endcap="flat"/>
                  <w10:wrap type="topAndBottom"/>
                </v:shape>
                <v:rect id="shape_0" ID="TextBox 10" path="m0,0l-2147483645,0l-2147483645,-2147483646l0,-2147483646xe" stroked="f" o:allowincell="f" style="position:absolute;left:830;top:3050;width:3071;height:396;mso-wrap-style:square;v-text-anchor:top;mso-position-horizontal:center;mso-position-horizontal-relative:page">
                  <v:fill o:detectmouseclick="t" on="false"/>
                  <v:stroke color="#3465a4" joinstyle="round" endcap="flat"/>
                  <v:textbox>
                    <w:txbxContent>
                      <w:p>
                        <w:pPr>
                          <w:pStyle w:val="NormalWeb"/>
                          <w:numPr>
                            <w:ilvl w:val="0"/>
                            <w:numId w:val="20"/>
                          </w:numPr>
                          <w:bidi w:val="1"/>
                          <w:spacing w:beforeAutospacing="0" w:before="0" w:afterAutospacing="0" w:after="0"/>
                          <w:ind w:hanging="360" w:left="720" w:right="0"/>
                          <w:jc w:val="left"/>
                          <w:rPr/>
                        </w:pPr>
                        <w:r>
                          <w:rPr>
                            <w:color w:themeColor="text1" w:val="000000"/>
                            <w:kern w:val="2"/>
                            <w:sz w:val="22"/>
                            <w:sz w:val="22"/>
                            <w:szCs w:val="22"/>
                            <w:rtl w:val="true"/>
                          </w:rPr>
                          <w:t>حديقة وحيدة اللون </w:t>
                        </w:r>
                      </w:p>
                    </w:txbxContent>
                  </v:textbox>
                  <w10:wrap type="topAndBottom"/>
                </v:rect>
                <v:rect id="shape_0" ID="TextBox 11" path="m0,0l-2147483645,0l-2147483645,-2147483646l0,-2147483646xe" stroked="f" o:allowincell="f" style="position:absolute;left:3844;top:5280;width:3232;height:393;mso-wrap-style:square;v-text-anchor:top;mso-position-horizontal:center;mso-position-horizontal-relative:page">
                  <v:fill o:detectmouseclick="t" on="false"/>
                  <v:stroke color="#3465a4" joinstyle="round" endcap="flat"/>
                  <v:textbox>
                    <w:txbxContent>
                      <w:p>
                        <w:pPr>
                          <w:pStyle w:val="NormalWeb"/>
                          <w:numPr>
                            <w:ilvl w:val="0"/>
                            <w:numId w:val="15"/>
                          </w:numPr>
                          <w:bidi w:val="1"/>
                          <w:spacing w:beforeAutospacing="0" w:before="0" w:afterAutospacing="0" w:after="0"/>
                          <w:ind w:hanging="360" w:left="720" w:right="0"/>
                          <w:jc w:val="left"/>
                          <w:rPr/>
                        </w:pPr>
                        <w:r>
                          <w:rPr>
                            <w:color w:themeColor="text1" w:val="000000"/>
                            <w:kern w:val="2"/>
                            <w:sz w:val="22"/>
                            <w:sz w:val="22"/>
                            <w:szCs w:val="22"/>
                            <w:rtl w:val="true"/>
                          </w:rPr>
                          <w:t>حديقة مع الأثاث</w:t>
                        </w:r>
                      </w:p>
                    </w:txbxContent>
                  </v:textbox>
                  <w10:wrap type="topAndBottom"/>
                </v:rect>
                <v:rect id="shape_0" ID="TextBox 23" path="m0,0l-2147483645,0l-2147483645,-2147483646l0,-2147483646xe" stroked="f" o:allowincell="f" style="position:absolute;left:4027;top:3016;width:3091;height:396;mso-wrap-style:square;v-text-anchor:top;mso-position-horizontal:center;mso-position-horizontal-relative:page">
                  <v:fill o:detectmouseclick="t" on="false"/>
                  <v:stroke color="#3465a4" joinstyle="round" endcap="flat"/>
                  <v:textbox>
                    <w:txbxContent>
                      <w:p>
                        <w:pPr>
                          <w:pStyle w:val="NormalWeb"/>
                          <w:numPr>
                            <w:ilvl w:val="0"/>
                            <w:numId w:val="16"/>
                          </w:numPr>
                          <w:bidi w:val="1"/>
                          <w:spacing w:beforeAutospacing="0" w:before="0" w:afterAutospacing="0" w:after="0"/>
                          <w:ind w:hanging="360" w:left="720" w:right="0"/>
                          <w:jc w:val="left"/>
                          <w:rPr/>
                        </w:pPr>
                        <w:r>
                          <w:rPr>
                            <w:color w:themeColor="text1" w:val="000000"/>
                            <w:kern w:val="2"/>
                            <w:sz w:val="22"/>
                            <w:sz w:val="22"/>
                            <w:szCs w:val="22"/>
                            <w:rtl w:val="true"/>
                          </w:rPr>
                          <w:t>حديقة دون أثاث </w:t>
                        </w:r>
                      </w:p>
                    </w:txbxContent>
                  </v:textbox>
                  <w10:wrap type="topAndBottom"/>
                </v:rect>
                <v:rect id="shape_0" ID="TextBox 10" path="m0,0l-2147483645,0l-2147483645,-2147483646l0,-2147483646xe" stroked="f" o:allowincell="f" style="position:absolute;left:646;top:539;width:3356;height:416;mso-wrap-style:square;v-text-anchor:top;mso-position-horizontal:center;mso-position-horizontal-relative:page">
                  <v:fill o:detectmouseclick="t" on="false"/>
                  <v:stroke color="#3465a4" joinstyle="round" endcap="flat"/>
                  <v:textbox>
                    <w:txbxContent>
                      <w:p>
                        <w:pPr>
                          <w:pStyle w:val="NormalWeb"/>
                          <w:bidi w:val="1"/>
                          <w:spacing w:beforeAutospacing="0" w:before="0" w:afterAutospacing="0" w:after="0"/>
                          <w:ind w:left="720" w:right="-1"/>
                          <w:jc w:val="left"/>
                          <w:rPr>
                            <w:b/>
                            <w:bCs/>
                            <w:lang w:bidi="ar-AE"/>
                          </w:rPr>
                        </w:pPr>
                        <w:r>
                          <w:rPr>
                            <w:b/>
                            <w:b/>
                            <w:bCs/>
                            <w:rtl w:val="true"/>
                            <w:lang w:bidi="ar-AE"/>
                          </w:rPr>
                          <w:t>لون الحديقة</w:t>
                        </w:r>
                        <w:r>
                          <w:rPr>
                            <w:b/>
                            <w:bCs/>
                            <w:rtl w:val="true"/>
                            <w:lang w:bidi="ar-AE"/>
                          </w:rPr>
                          <w:t>:</w:t>
                        </w:r>
                      </w:p>
                    </w:txbxContent>
                  </v:textbox>
                  <w10:wrap type="topAndBottom"/>
                </v:rect>
                <v:rect id="shape_0" ID="TextBox 10" path="m0,0l-2147483645,0l-2147483645,-2147483646l0,-2147483646xe" stroked="f" o:allowincell="f" style="position:absolute;left:4329;top:555;width:2129;height:416;mso-wrap-style:square;v-text-anchor:top;mso-position-horizontal:center;mso-position-horizontal-relative:page">
                  <v:fill o:detectmouseclick="t" on="false"/>
                  <v:stroke color="#3465a4" joinstyle="round" endcap="flat"/>
                  <v:textbox>
                    <w:txbxContent>
                      <w:p>
                        <w:pPr>
                          <w:pStyle w:val="NormalWeb"/>
                          <w:bidi w:val="1"/>
                          <w:spacing w:beforeAutospacing="0" w:before="0" w:afterAutospacing="0" w:after="0"/>
                          <w:ind w:left="360" w:right="-1"/>
                          <w:jc w:val="left"/>
                          <w:rPr>
                            <w:b/>
                            <w:bCs/>
                            <w:lang w:bidi="ar-AE"/>
                          </w:rPr>
                        </w:pPr>
                        <w:r>
                          <w:rPr>
                            <w:b/>
                            <w:b/>
                            <w:bCs/>
                            <w:rtl w:val="true"/>
                            <w:lang w:bidi="ar-AE"/>
                          </w:rPr>
                          <w:t>الأثاث</w:t>
                        </w:r>
                        <w:r>
                          <w:rPr>
                            <w:b/>
                            <w:bCs/>
                            <w:rtl w:val="true"/>
                            <w:lang w:bidi="ar-AE"/>
                          </w:rPr>
                          <w:t>:</w:t>
                        </w:r>
                      </w:p>
                    </w:txbxContent>
                  </v:textbox>
                  <w10:wrap type="topAndBottom"/>
                </v:rect>
                <v:shape id="shape_0" ID="Picture 114" stroked="f" o:allowincell="f" style="position:absolute;left:8419;top:1158;width:2359;height:1766;mso-wrap-style:none;v-text-anchor:middle;mso-position-horizontal:center;mso-position-horizontal-relative:page" type="_x0000_t75">
                  <v:imagedata r:id="rId304" o:detectmouseclick="t"/>
                  <v:stroke color="#3465a4" joinstyle="round" endcap="flat"/>
                  <w10:wrap type="topAndBottom"/>
                </v:shape>
                <v:shape id="shape_0" ID="Picture 110" stroked="f" o:allowincell="f" style="position:absolute;left:7901;top:3471;width:2959;height:1856;mso-wrap-style:none;v-text-anchor:middle;mso-position-horizontal:center;mso-position-horizontal-relative:page" type="_x0000_t75">
                  <v:imagedata r:id="rId305" o:detectmouseclick="t"/>
                  <v:stroke color="#3465a4" joinstyle="round" endcap="flat"/>
                  <w10:wrap type="topAndBottom"/>
                </v:shape>
                <v:rect id="shape_0" ID="TextBox 23" path="m0,0l-2147483645,0l-2147483645,-2147483646l0,-2147483646xe" stroked="f" o:allowincell="f" style="position:absolute;left:7557;top:5333;width:3701;height:646;mso-wrap-style:square;v-text-anchor:top;mso-position-horizontal:center;mso-position-horizontal-relative:page">
                  <v:fill o:detectmouseclick="t" on="false"/>
                  <v:stroke color="#3465a4" joinstyle="round" endcap="flat"/>
                  <v:textbox>
                    <w:txbxContent>
                      <w:p>
                        <w:pPr>
                          <w:pStyle w:val="NormalWeb"/>
                          <w:numPr>
                            <w:ilvl w:val="0"/>
                            <w:numId w:val="17"/>
                          </w:numPr>
                          <w:bidi w:val="1"/>
                          <w:spacing w:beforeAutospacing="0" w:before="0" w:afterAutospacing="0" w:after="0"/>
                          <w:ind w:hanging="360" w:left="720" w:right="0"/>
                          <w:jc w:val="center"/>
                          <w:rPr/>
                        </w:pPr>
                        <w:r>
                          <w:rPr>
                            <w:color w:themeColor="text1" w:val="000000"/>
                            <w:kern w:val="2"/>
                            <w:sz w:val="22"/>
                            <w:sz w:val="22"/>
                            <w:szCs w:val="22"/>
                            <w:rtl w:val="true"/>
                          </w:rPr>
                          <w:t>حديقة مصممة ما بين فضاء أخضر و  فضاء معدني</w:t>
                        </w:r>
                      </w:p>
                    </w:txbxContent>
                  </v:textbox>
                  <w10:wrap type="topAndBottom"/>
                </v:rect>
                <v:shape id="shape_0" ID="Picture 115" stroked="f" o:allowincell="f" style="position:absolute;left:1282;top:1175;width:2597;height:1721;mso-wrap-style:none;v-text-anchor:middle;mso-position-horizontal:center;mso-position-horizontal-relative:page" type="_x0000_t75">
                  <v:imagedata r:id="rId306" o:detectmouseclick="t"/>
                  <v:stroke color="#3465a4" joinstyle="round" endcap="flat"/>
                  <w10:wrap type="topAndBottom"/>
                </v:shape>
                <v:rect id="shape_0" ID="TextBox 10" path="m0,0l-2147483645,0l-2147483645,-2147483646l0,-2147483646xe" stroked="f" o:allowincell="f" style="position:absolute;left:7748;top:572;width:3356;height:416;mso-wrap-style:square;v-text-anchor:top;mso-position-horizontal:center;mso-position-horizontal-relative:page">
                  <v:fill o:detectmouseclick="t" on="false"/>
                  <v:stroke color="#3465a4" joinstyle="round" endcap="flat"/>
                  <v:textbox>
                    <w:txbxContent>
                      <w:p>
                        <w:pPr>
                          <w:pStyle w:val="NormalWeb"/>
                          <w:bidi w:val="1"/>
                          <w:spacing w:beforeAutospacing="0" w:before="0" w:afterAutospacing="0" w:after="0"/>
                          <w:ind w:left="720" w:right="-1"/>
                          <w:jc w:val="left"/>
                          <w:rPr>
                            <w:b/>
                            <w:bCs/>
                            <w:lang w:bidi="ar-AE"/>
                          </w:rPr>
                        </w:pPr>
                        <w:r>
                          <w:rPr>
                            <w:b/>
                            <w:b/>
                            <w:bCs/>
                            <w:rtl w:val="true"/>
                            <w:lang w:bidi="ar-AE"/>
                          </w:rPr>
                          <w:t>درجة الاخضرار</w:t>
                        </w:r>
                        <w:r>
                          <w:rPr>
                            <w:b/>
                            <w:bCs/>
                            <w:rtl w:val="true"/>
                            <w:lang w:bidi="ar-AE"/>
                          </w:rPr>
                          <w:t>:</w:t>
                        </w:r>
                      </w:p>
                    </w:txbxContent>
                  </v:textbox>
                  <w10:wrap type="topAndBottom"/>
                </v:rect>
                <v:rect id="shape_0" ID="TextBox 22" path="m0,0l-2147483645,0l-2147483645,-2147483646l0,-2147483646xe" stroked="f" o:allowincell="f" style="position:absolute;left:646;top:5246;width:3731;height:393;mso-wrap-style:square;v-text-anchor:top;mso-position-horizontal:center;mso-position-horizontal-relative:page">
                  <v:fill o:detectmouseclick="t" on="false"/>
                  <v:stroke color="#3465a4" joinstyle="round" endcap="flat"/>
                  <v:textbox>
                    <w:txbxContent>
                      <w:p>
                        <w:pPr>
                          <w:pStyle w:val="NormalWeb"/>
                          <w:numPr>
                            <w:ilvl w:val="0"/>
                            <w:numId w:val="19"/>
                          </w:numPr>
                          <w:bidi w:val="1"/>
                          <w:spacing w:beforeAutospacing="0" w:before="0" w:afterAutospacing="0" w:after="0"/>
                          <w:ind w:hanging="360" w:left="720" w:right="0"/>
                          <w:jc w:val="left"/>
                          <w:rPr/>
                        </w:pPr>
                        <w:r>
                          <w:rPr>
                            <w:color w:themeColor="text1" w:val="000000"/>
                            <w:kern w:val="2"/>
                            <w:sz w:val="22"/>
                            <w:sz w:val="22"/>
                            <w:szCs w:val="22"/>
                            <w:rtl w:val="true"/>
                          </w:rPr>
                          <w:t>حديقة متعددة الألوان</w:t>
                        </w:r>
                      </w:p>
                    </w:txbxContent>
                  </v:textbox>
                  <w10:wrap type="topAndBottom"/>
                </v:rect>
                <v:rect id="shape_0" ID="TextBox 23" path="m0,0l-2147483645,0l-2147483645,-2147483646l0,-2147483646xe" stroked="f" o:allowincell="f" style="position:absolute;left:8484;top:2966;width:2651;height:396;mso-wrap-style:square;v-text-anchor:top;mso-position-horizontal:center;mso-position-horizontal-relative:page">
                  <v:fill o:detectmouseclick="t" on="false"/>
                  <v:stroke color="#3465a4" joinstyle="round" endcap="flat"/>
                  <v:textbox>
                    <w:txbxContent>
                      <w:p>
                        <w:pPr>
                          <w:pStyle w:val="NormalWeb"/>
                          <w:numPr>
                            <w:ilvl w:val="0"/>
                            <w:numId w:val="17"/>
                          </w:numPr>
                          <w:bidi w:val="1"/>
                          <w:spacing w:beforeAutospacing="0" w:before="0" w:afterAutospacing="0" w:after="0"/>
                          <w:ind w:hanging="360" w:left="720" w:right="0"/>
                          <w:jc w:val="center"/>
                          <w:rPr/>
                        </w:pPr>
                        <w:r>
                          <w:rPr>
                            <w:color w:themeColor="text1" w:val="000000"/>
                            <w:kern w:val="2"/>
                            <w:sz w:val="22"/>
                            <w:sz w:val="22"/>
                            <w:szCs w:val="22"/>
                            <w:rtl w:val="true"/>
                          </w:rPr>
                          <w:t>مساحة خضراء تماما </w:t>
                        </w:r>
                      </w:p>
                    </w:txbxContent>
                  </v:textbox>
                  <w10:wrap type="topAndBottom"/>
                </v:rect>
              </v:group>
            </w:pict>
          </mc:Fallback>
        </mc:AlternateContent>
        <mc:AlternateContent>
          <mc:Choice Requires="wpg">
            <w:drawing>
              <wp:anchor behindDoc="0" distT="0" distB="0" distL="111760" distR="114300" simplePos="0" locked="0" layoutInCell="0" allowOverlap="1" relativeHeight="172" wp14:anchorId="7F0FD84A">
                <wp:simplePos x="0" y="0"/>
                <wp:positionH relativeFrom="margin">
                  <wp:posOffset>712470</wp:posOffset>
                </wp:positionH>
                <wp:positionV relativeFrom="paragraph">
                  <wp:posOffset>4020185</wp:posOffset>
                </wp:positionV>
                <wp:extent cx="5495925" cy="3462655"/>
                <wp:effectExtent l="0" t="0" r="0" b="0"/>
                <wp:wrapTopAndBottom/>
                <wp:docPr id="507" name="Groupe 825"/>
                <a:graphic xmlns:a="http://schemas.openxmlformats.org/drawingml/2006/main">
                  <a:graphicData uri="http://schemas.microsoft.com/office/word/2010/wordprocessingGroup">
                    <wpg:wgp>
                      <wpg:cNvGrpSpPr/>
                      <wpg:grpSpPr>
                        <a:xfrm>
                          <a:off x="0" y="0"/>
                          <a:ext cx="5495760" cy="3462480"/>
                          <a:chOff x="0" y="0"/>
                          <a:chExt cx="5495760" cy="3462480"/>
                        </a:xfrm>
                      </wpg:grpSpPr>
                      <wps:wsp>
                        <wps:cNvPr id="508" name="TextBox 23"/>
                        <wps:cNvSpPr/>
                        <wps:spPr>
                          <a:xfrm>
                            <a:off x="3385800" y="1616040"/>
                            <a:ext cx="2017440" cy="264960"/>
                          </a:xfrm>
                          <a:prstGeom prst="rect">
                            <a:avLst/>
                          </a:prstGeom>
                          <a:noFill/>
                          <a:ln w="0">
                            <a:noFill/>
                          </a:ln>
                        </wps:spPr>
                        <wps:style>
                          <a:lnRef idx="0"/>
                          <a:fillRef idx="0"/>
                          <a:effectRef idx="0"/>
                          <a:fontRef idx="minor"/>
                        </wps:style>
                        <wps:txbx>
                          <w:txbxContent>
                            <w:p>
                              <w:pPr>
                                <w:pStyle w:val="NormalWeb"/>
                                <w:numPr>
                                  <w:ilvl w:val="0"/>
                                  <w:numId w:val="23"/>
                                </w:numPr>
                                <w:bidi w:val="1"/>
                                <w:spacing w:beforeAutospacing="0" w:before="0" w:afterAutospacing="0" w:after="0"/>
                                <w:ind w:hanging="360" w:left="720" w:right="0"/>
                                <w:jc w:val="left"/>
                                <w:rPr/>
                              </w:pPr>
                              <w:r>
                                <w:rPr>
                                  <w:color w:themeColor="text1" w:val="000000"/>
                                  <w:kern w:val="2"/>
                                  <w:sz w:val="22"/>
                                  <w:sz w:val="22"/>
                                  <w:szCs w:val="22"/>
                                  <w:rtl w:val="true"/>
                                </w:rPr>
                                <w:t>حديقة مع المجرى المائي  </w:t>
                              </w:r>
                            </w:p>
                          </w:txbxContent>
                        </wps:txbx>
                        <wps:bodyPr lIns="0" rIns="0" tIns="0" bIns="0" anchor="t">
                          <a:noAutofit/>
                        </wps:bodyPr>
                      </wps:wsp>
                      <wps:wsp>
                        <wps:cNvPr id="509" name="TextBox 23"/>
                        <wps:cNvSpPr/>
                        <wps:spPr>
                          <a:xfrm>
                            <a:off x="3343320" y="3212640"/>
                            <a:ext cx="2152800" cy="250200"/>
                          </a:xfrm>
                          <a:prstGeom prst="rect">
                            <a:avLst/>
                          </a:prstGeom>
                          <a:noFill/>
                          <a:ln w="0">
                            <a:noFill/>
                          </a:ln>
                        </wps:spPr>
                        <wps:style>
                          <a:lnRef idx="0"/>
                          <a:fillRef idx="0"/>
                          <a:effectRef idx="0"/>
                          <a:fontRef idx="minor"/>
                        </wps:style>
                        <wps:txbx>
                          <w:txbxContent>
                            <w:p>
                              <w:pPr>
                                <w:pStyle w:val="NormalWeb"/>
                                <w:numPr>
                                  <w:ilvl w:val="0"/>
                                  <w:numId w:val="22"/>
                                </w:numPr>
                                <w:bidi w:val="1"/>
                                <w:spacing w:beforeAutospacing="0" w:before="0" w:afterAutospacing="0" w:after="0"/>
                                <w:ind w:hanging="360" w:left="720" w:right="0"/>
                                <w:jc w:val="left"/>
                                <w:rPr/>
                              </w:pPr>
                              <w:r>
                                <w:rPr>
                                  <w:color w:themeColor="text1" w:val="000000"/>
                                  <w:kern w:val="2"/>
                                  <w:sz w:val="22"/>
                                  <w:sz w:val="22"/>
                                  <w:szCs w:val="22"/>
                                  <w:rtl w:val="true"/>
                                </w:rPr>
                                <w:t>حديقة بدون المجرى المائي  </w:t>
                              </w:r>
                            </w:p>
                          </w:txbxContent>
                        </wps:txbx>
                        <wps:bodyPr lIns="0" rIns="0" tIns="0" bIns="0" anchor="t">
                          <a:noAutofit/>
                        </wps:bodyPr>
                      </wps:wsp>
                      <wps:wsp>
                        <wps:cNvPr id="510" name="TextBox 10"/>
                        <wps:cNvSpPr/>
                        <wps:spPr>
                          <a:xfrm>
                            <a:off x="1034280" y="0"/>
                            <a:ext cx="1971720" cy="264960"/>
                          </a:xfrm>
                          <a:prstGeom prst="rect">
                            <a:avLst/>
                          </a:prstGeom>
                          <a:noFill/>
                          <a:ln w="0">
                            <a:noFill/>
                          </a:ln>
                        </wps:spPr>
                        <wps:style>
                          <a:lnRef idx="0"/>
                          <a:fillRef idx="0"/>
                          <a:effectRef idx="0"/>
                          <a:fontRef idx="minor"/>
                        </wps:style>
                        <wps:txbx>
                          <w:txbxContent>
                            <w:p>
                              <w:pPr>
                                <w:pStyle w:val="NormalWeb"/>
                                <w:bidi w:val="1"/>
                                <w:spacing w:beforeAutospacing="0" w:before="0" w:afterAutospacing="0" w:after="0"/>
                                <w:ind w:left="360" w:right="-1"/>
                                <w:jc w:val="left"/>
                                <w:rPr>
                                  <w:b/>
                                  <w:bCs/>
                                  <w:lang w:bidi="ar-AE"/>
                                </w:rPr>
                              </w:pPr>
                              <w:r>
                                <w:rPr>
                                  <w:b/>
                                  <w:b/>
                                  <w:bCs/>
                                  <w:rtl w:val="true"/>
                                  <w:lang w:bidi="ar-AE"/>
                                </w:rPr>
                                <w:t>شكل الممرات</w:t>
                              </w:r>
                              <w:r>
                                <w:rPr>
                                  <w:b/>
                                  <w:bCs/>
                                  <w:rtl w:val="true"/>
                                  <w:lang w:bidi="ar-AE"/>
                                </w:rPr>
                                <w:t>:</w:t>
                              </w:r>
                            </w:p>
                          </w:txbxContent>
                        </wps:txbx>
                        <wps:bodyPr lIns="0" rIns="0" tIns="0" bIns="0" anchor="t">
                          <a:noAutofit/>
                        </wps:bodyPr>
                      </wps:wsp>
                      <pic:pic xmlns:pic="http://schemas.openxmlformats.org/drawingml/2006/picture">
                        <pic:nvPicPr>
                          <pic:cNvPr id="511" name="Picture 98" descr=""/>
                          <pic:cNvPicPr/>
                        </pic:nvPicPr>
                        <pic:blipFill>
                          <a:blip r:embed="rId307"/>
                          <a:stretch/>
                        </pic:blipFill>
                        <pic:spPr>
                          <a:xfrm>
                            <a:off x="3470760" y="351000"/>
                            <a:ext cx="1778760" cy="1193040"/>
                          </a:xfrm>
                          <a:prstGeom prst="rect">
                            <a:avLst/>
                          </a:prstGeom>
                          <a:ln w="0">
                            <a:noFill/>
                          </a:ln>
                        </pic:spPr>
                      </pic:pic>
                      <pic:pic xmlns:pic="http://schemas.openxmlformats.org/drawingml/2006/picture">
                        <pic:nvPicPr>
                          <pic:cNvPr id="512" name="Picture 97" descr=""/>
                          <pic:cNvPicPr/>
                        </pic:nvPicPr>
                        <pic:blipFill>
                          <a:blip r:embed="rId308"/>
                          <a:srcRect l="0" t="0" r="18147" b="16430"/>
                          <a:stretch/>
                        </pic:blipFill>
                        <pic:spPr>
                          <a:xfrm>
                            <a:off x="977760" y="297360"/>
                            <a:ext cx="1474560" cy="1352520"/>
                          </a:xfrm>
                          <a:prstGeom prst="rect">
                            <a:avLst/>
                          </a:prstGeom>
                          <a:ln w="0">
                            <a:noFill/>
                          </a:ln>
                        </pic:spPr>
                      </pic:pic>
                      <wps:wsp>
                        <wps:cNvPr id="513" name="TextBox 23"/>
                        <wps:cNvSpPr/>
                        <wps:spPr>
                          <a:xfrm>
                            <a:off x="0" y="1689840"/>
                            <a:ext cx="2771640" cy="251640"/>
                          </a:xfrm>
                          <a:prstGeom prst="rect">
                            <a:avLst/>
                          </a:prstGeom>
                          <a:noFill/>
                          <a:ln w="0">
                            <a:noFill/>
                          </a:ln>
                        </wps:spPr>
                        <wps:style>
                          <a:lnRef idx="0"/>
                          <a:fillRef idx="0"/>
                          <a:effectRef idx="0"/>
                          <a:fontRef idx="minor"/>
                        </wps:style>
                        <wps:txbx>
                          <w:txbxContent>
                            <w:p>
                              <w:pPr>
                                <w:pStyle w:val="NormalWeb"/>
                                <w:numPr>
                                  <w:ilvl w:val="0"/>
                                  <w:numId w:val="18"/>
                                </w:numPr>
                                <w:bidi w:val="1"/>
                                <w:spacing w:beforeAutospacing="0" w:before="0" w:afterAutospacing="0" w:after="0"/>
                                <w:ind w:hanging="360" w:left="720" w:right="0"/>
                                <w:jc w:val="left"/>
                                <w:rPr/>
                              </w:pPr>
                              <w:r>
                                <w:rPr>
                                  <w:color w:themeColor="text1" w:val="000000"/>
                                  <w:kern w:val="2"/>
                                  <w:sz w:val="22"/>
                                  <w:sz w:val="22"/>
                                  <w:szCs w:val="22"/>
                                  <w:rtl w:val="true"/>
                                  <w:lang w:bidi="ar-AE"/>
                                </w:rPr>
                                <w:t xml:space="preserve">ممرات منعرجة </w:t>
                              </w:r>
                            </w:p>
                          </w:txbxContent>
                        </wps:txbx>
                        <wps:bodyPr lIns="0" rIns="0" tIns="0" bIns="0" anchor="t">
                          <a:noAutofit/>
                        </wps:bodyPr>
                      </wps:wsp>
                      <pic:pic xmlns:pic="http://schemas.openxmlformats.org/drawingml/2006/picture">
                        <pic:nvPicPr>
                          <pic:cNvPr id="514" name="Picture 106" descr=""/>
                          <pic:cNvPicPr/>
                        </pic:nvPicPr>
                        <pic:blipFill>
                          <a:blip r:embed="rId309"/>
                          <a:srcRect l="0" t="26408" r="36154" b="0"/>
                          <a:stretch/>
                        </pic:blipFill>
                        <pic:spPr>
                          <a:xfrm>
                            <a:off x="921240" y="1915200"/>
                            <a:ext cx="1933560" cy="1112400"/>
                          </a:xfrm>
                          <a:prstGeom prst="rect">
                            <a:avLst/>
                          </a:prstGeom>
                          <a:ln w="0">
                            <a:noFill/>
                          </a:ln>
                        </pic:spPr>
                      </pic:pic>
                      <wps:wsp>
                        <wps:cNvPr id="515" name="TextBox 23"/>
                        <wps:cNvSpPr/>
                        <wps:spPr>
                          <a:xfrm>
                            <a:off x="329400" y="3126240"/>
                            <a:ext cx="2322360" cy="250200"/>
                          </a:xfrm>
                          <a:prstGeom prst="rect">
                            <a:avLst/>
                          </a:prstGeom>
                          <a:noFill/>
                          <a:ln w="0">
                            <a:noFill/>
                          </a:ln>
                        </wps:spPr>
                        <wps:style>
                          <a:lnRef idx="0"/>
                          <a:fillRef idx="0"/>
                          <a:effectRef idx="0"/>
                          <a:fontRef idx="minor"/>
                        </wps:style>
                        <wps:txbx>
                          <w:txbxContent>
                            <w:p>
                              <w:pPr>
                                <w:pStyle w:val="NormalWeb"/>
                                <w:numPr>
                                  <w:ilvl w:val="0"/>
                                  <w:numId w:val="21"/>
                                </w:numPr>
                                <w:bidi w:val="1"/>
                                <w:spacing w:beforeAutospacing="0" w:before="0" w:afterAutospacing="0" w:after="0"/>
                                <w:ind w:hanging="360" w:left="720" w:right="0"/>
                                <w:jc w:val="left"/>
                                <w:rPr/>
                              </w:pPr>
                              <w:r>
                                <w:rPr>
                                  <w:color w:themeColor="text1" w:val="000000"/>
                                  <w:kern w:val="2"/>
                                  <w:sz w:val="22"/>
                                  <w:sz w:val="22"/>
                                  <w:szCs w:val="22"/>
                                  <w:rtl w:val="true"/>
                                  <w:lang w:bidi="ar-AE"/>
                                </w:rPr>
                                <w:t xml:space="preserve">ممرات مستقيمة </w:t>
                              </w:r>
                            </w:p>
                          </w:txbxContent>
                        </wps:txbx>
                        <wps:bodyPr lIns="0" rIns="0" tIns="0" bIns="0" anchor="t">
                          <a:noAutofit/>
                        </wps:bodyPr>
                      </wps:wsp>
                      <wps:wsp>
                        <wps:cNvPr id="516" name="TextBox 10"/>
                        <wps:cNvSpPr/>
                        <wps:spPr>
                          <a:xfrm>
                            <a:off x="2724840" y="21600"/>
                            <a:ext cx="2610000" cy="250200"/>
                          </a:xfrm>
                          <a:prstGeom prst="rect">
                            <a:avLst/>
                          </a:prstGeom>
                          <a:noFill/>
                          <a:ln w="0">
                            <a:noFill/>
                          </a:ln>
                        </wps:spPr>
                        <wps:style>
                          <a:lnRef idx="0"/>
                          <a:fillRef idx="0"/>
                          <a:effectRef idx="0"/>
                          <a:fontRef idx="minor"/>
                        </wps:style>
                        <wps:txbx>
                          <w:txbxContent>
                            <w:p>
                              <w:pPr>
                                <w:pStyle w:val="NormalWeb"/>
                                <w:bidi w:val="1"/>
                                <w:spacing w:beforeAutospacing="0" w:before="0" w:afterAutospacing="0" w:after="0"/>
                                <w:ind w:left="720" w:right="-1"/>
                                <w:jc w:val="left"/>
                                <w:rPr/>
                              </w:pPr>
                              <w:r>
                                <w:rPr>
                                  <w:b/>
                                  <w:b/>
                                  <w:bCs/>
                                  <w:color w:themeColor="text1" w:val="000000"/>
                                  <w:kern w:val="2"/>
                                  <w:sz w:val="22"/>
                                  <w:sz w:val="22"/>
                                  <w:szCs w:val="22"/>
                                  <w:rtl w:val="true"/>
                                </w:rPr>
                                <w:t>وجود المجاري المائية</w:t>
                              </w:r>
                              <w:r>
                                <w:rPr>
                                  <w:b/>
                                  <w:bCs/>
                                  <w:color w:themeColor="text1" w:val="000000"/>
                                  <w:kern w:val="2"/>
                                  <w:sz w:val="22"/>
                                  <w:szCs w:val="22"/>
                                  <w:rtl w:val="true"/>
                                </w:rPr>
                                <w:t>:  </w:t>
                              </w:r>
                            </w:p>
                          </w:txbxContent>
                        </wps:txbx>
                        <wps:bodyPr lIns="0" rIns="0" tIns="0" bIns="0" anchor="t">
                          <a:noAutofit/>
                        </wps:bodyPr>
                      </wps:wsp>
                      <pic:pic xmlns:pic="http://schemas.openxmlformats.org/drawingml/2006/picture">
                        <pic:nvPicPr>
                          <pic:cNvPr id="517" name="Picture 72" descr=""/>
                          <pic:cNvPicPr/>
                        </pic:nvPicPr>
                        <pic:blipFill>
                          <a:blip r:embed="rId310"/>
                          <a:stretch/>
                        </pic:blipFill>
                        <pic:spPr>
                          <a:xfrm>
                            <a:off x="3380760" y="1882800"/>
                            <a:ext cx="1868760" cy="1254240"/>
                          </a:xfrm>
                          <a:prstGeom prst="rect">
                            <a:avLst/>
                          </a:prstGeom>
                          <a:ln w="0">
                            <a:noFill/>
                          </a:ln>
                        </pic:spPr>
                      </pic:pic>
                    </wpg:wgp>
                  </a:graphicData>
                </a:graphic>
              </wp:anchor>
            </w:drawing>
          </mc:Choice>
          <mc:Fallback>
            <w:pict>
              <v:group id="shape_0" alt="Groupe 825" style="position:absolute;margin-left:56.1pt;margin-top:316.55pt;width:432.75pt;height:272.65pt" coordorigin="1122,6331" coordsize="8655,5453">
                <v:rect id="shape_0" ID="TextBox 23" path="m0,0l-2147483645,0l-2147483645,-2147483646l0,-2147483646xe" stroked="f" o:allowincell="f" style="position:absolute;left:6454;top:8876;width:3176;height:416;mso-wrap-style:square;v-text-anchor:top;mso-position-horizontal-relative:margin">
                  <v:fill o:detectmouseclick="t" on="false"/>
                  <v:stroke color="#3465a4" joinstyle="round" endcap="flat"/>
                  <v:textbox>
                    <w:txbxContent>
                      <w:p>
                        <w:pPr>
                          <w:pStyle w:val="NormalWeb"/>
                          <w:numPr>
                            <w:ilvl w:val="0"/>
                            <w:numId w:val="23"/>
                          </w:numPr>
                          <w:bidi w:val="1"/>
                          <w:spacing w:beforeAutospacing="0" w:before="0" w:afterAutospacing="0" w:after="0"/>
                          <w:ind w:hanging="360" w:left="720" w:right="0"/>
                          <w:jc w:val="left"/>
                          <w:rPr/>
                        </w:pPr>
                        <w:r>
                          <w:rPr>
                            <w:color w:themeColor="text1" w:val="000000"/>
                            <w:kern w:val="2"/>
                            <w:sz w:val="22"/>
                            <w:sz w:val="22"/>
                            <w:szCs w:val="22"/>
                            <w:rtl w:val="true"/>
                          </w:rPr>
                          <w:t>حديقة مع المجرى المائي  </w:t>
                        </w:r>
                      </w:p>
                    </w:txbxContent>
                  </v:textbox>
                  <w10:wrap type="topAndBottom"/>
                </v:rect>
                <v:rect id="shape_0" ID="TextBox 23" path="m0,0l-2147483645,0l-2147483645,-2147483646l0,-2147483646xe" stroked="f" o:allowincell="f" style="position:absolute;left:6387;top:11390;width:3389;height:393;mso-wrap-style:square;v-text-anchor:top;mso-position-horizontal-relative:margin">
                  <v:fill o:detectmouseclick="t" on="false"/>
                  <v:stroke color="#3465a4" joinstyle="round" endcap="flat"/>
                  <v:textbox>
                    <w:txbxContent>
                      <w:p>
                        <w:pPr>
                          <w:pStyle w:val="NormalWeb"/>
                          <w:numPr>
                            <w:ilvl w:val="0"/>
                            <w:numId w:val="22"/>
                          </w:numPr>
                          <w:bidi w:val="1"/>
                          <w:spacing w:beforeAutospacing="0" w:before="0" w:afterAutospacing="0" w:after="0"/>
                          <w:ind w:hanging="360" w:left="720" w:right="0"/>
                          <w:jc w:val="left"/>
                          <w:rPr/>
                        </w:pPr>
                        <w:r>
                          <w:rPr>
                            <w:color w:themeColor="text1" w:val="000000"/>
                            <w:kern w:val="2"/>
                            <w:sz w:val="22"/>
                            <w:sz w:val="22"/>
                            <w:szCs w:val="22"/>
                            <w:rtl w:val="true"/>
                          </w:rPr>
                          <w:t>حديقة بدون المجرى المائي  </w:t>
                        </w:r>
                      </w:p>
                    </w:txbxContent>
                  </v:textbox>
                  <w10:wrap type="topAndBottom"/>
                </v:rect>
                <v:rect id="shape_0" ID="TextBox 10" path="m0,0l-2147483645,0l-2147483645,-2147483646l0,-2147483646xe" stroked="f" o:allowincell="f" style="position:absolute;left:2751;top:6331;width:3104;height:416;mso-wrap-style:square;v-text-anchor:top;mso-position-horizontal-relative:margin">
                  <v:fill o:detectmouseclick="t" on="false"/>
                  <v:stroke color="#3465a4" joinstyle="round" endcap="flat"/>
                  <v:textbox>
                    <w:txbxContent>
                      <w:p>
                        <w:pPr>
                          <w:pStyle w:val="NormalWeb"/>
                          <w:bidi w:val="1"/>
                          <w:spacing w:beforeAutospacing="0" w:before="0" w:afterAutospacing="0" w:after="0"/>
                          <w:ind w:left="360" w:right="-1"/>
                          <w:jc w:val="left"/>
                          <w:rPr>
                            <w:b/>
                            <w:bCs/>
                            <w:lang w:bidi="ar-AE"/>
                          </w:rPr>
                        </w:pPr>
                        <w:r>
                          <w:rPr>
                            <w:b/>
                            <w:b/>
                            <w:bCs/>
                            <w:rtl w:val="true"/>
                            <w:lang w:bidi="ar-AE"/>
                          </w:rPr>
                          <w:t>شكل الممرات</w:t>
                        </w:r>
                        <w:r>
                          <w:rPr>
                            <w:b/>
                            <w:bCs/>
                            <w:rtl w:val="true"/>
                            <w:lang w:bidi="ar-AE"/>
                          </w:rPr>
                          <w:t>:</w:t>
                        </w:r>
                      </w:p>
                    </w:txbxContent>
                  </v:textbox>
                  <w10:wrap type="topAndBottom"/>
                </v:rect>
                <v:shape id="shape_0" ID="Picture 98" stroked="f" o:allowincell="f" style="position:absolute;left:6588;top:6884;width:2800;height:1878;mso-wrap-style:none;v-text-anchor:middle;mso-position-horizontal-relative:margin" type="_x0000_t75">
                  <v:imagedata r:id="rId311" o:detectmouseclick="t"/>
                  <v:stroke color="#3465a4" joinstyle="round" endcap="flat"/>
                  <w10:wrap type="topAndBottom"/>
                </v:shape>
                <v:shape id="shape_0" ID="Picture 97" stroked="f" o:allowincell="f" style="position:absolute;left:2662;top:6799;width:2321;height:2129;mso-wrap-style:none;v-text-anchor:middle;mso-position-horizontal-relative:margin" type="_x0000_t75">
                  <v:imagedata r:id="rId312" o:detectmouseclick="t"/>
                  <v:stroke color="#3465a4" joinstyle="round" endcap="flat"/>
                  <w10:wrap type="topAndBottom"/>
                </v:shape>
                <v:rect id="shape_0" ID="TextBox 23" path="m0,0l-2147483645,0l-2147483645,-2147483646l0,-2147483646xe" stroked="f" o:allowincell="f" style="position:absolute;left:1122;top:8992;width:4364;height:395;mso-wrap-style:square;v-text-anchor:top;mso-position-horizontal-relative:margin">
                  <v:fill o:detectmouseclick="t" on="false"/>
                  <v:stroke color="#3465a4" joinstyle="round" endcap="flat"/>
                  <v:textbox>
                    <w:txbxContent>
                      <w:p>
                        <w:pPr>
                          <w:pStyle w:val="NormalWeb"/>
                          <w:numPr>
                            <w:ilvl w:val="0"/>
                            <w:numId w:val="18"/>
                          </w:numPr>
                          <w:bidi w:val="1"/>
                          <w:spacing w:beforeAutospacing="0" w:before="0" w:afterAutospacing="0" w:after="0"/>
                          <w:ind w:hanging="360" w:left="720" w:right="0"/>
                          <w:jc w:val="left"/>
                          <w:rPr/>
                        </w:pPr>
                        <w:r>
                          <w:rPr>
                            <w:color w:themeColor="text1" w:val="000000"/>
                            <w:kern w:val="2"/>
                            <w:sz w:val="22"/>
                            <w:sz w:val="22"/>
                            <w:szCs w:val="22"/>
                            <w:rtl w:val="true"/>
                            <w:lang w:bidi="ar-AE"/>
                          </w:rPr>
                          <w:t xml:space="preserve">ممرات منعرجة </w:t>
                        </w:r>
                      </w:p>
                    </w:txbxContent>
                  </v:textbox>
                  <w10:wrap type="topAndBottom"/>
                </v:rect>
                <v:shape id="shape_0" ID="Picture 106" stroked="f" o:allowincell="f" style="position:absolute;left:2573;top:9347;width:3044;height:1751;mso-wrap-style:none;v-text-anchor:middle;mso-position-horizontal-relative:margin" type="_x0000_t75">
                  <v:imagedata r:id="rId313" o:detectmouseclick="t"/>
                  <v:stroke color="#3465a4" joinstyle="round" endcap="flat"/>
                  <w10:wrap type="topAndBottom"/>
                </v:shape>
                <v:rect id="shape_0" ID="TextBox 23" path="m0,0l-2147483645,0l-2147483645,-2147483646l0,-2147483646xe" stroked="f" o:allowincell="f" style="position:absolute;left:1641;top:11254;width:3656;height:393;mso-wrap-style:square;v-text-anchor:top;mso-position-horizontal-relative:margin">
                  <v:fill o:detectmouseclick="t" on="false"/>
                  <v:stroke color="#3465a4" joinstyle="round" endcap="flat"/>
                  <v:textbox>
                    <w:txbxContent>
                      <w:p>
                        <w:pPr>
                          <w:pStyle w:val="NormalWeb"/>
                          <w:numPr>
                            <w:ilvl w:val="0"/>
                            <w:numId w:val="21"/>
                          </w:numPr>
                          <w:bidi w:val="1"/>
                          <w:spacing w:beforeAutospacing="0" w:before="0" w:afterAutospacing="0" w:after="0"/>
                          <w:ind w:hanging="360" w:left="720" w:right="0"/>
                          <w:jc w:val="left"/>
                          <w:rPr/>
                        </w:pPr>
                        <w:r>
                          <w:rPr>
                            <w:color w:themeColor="text1" w:val="000000"/>
                            <w:kern w:val="2"/>
                            <w:sz w:val="22"/>
                            <w:sz w:val="22"/>
                            <w:szCs w:val="22"/>
                            <w:rtl w:val="true"/>
                            <w:lang w:bidi="ar-AE"/>
                          </w:rPr>
                          <w:t xml:space="preserve">ممرات مستقيمة </w:t>
                        </w:r>
                      </w:p>
                    </w:txbxContent>
                  </v:textbox>
                  <w10:wrap type="topAndBottom"/>
                </v:rect>
                <v:rect id="shape_0" ID="TextBox 10" path="m0,0l-2147483645,0l-2147483645,-2147483646l0,-2147483646xe" stroked="f" o:allowincell="f" style="position:absolute;left:5413;top:6365;width:4109;height:393;mso-wrap-style:square;v-text-anchor:top;mso-position-horizontal-relative:margin">
                  <v:fill o:detectmouseclick="t" on="false"/>
                  <v:stroke color="#3465a4" joinstyle="round" endcap="flat"/>
                  <v:textbox>
                    <w:txbxContent>
                      <w:p>
                        <w:pPr>
                          <w:pStyle w:val="NormalWeb"/>
                          <w:bidi w:val="1"/>
                          <w:spacing w:beforeAutospacing="0" w:before="0" w:afterAutospacing="0" w:after="0"/>
                          <w:ind w:left="720" w:right="-1"/>
                          <w:jc w:val="left"/>
                          <w:rPr/>
                        </w:pPr>
                        <w:r>
                          <w:rPr>
                            <w:b/>
                            <w:b/>
                            <w:bCs/>
                            <w:color w:themeColor="text1" w:val="000000"/>
                            <w:kern w:val="2"/>
                            <w:sz w:val="22"/>
                            <w:sz w:val="22"/>
                            <w:szCs w:val="22"/>
                            <w:rtl w:val="true"/>
                          </w:rPr>
                          <w:t>وجود المجاري المائية</w:t>
                        </w:r>
                        <w:r>
                          <w:rPr>
                            <w:b/>
                            <w:bCs/>
                            <w:color w:themeColor="text1" w:val="000000"/>
                            <w:kern w:val="2"/>
                            <w:sz w:val="22"/>
                            <w:szCs w:val="22"/>
                            <w:rtl w:val="true"/>
                          </w:rPr>
                          <w:t>:  </w:t>
                        </w:r>
                      </w:p>
                    </w:txbxContent>
                  </v:textbox>
                  <w10:wrap type="topAndBottom"/>
                </v:rect>
                <v:shape id="shape_0" ID="Picture 72" stroked="f" o:allowincell="f" style="position:absolute;left:6446;top:9296;width:2942;height:1974;mso-wrap-style:none;v-text-anchor:middle;mso-position-horizontal-relative:margin" type="_x0000_t75">
                  <v:imagedata r:id="rId314" o:detectmouseclick="t"/>
                  <v:stroke color="#3465a4" joinstyle="round" endcap="flat"/>
                  <w10:wrap type="topAndBottom"/>
                </v:shape>
              </v:group>
            </w:pict>
          </mc:Fallback>
        </mc:AlternateContent>
      </w:r>
      <w:r>
        <w:rPr>
          <w:sz w:val="28"/>
          <w:sz w:val="28"/>
          <w:szCs w:val="28"/>
          <w:rtl w:val="true"/>
        </w:rPr>
        <w:t xml:space="preserve">اختار التخطيط </w:t>
      </w:r>
      <w:r>
        <w:rPr>
          <w:rFonts w:cs="Times New Roman"/>
          <w:sz w:val="28"/>
          <w:szCs w:val="28"/>
          <w:rtl w:val="true"/>
        </w:rPr>
        <w:t>(</w:t>
      </w:r>
      <w:r>
        <w:rPr>
          <w:sz w:val="28"/>
          <w:sz w:val="28"/>
          <w:szCs w:val="28"/>
          <w:rtl w:val="true"/>
        </w:rPr>
        <w:t>التصميم</w:t>
      </w:r>
      <w:r>
        <w:rPr>
          <w:rFonts w:cs="Times New Roman"/>
          <w:sz w:val="28"/>
          <w:szCs w:val="28"/>
          <w:rtl w:val="true"/>
        </w:rPr>
        <w:t xml:space="preserve">) </w:t>
      </w:r>
      <w:r>
        <w:rPr>
          <w:sz w:val="28"/>
          <w:sz w:val="28"/>
          <w:szCs w:val="28"/>
          <w:rtl w:val="true"/>
        </w:rPr>
        <w:t>الذي يناسبكم في كل عمود</w:t>
      </w:r>
      <w:r>
        <w:rPr>
          <w:sz w:val="28"/>
          <w:szCs w:val="28"/>
          <w:rtl w:val="true"/>
        </w:rPr>
        <w:t>: </w:t>
      </w:r>
    </w:p>
    <w:p>
      <w:pPr>
        <w:pStyle w:val="Normal"/>
        <w:bidi w:val="1"/>
        <w:jc w:val="left"/>
        <w:rPr>
          <w:sz w:val="28"/>
          <w:szCs w:val="28"/>
        </w:rPr>
      </w:pPr>
      <w:r>
        <mc:AlternateContent>
          <mc:Choice Requires="wps">
            <w:drawing>
              <wp:anchor behindDoc="0" distT="0" distB="0" distL="112395" distR="112395" simplePos="0" locked="0" layoutInCell="0" allowOverlap="1" relativeHeight="151" wp14:anchorId="2567E20D">
                <wp:simplePos x="0" y="0"/>
                <wp:positionH relativeFrom="margin">
                  <wp:posOffset>3455035</wp:posOffset>
                </wp:positionH>
                <wp:positionV relativeFrom="margin">
                  <wp:posOffset>10796270</wp:posOffset>
                </wp:positionV>
                <wp:extent cx="2409825" cy="250825"/>
                <wp:effectExtent l="0" t="0" r="0" b="0"/>
                <wp:wrapTopAndBottom/>
                <wp:docPr id="518" name="TextBox 23"/>
                <a:graphic xmlns:a="http://schemas.openxmlformats.org/drawingml/2006/main">
                  <a:graphicData uri="http://schemas.microsoft.com/office/word/2010/wordprocessingShape">
                    <wps:wsp>
                      <wps:cNvSpPr/>
                      <wps:spPr>
                        <a:xfrm>
                          <a:off x="0" y="0"/>
                          <a:ext cx="2409840" cy="250920"/>
                        </a:xfrm>
                        <a:prstGeom prst="rect">
                          <a:avLst/>
                        </a:prstGeom>
                        <a:noFill/>
                        <a:ln w="0">
                          <a:noFill/>
                        </a:ln>
                      </wps:spPr>
                      <wps:style>
                        <a:lnRef idx="0"/>
                        <a:fillRef idx="0"/>
                        <a:effectRef idx="0"/>
                        <a:fontRef idx="minor"/>
                      </wps:style>
                      <wps:txbx>
                        <w:txbxContent>
                          <w:p>
                            <w:pPr>
                              <w:pStyle w:val="NormalWeb"/>
                              <w:numPr>
                                <w:ilvl w:val="0"/>
                                <w:numId w:val="37"/>
                              </w:numPr>
                              <w:bidi w:val="1"/>
                              <w:spacing w:beforeAutospacing="0" w:before="0" w:afterAutospacing="0" w:after="0"/>
                              <w:ind w:hanging="360" w:left="720" w:right="0"/>
                              <w:jc w:val="left"/>
                              <w:rPr/>
                            </w:pPr>
                            <w:r>
                              <w:rPr>
                                <w:color w:themeColor="text1" w:val="000000"/>
                                <w:kern w:val="2"/>
                                <w:sz w:val="22"/>
                                <w:sz w:val="22"/>
                                <w:szCs w:val="22"/>
                                <w:rtl w:val="true"/>
                              </w:rPr>
                              <w:t xml:space="preserve">حديقة </w:t>
                            </w:r>
                            <w:r>
                              <w:rPr>
                                <w:color w:themeColor="text1" w:val="000000"/>
                                <w:kern w:val="2"/>
                                <w:sz w:val="22"/>
                                <w:szCs w:val="22"/>
                              </w:rPr>
                              <w:t>végétalisé</w:t>
                            </w:r>
                            <w:r>
                              <w:rPr>
                                <w:color w:themeColor="text1" w:val="000000"/>
                                <w:kern w:val="2"/>
                                <w:sz w:val="22"/>
                                <w:szCs w:val="22"/>
                                <w:rtl w:val="true"/>
                              </w:rPr>
                              <w:t xml:space="preserve"> </w:t>
                            </w:r>
                            <w:r>
                              <w:rPr>
                                <w:color w:themeColor="text1" w:val="000000"/>
                                <w:kern w:val="2"/>
                                <w:sz w:val="22"/>
                                <w:sz w:val="22"/>
                                <w:szCs w:val="22"/>
                                <w:rtl w:val="true"/>
                              </w:rPr>
                              <w:t>تماما   </w:t>
                            </w:r>
                          </w:p>
                        </w:txbxContent>
                      </wps:txbx>
                      <wps:bodyPr anchor="t">
                        <a:spAutoFit/>
                      </wps:bodyPr>
                    </wps:wsp>
                  </a:graphicData>
                </a:graphic>
              </wp:anchor>
            </w:drawing>
          </mc:Choice>
          <mc:Fallback>
            <w:pict>
              <v:rect id="shape_0" ID="TextBox 23" path="m0,0l-2147483645,0l-2147483645,-2147483646l0,-2147483646xe" stroked="f" o:allowincell="f" style="position:absolute;margin-left:272.05pt;margin-top:850.1pt;width:189.7pt;height:19.7pt;mso-wrap-style:square;v-text-anchor:top;mso-position-horizontal-relative:margin;mso-position-vertical-relative:margin" wp14:anchorId="2567E20D">
                <v:fill o:detectmouseclick="t" on="false"/>
                <v:stroke color="#3465a4" joinstyle="round" endcap="flat"/>
                <v:textbox>
                  <w:txbxContent>
                    <w:p>
                      <w:pPr>
                        <w:pStyle w:val="NormalWeb"/>
                        <w:numPr>
                          <w:ilvl w:val="0"/>
                          <w:numId w:val="37"/>
                        </w:numPr>
                        <w:bidi w:val="1"/>
                        <w:spacing w:beforeAutospacing="0" w:before="0" w:afterAutospacing="0" w:after="0"/>
                        <w:ind w:hanging="360" w:left="720" w:right="0"/>
                        <w:jc w:val="left"/>
                        <w:rPr/>
                      </w:pPr>
                      <w:r>
                        <w:rPr>
                          <w:color w:themeColor="text1" w:val="000000"/>
                          <w:kern w:val="2"/>
                          <w:sz w:val="22"/>
                          <w:sz w:val="22"/>
                          <w:szCs w:val="22"/>
                          <w:rtl w:val="true"/>
                        </w:rPr>
                        <w:t xml:space="preserve">حديقة </w:t>
                      </w:r>
                      <w:r>
                        <w:rPr>
                          <w:color w:themeColor="text1" w:val="000000"/>
                          <w:kern w:val="2"/>
                          <w:sz w:val="22"/>
                          <w:szCs w:val="22"/>
                        </w:rPr>
                        <w:t>végétalisé</w:t>
                      </w:r>
                      <w:r>
                        <w:rPr>
                          <w:color w:themeColor="text1" w:val="000000"/>
                          <w:kern w:val="2"/>
                          <w:sz w:val="22"/>
                          <w:szCs w:val="22"/>
                          <w:rtl w:val="true"/>
                        </w:rPr>
                        <w:t xml:space="preserve"> </w:t>
                      </w:r>
                      <w:r>
                        <w:rPr>
                          <w:color w:themeColor="text1" w:val="000000"/>
                          <w:kern w:val="2"/>
                          <w:sz w:val="22"/>
                          <w:sz w:val="22"/>
                          <w:szCs w:val="22"/>
                          <w:rtl w:val="true"/>
                        </w:rPr>
                        <w:t>تماما   </w:t>
                      </w:r>
                    </w:p>
                  </w:txbxContent>
                </v:textbox>
                <w10:wrap type="topAndBottom"/>
              </v:rect>
            </w:pict>
          </mc:Fallback>
        </mc:AlternateContent>
      </w:r>
      <w:r>
        <w:rPr>
          <w:sz w:val="28"/>
          <w:szCs w:val="28"/>
          <w:rtl w:val="true"/>
        </w:rPr>
        <w:t xml:space="preserve">                             </w:t>
      </w:r>
    </w:p>
    <w:p>
      <w:pPr>
        <w:pStyle w:val="Normal"/>
        <w:spacing w:before="120" w:after="200"/>
        <w:rPr>
          <w:lang w:val="en-US"/>
        </w:rPr>
      </w:pPr>
      <w:r>
        <w:rPr>
          <w:sz w:val="44"/>
          <w:sz w:val="44"/>
          <w:szCs w:val="44"/>
          <w:rtl w:val="true"/>
        </w:rPr>
        <w:t>نشكركم على مشاركتكم</w:t>
      </w:r>
    </w:p>
    <w:sectPr>
      <w:headerReference w:type="default" r:id="rId315"/>
      <w:headerReference w:type="first" r:id="rId316"/>
      <w:footerReference w:type="default" r:id="rId317"/>
      <w:footerReference w:type="first" r:id="rId318"/>
      <w:footnotePr>
        <w:numFmt w:val="decimal"/>
      </w:footnotePr>
      <w:type w:val="nextPage"/>
      <w:pgSz w:w="11906" w:h="16838"/>
      <w:pgMar w:left="1418" w:right="1133" w:gutter="0" w:header="708" w:top="765" w:footer="708" w:bottom="765"/>
      <w:pgNumType w:fmt="upperRoman"/>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b2"/>
    <w:family w:val="roman"/>
    <w:pitch w:val="variable"/>
  </w:font>
  <w:font w:name="Calibri">
    <w:charset w:val="b2"/>
    <w:family w:val="roman"/>
    <w:pitch w:val="variable"/>
  </w:font>
  <w:font w:name="Cambria">
    <w:charset w:val="b2"/>
    <w:family w:val="roman"/>
    <w:pitch w:val="variable"/>
  </w:font>
  <w:font w:name="Times New Roman">
    <w:charset w:val="b2"/>
    <w:family w:val="roman"/>
    <w:pitch w:val="variable"/>
  </w:font>
  <w:font w:name="Tahoma">
    <w:charset w:val="b2"/>
    <w:family w:val="roman"/>
    <w:pitch w:val="variable"/>
  </w:font>
  <w:font w:name="Monotype Corsiva">
    <w:charset w:val="b2"/>
    <w:family w:val="roman"/>
    <w:pitch w:val="variable"/>
  </w:font>
  <w:font w:name="Courier New">
    <w:charset w:val="b2"/>
    <w:family w:val="roman"/>
    <w:pitch w:val="variable"/>
  </w:font>
  <w:font w:name="Liberation Sans">
    <w:altName w:val="Arial"/>
    <w:charset w:val="b2"/>
    <w:family w:val="roman"/>
    <w:pitch w:val="variable"/>
  </w:font>
  <w:font w:name="Arial">
    <w:charset w:val="b2"/>
    <w:family w:val="roman"/>
    <w:pitch w:val="variable"/>
  </w:font>
  <w:font w:name="Calibri">
    <w:charset w:val="b2"/>
    <w:family w:val="auto"/>
    <w:pitch w:val="default"/>
  </w:font>
  <w:font w:name="Courier New">
    <w:charset w:val="01"/>
    <w:family w:val="modern"/>
    <w:pitch w:val="fixed"/>
  </w:font>
  <w:font w:name="Wingdings">
    <w:charset w:val="02"/>
    <w:family w:val="auto"/>
    <w:pitch w:val="variable"/>
  </w:font>
  <w:font w:name="Arial">
    <w:charset w:val="01"/>
    <w:family w:val="swiss"/>
    <w:pitch w:val="variable"/>
  </w:font>
  <w:font w:name="Times New Roman">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spacing w:before="120" w:after="0"/>
      <w:rPr/>
    </w:pPr>
    <w:r>
      <w:rPr/>
    </w:r>
  </w:p>
  <w:p>
    <w:pPr>
      <w:pStyle w:val="Footer"/>
      <w:rPr/>
    </w:pPr>
    <w:r>
      <w:rPr/>
    </w:r>
  </w:p>
</w:ftr>
</file>

<file path=word/footer10.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3</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1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spacing w:lineRule="auto" w:line="240" w:before="120" w:after="0"/>
      <w:jc w:val="right"/>
      <w:rPr/>
    </w:pPr>
    <w:r>
      <w:rPr/>
    </w:r>
  </w:p>
  <w:p>
    <w:pPr>
      <w:pStyle w:val="Footer"/>
      <w:rPr/>
    </w:pPr>
    <w:r>
      <w:rPr/>
    </w:r>
  </w:p>
</w:ftr>
</file>

<file path=word/footer1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5</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1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1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11</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1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spacing w:before="120" w:after="200"/>
      <w:rPr/>
    </w:pPr>
    <w:r>
      <w:rPr/>
    </w:r>
  </w:p>
</w:ftr>
</file>

<file path=word/footer1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33</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1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1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suppressAutoHyphens w:val="true"/>
      <w:bidi w:val="0"/>
      <w:spacing w:lineRule="auto" w:line="360" w:before="120" w:after="200"/>
      <w:ind w:right="-1"/>
      <w:jc w:val="left"/>
      <w:rPr/>
    </w:pPr>
    <w:r>
      <w:rPr/>
    </w:r>
  </w:p>
</w:ftr>
</file>

<file path=word/footer19.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174083753"/>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ii</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20.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37</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2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38</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2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2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42</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2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39</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2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48</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2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2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49</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2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29.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52</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30.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3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72</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3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spacing w:before="120" w:after="200"/>
      <w:rPr/>
    </w:pPr>
    <w:r>
      <w:rPr/>
    </w:r>
  </w:p>
</w:ftr>
</file>

<file path=word/footer3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II</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3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3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IV</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3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spacing w:before="120" w:after="200"/>
      <w:rPr/>
    </w:pPr>
    <w:r>
      <w:rPr/>
    </w:r>
  </w:p>
</w:ftr>
</file>

<file path=word/footer3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XV</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3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39.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XVIII</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294802506"/>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iv</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40.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4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XXIV</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4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294802506"/>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vi</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294802506"/>
    </w:sdtPr>
    <w:sdtContent>
      <w:p>
        <w:pPr>
          <w:pStyle w:val="Footer"/>
          <w:pBdr>
            <w:bottom w:val="thinThickSmallGap" w:sz="24" w:space="1" w:color="000000"/>
          </w:pBdr>
          <w:spacing w:before="120" w:after="0"/>
          <w:rPr/>
        </w:pPr>
        <w:r>
          <w:rPr/>
          <w:fldChar w:fldCharType="begin"/>
        </w:r>
        <w:r>
          <w:rPr/>
          <w:instrText xml:space="preserve"> PAGE </w:instrText>
        </w:r>
        <w:r>
          <w:rPr/>
          <w:fldChar w:fldCharType="separate"/>
        </w:r>
        <w:r>
          <w:rPr/>
          <w:t>vii</w:t>
        </w:r>
        <w:r>
          <w:rPr/>
          <w:fldChar w:fldCharType="end"/>
        </w:r>
      </w:p>
      <w:p>
        <w:pPr>
          <w:pStyle w:val="PasdepageH"/>
          <w:spacing w:lineRule="auto" w:line="240" w:before="120" w:after="200"/>
          <w:rPr/>
        </w:pPr>
        <w:r>
          <w:rPr/>
          <w:t>Le rôle de la végétation dans l’amélioration du confort et bienêtre dans un établissement sanitaire__Hassina Berra__2015__</w:t>
        </w:r>
      </w:p>
    </w:sdtContent>
  </w:sdt>
</w:ftr>
</file>

<file path=word/footer9.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pPr>
        <w:rPr>
          <w:sz w:val="12"/>
        </w:rPr>
      </w:pPr>
      <w:r>
        <w:separator/>
      </w:r>
    </w:p>
  </w:footnote>
  <w:footnote w:id="1" w:type="continuationSeparator">
    <w:p>
      <w:pPr>
        <w:rPr>
          <w:sz w:val="12"/>
        </w:rPr>
      </w:pPr>
      <w:r>
        <w:continuationSeparator/>
      </w:r>
    </w:p>
  </w:footnote>
  <w:footnote w:id="2">
    <w:p>
      <w:pPr>
        <w:pStyle w:val="FootnoteText"/>
        <w:spacing w:before="120" w:after="0"/>
        <w:jc w:val="both"/>
        <w:rPr>
          <w:color w:themeColor="text1" w:val="000000"/>
          <w:sz w:val="18"/>
          <w:szCs w:val="18"/>
        </w:rPr>
      </w:pPr>
      <w:r>
        <w:rPr>
          <w:rStyle w:val="Caractresdenotedebasdepage"/>
        </w:rPr>
        <w:footnoteRef/>
      </w:r>
      <w:r>
        <w:rPr>
          <w:color w:themeColor="text1" w:val="000000"/>
          <w:sz w:val="18"/>
          <w:szCs w:val="18"/>
        </w:rPr>
        <w:t>Citée dans : PDF : « </w:t>
      </w:r>
      <w:r>
        <w:rPr>
          <w:b/>
          <w:bCs/>
          <w:i/>
          <w:iCs/>
          <w:color w:themeColor="text1" w:val="000000"/>
          <w:sz w:val="18"/>
          <w:szCs w:val="18"/>
        </w:rPr>
        <w:t>Bien-être, lien social et bienfaits sur la santé mentale</w:t>
      </w:r>
      <w:r>
        <w:rPr>
          <w:color w:themeColor="text1" w:val="000000"/>
          <w:sz w:val="18"/>
          <w:szCs w:val="18"/>
        </w:rPr>
        <w:t> », consulté le 30/03/ 2015 sur la page :</w:t>
      </w:r>
      <w:hyperlink r:id="rId1">
        <w:r>
          <w:rPr>
            <w:rStyle w:val="Hyperlink"/>
            <w:sz w:val="18"/>
            <w:szCs w:val="18"/>
          </w:rPr>
          <w:t>http://www.snhf.org/images/stories/2_La_plante_et_son_milieu/bienfaits_sante_mentale_bd.pdf</w:t>
        </w:r>
      </w:hyperlink>
      <w:r>
        <w:rPr>
          <w:color w:themeColor="text1" w:val="000000"/>
          <w:sz w:val="18"/>
          <w:szCs w:val="18"/>
        </w:rPr>
        <w:t xml:space="preserve"> </w:t>
      </w:r>
    </w:p>
  </w:footnote>
  <w:footnote w:id="3">
    <w:p>
      <w:pPr>
        <w:pStyle w:val="Normal"/>
        <w:spacing w:before="120" w:after="200"/>
        <w:jc w:val="both"/>
        <w:rPr>
          <w:color w:themeColor="text1" w:val="000000"/>
          <w:sz w:val="36"/>
          <w:szCs w:val="36"/>
          <w:vertAlign w:val="superscript"/>
        </w:rPr>
      </w:pPr>
      <w:r>
        <w:rPr>
          <w:rStyle w:val="Caractresdenotedebasdepage"/>
        </w:rPr>
        <w:footnoteRef/>
      </w:r>
      <w:r>
        <w:rPr>
          <w:color w:themeColor="text1" w:val="000000"/>
          <w:sz w:val="18"/>
          <w:szCs w:val="18"/>
        </w:rPr>
        <w:t xml:space="preserve"> </w:t>
      </w:r>
      <w:r>
        <w:rPr>
          <w:color w:themeColor="text1" w:val="000000"/>
          <w:sz w:val="18"/>
          <w:szCs w:val="18"/>
        </w:rPr>
        <w:t xml:space="preserve">Citée dans le site officiel de l’O.M.S (Organisation Mondiale de la Santé) : </w:t>
      </w:r>
      <w:hyperlink r:id="rId2">
        <w:r>
          <w:rPr>
            <w:rStyle w:val="Hyperlink"/>
            <w:sz w:val="18"/>
            <w:szCs w:val="18"/>
          </w:rPr>
          <w:t>http://www.who.int/fr/</w:t>
        </w:r>
      </w:hyperlink>
      <w:r>
        <w:rPr>
          <w:color w:themeColor="text1" w:val="000000"/>
          <w:sz w:val="20"/>
          <w:szCs w:val="20"/>
        </w:rPr>
        <w:t xml:space="preserve"> </w:t>
      </w:r>
    </w:p>
  </w:footnote>
  <w:footnote w:id="4">
    <w:p>
      <w:pPr>
        <w:pStyle w:val="FootnoteText"/>
        <w:spacing w:before="120" w:after="0"/>
        <w:jc w:val="both"/>
        <w:rPr>
          <w:color w:themeColor="text1" w:val="000000"/>
        </w:rPr>
      </w:pPr>
      <w:r>
        <w:rPr>
          <w:rStyle w:val="Caractresdenotedebasdepage"/>
        </w:rPr>
        <w:footnoteRef/>
      </w:r>
      <w:r>
        <w:rPr>
          <w:color w:themeColor="text1" w:val="000000"/>
        </w:rPr>
        <w:t>Citée dans : PDF : « </w:t>
      </w:r>
      <w:r>
        <w:rPr>
          <w:b/>
          <w:bCs/>
          <w:i/>
          <w:iCs/>
          <w:color w:themeColor="text1" w:val="000000"/>
        </w:rPr>
        <w:t>Bien-être, lien social et bienfaits sur la santé mentale</w:t>
      </w:r>
      <w:r>
        <w:rPr>
          <w:color w:themeColor="text1" w:val="000000"/>
        </w:rPr>
        <w:t> », consulté le 30/03/ 2015 sur la page :</w:t>
      </w:r>
      <w:hyperlink r:id="rId3">
        <w:r>
          <w:rPr>
            <w:rStyle w:val="Hyperlink"/>
          </w:rPr>
          <w:t>http://www.snhf.org/images/stories/2_La_plante_et_son_milieu/bienfaits_sante_mentale_bd.pdf</w:t>
        </w:r>
      </w:hyperlink>
      <w:r>
        <w:rPr>
          <w:color w:themeColor="text1" w:val="000000"/>
        </w:rPr>
        <w:t xml:space="preserve"> </w:t>
      </w:r>
    </w:p>
  </w:footnote>
  <w:footnote w:id="5">
    <w:p>
      <w:pPr>
        <w:pStyle w:val="FootnoteText"/>
        <w:spacing w:before="120" w:after="0"/>
        <w:rPr>
          <w:color w:themeColor="text1" w:val="000000"/>
        </w:rPr>
      </w:pPr>
      <w:r>
        <w:rPr>
          <w:rStyle w:val="Caractresdenotedebasdepage"/>
        </w:rPr>
        <w:footnoteRef/>
      </w:r>
      <w:r>
        <w:rPr>
          <w:color w:themeColor="text1" w:val="000000"/>
        </w:rPr>
        <w:t xml:space="preserve"> </w:t>
      </w:r>
      <w:sdt>
        <w:sdtPr>
          <w:citation/>
        </w:sdtPr>
        <w:sdtContent>
          <w:r>
            <w:rPr/>
            <w:fldChar w:fldCharType="begin"/>
          </w:r>
          <w:r>
            <w:rPr/>
            <w:instrText xml:space="preserve">CITATION Cho05 \p 963 \l 1036 </w:instrText>
          </w:r>
          <w:r>
            <w:rPr/>
            <w:fldChar w:fldCharType="separate"/>
          </w:r>
          <w:r>
            <w:rPr/>
            <w:t>(Choay, F. et Merlin, P., 2005, p. 963)</w:t>
          </w:r>
          <w:r>
            <w:rPr/>
            <w:fldChar w:fldCharType="end"/>
          </w:r>
        </w:sdtContent>
      </w:sdt>
    </w:p>
  </w:footnote>
  <w:footnote w:id="6">
    <w:p>
      <w:pPr>
        <w:pStyle w:val="FootnoteText"/>
        <w:tabs>
          <w:tab w:val="clear" w:pos="709"/>
          <w:tab w:val="left" w:pos="2043" w:leader="none"/>
        </w:tabs>
        <w:spacing w:before="120" w:after="0"/>
        <w:rPr>
          <w:color w:themeColor="text1" w:val="000000"/>
        </w:rPr>
      </w:pPr>
      <w:r>
        <w:rPr>
          <w:rStyle w:val="Caractresdenotedebasdepage"/>
        </w:rPr>
        <w:footnoteRef/>
      </w:r>
      <w:r>
        <w:rPr>
          <w:color w:themeColor="text1" w:val="000000"/>
        </w:rPr>
        <w:t xml:space="preserve"> </w:t>
      </w:r>
      <w:r>
        <w:rPr>
          <w:color w:themeColor="text1" w:val="000000"/>
        </w:rPr>
        <w:t xml:space="preserve">Citée dans : </w:t>
      </w:r>
      <w:sdt>
        <w:sdtPr>
          <w:citation/>
        </w:sdtPr>
        <w:sdtContent>
          <w:r>
            <w:rPr/>
            <w:fldChar w:fldCharType="begin"/>
          </w:r>
          <w:r>
            <w:rPr/>
            <w:instrText xml:space="preserve">CITATION Ali17 \l 1036 </w:instrText>
          </w:r>
          <w:r>
            <w:rPr/>
            <w:fldChar w:fldCharType="separate"/>
          </w:r>
          <w:r>
            <w:rPr/>
            <w:t>(Adra, Ali-Khodja., 2015)</w:t>
          </w:r>
          <w:r>
            <w:rPr/>
            <w:fldChar w:fldCharType="end"/>
          </w:r>
        </w:sdtContent>
      </w:sdt>
    </w:p>
  </w:footnote>
  <w:footnote w:id="7">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 xml:space="preserve">Citée dans : </w:t>
      </w:r>
      <w:sdt>
        <w:sdtPr>
          <w:citation/>
        </w:sdtPr>
        <w:sdtContent>
          <w:r>
            <w:rPr/>
            <w:fldChar w:fldCharType="begin"/>
          </w:r>
          <w:r>
            <w:rPr/>
            <w:instrText xml:space="preserve">CITATION Ime13 \p 18 \l 1036 </w:instrText>
          </w:r>
          <w:r>
            <w:rPr/>
            <w:fldChar w:fldCharType="separate"/>
          </w:r>
          <w:r>
            <w:rPr/>
            <w:t>(Smaili, Imene., 2013, p. 18)</w:t>
          </w:r>
          <w:r>
            <w:rPr/>
            <w:fldChar w:fldCharType="end"/>
          </w:r>
        </w:sdtContent>
      </w:sdt>
    </w:p>
  </w:footnote>
  <w:footnote w:id="8">
    <w:p>
      <w:pPr>
        <w:pStyle w:val="FootnoteText"/>
        <w:spacing w:before="120" w:after="0"/>
        <w:rPr>
          <w:color w:themeColor="text1" w:val="000000"/>
        </w:rPr>
      </w:pPr>
      <w:r>
        <w:rPr>
          <w:rStyle w:val="Caractresdenotedebasdepage"/>
        </w:rPr>
        <w:footnoteRef/>
      </w:r>
      <w:r>
        <w:rPr>
          <w:color w:themeColor="text1" w:val="000000"/>
        </w:rPr>
        <w:t xml:space="preserve"> </w:t>
      </w:r>
      <w:sdt>
        <w:sdtPr>
          <w:citation/>
        </w:sdtPr>
        <w:sdtContent>
          <w:r>
            <w:rPr/>
            <w:fldChar w:fldCharType="begin"/>
          </w:r>
          <w:r>
            <w:rPr/>
            <w:instrText xml:space="preserve">CITATION AMI15 \p 36-37 \l 1036 </w:instrText>
          </w:r>
          <w:r>
            <w:rPr/>
            <w:fldChar w:fldCharType="separate"/>
          </w:r>
          <w:r>
            <w:rPr/>
            <w:t>(Amireche,Toufik., 2015, pp. 36-37)</w:t>
          </w:r>
          <w:r>
            <w:rPr/>
            <w:fldChar w:fldCharType="end"/>
          </w:r>
        </w:sdtContent>
      </w:sdt>
    </w:p>
  </w:footnote>
  <w:footnote w:id="9">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 xml:space="preserve">Citée dans : </w:t>
      </w:r>
      <w:sdt>
        <w:sdtPr>
          <w:citation/>
        </w:sdtPr>
        <w:sdtContent>
          <w:r>
            <w:rPr/>
            <w:fldChar w:fldCharType="begin"/>
          </w:r>
          <w:r>
            <w:rPr/>
            <w:instrText xml:space="preserve">CITATION AMI15 \p 37 \l 1036 </w:instrText>
          </w:r>
          <w:r>
            <w:rPr/>
            <w:fldChar w:fldCharType="separate"/>
          </w:r>
          <w:r>
            <w:rPr/>
            <w:t>(Amireche,Toufik., 2015, p. 37)</w:t>
          </w:r>
          <w:r>
            <w:rPr/>
            <w:fldChar w:fldCharType="end"/>
          </w:r>
        </w:sdtContent>
      </w:sdt>
    </w:p>
  </w:footnote>
  <w:footnote w:id="10">
    <w:p>
      <w:pPr>
        <w:pStyle w:val="FootnoteText"/>
        <w:spacing w:before="120" w:after="0"/>
        <w:rPr>
          <w:color w:themeColor="text1" w:val="000000"/>
        </w:rPr>
      </w:pPr>
      <w:r>
        <w:rPr>
          <w:rStyle w:val="Caractresdenotedebasdepage"/>
        </w:rPr>
        <w:footnoteRef/>
      </w:r>
      <w:r>
        <w:rPr>
          <w:color w:themeColor="text1" w:val="000000"/>
        </w:rPr>
        <w:t xml:space="preserve">Citée dans : </w:t>
      </w:r>
      <w:sdt>
        <w:sdtPr>
          <w:citation/>
        </w:sdtPr>
        <w:sdtContent>
          <w:r>
            <w:rPr/>
            <w:fldChar w:fldCharType="begin"/>
          </w:r>
          <w:r>
            <w:rPr/>
            <w:instrText xml:space="preserve">CITATION AMI15 \p 38 \l 1036 </w:instrText>
          </w:r>
          <w:r>
            <w:rPr/>
            <w:fldChar w:fldCharType="separate"/>
          </w:r>
          <w:r>
            <w:rPr/>
            <w:t>(Amireche,Toufik., 2015, p. 38)</w:t>
          </w:r>
          <w:r>
            <w:rPr/>
            <w:fldChar w:fldCharType="end"/>
          </w:r>
        </w:sdtContent>
      </w:sdt>
    </w:p>
  </w:footnote>
  <w:footnote w:id="11">
    <w:p>
      <w:pPr>
        <w:pStyle w:val="FootnoteText"/>
        <w:spacing w:lineRule="auto" w:line="240" w:before="120" w:after="0"/>
        <w:rPr/>
      </w:pPr>
      <w:r>
        <w:rPr>
          <w:rStyle w:val="Caractresdenotedebasdepage"/>
        </w:rPr>
        <w:footnoteRef/>
      </w:r>
      <w:r>
        <w:rPr/>
        <w:t xml:space="preserve"> </w:t>
      </w:r>
      <w:sdt>
        <w:sdtPr>
          <w:citation/>
        </w:sdtPr>
        <w:sdtContent>
          <w:r>
            <w:rPr/>
            <w:fldChar w:fldCharType="begin"/>
          </w:r>
          <w:r>
            <w:rPr/>
            <w:instrText xml:space="preserve">CITATION LAM12 \p 27 \l 1036 </w:instrText>
          </w:r>
          <w:r>
            <w:rPr/>
            <w:fldChar w:fldCharType="separate"/>
          </w:r>
          <w:r>
            <w:rPr/>
            <w:t>(Lamri, Sihem., 2012, p. 27)</w:t>
          </w:r>
          <w:r>
            <w:rPr/>
            <w:fldChar w:fldCharType="end"/>
          </w:r>
        </w:sdtContent>
      </w:sdt>
    </w:p>
  </w:footnote>
  <w:footnote w:id="12">
    <w:p>
      <w:pPr>
        <w:pStyle w:val="FootnoteText"/>
        <w:spacing w:lineRule="auto" w:line="240" w:before="120" w:after="0"/>
        <w:rPr/>
      </w:pPr>
      <w:r>
        <w:rPr>
          <w:rStyle w:val="Caractresdenotedebasdepage"/>
        </w:rPr>
        <w:footnoteRef/>
      </w:r>
      <w:r>
        <w:rPr/>
        <w:t xml:space="preserve"> </w:t>
      </w:r>
      <w:sdt>
        <w:sdtPr>
          <w:citation/>
        </w:sdtPr>
        <w:sdtContent>
          <w:r>
            <w:rPr/>
            <w:fldChar w:fldCharType="begin"/>
          </w:r>
          <w:r>
            <w:rPr/>
            <w:instrText xml:space="preserve">CITATION LAM12 \p 27 \l 1036 </w:instrText>
          </w:r>
          <w:r>
            <w:rPr/>
            <w:fldChar w:fldCharType="separate"/>
          </w:r>
          <w:r>
            <w:rPr/>
            <w:t>(Lamri, Sihem., 2012, p. 27)</w:t>
          </w:r>
          <w:r>
            <w:rPr/>
            <w:fldChar w:fldCharType="end"/>
          </w:r>
        </w:sdtContent>
      </w:sdt>
    </w:p>
  </w:footnote>
  <w:footnote w:id="13">
    <w:p>
      <w:pPr>
        <w:pStyle w:val="FootnoteText"/>
        <w:spacing w:before="120" w:after="0"/>
        <w:rPr>
          <w:color w:themeColor="text1" w:val="000000"/>
        </w:rPr>
      </w:pPr>
      <w:r>
        <w:rPr>
          <w:rStyle w:val="Caractresdenotedebasdepage"/>
        </w:rPr>
        <w:footnoteRef/>
      </w:r>
      <w:r>
        <w:rPr>
          <w:color w:themeColor="text1" w:val="000000"/>
        </w:rPr>
        <w:t xml:space="preserve"> </w:t>
      </w:r>
      <w:sdt>
        <w:sdtPr>
          <w:citation/>
        </w:sdtPr>
        <w:sdtContent>
          <w:r>
            <w:rPr/>
            <w:fldChar w:fldCharType="begin"/>
          </w:r>
          <w:r>
            <w:rPr/>
            <w:instrText xml:space="preserve">CITATION AMI15 \p 43-46 \l 1036 </w:instrText>
          </w:r>
          <w:r>
            <w:rPr/>
            <w:fldChar w:fldCharType="separate"/>
          </w:r>
          <w:r>
            <w:rPr/>
            <w:t>(Amireche,Toufik., 2015, pp. 43-46)</w:t>
          </w:r>
          <w:r>
            <w:rPr/>
            <w:fldChar w:fldCharType="end"/>
          </w:r>
        </w:sdtContent>
      </w:sdt>
    </w:p>
  </w:footnote>
  <w:footnote w:id="14">
    <w:p>
      <w:pPr>
        <w:pStyle w:val="FootnoteText"/>
        <w:spacing w:lineRule="auto" w:line="240" w:before="120" w:after="0"/>
        <w:rPr/>
      </w:pPr>
      <w:r>
        <w:rPr>
          <w:rStyle w:val="Caractresdenotedebasdepage"/>
        </w:rPr>
        <w:footnoteRef/>
      </w:r>
      <w:r>
        <w:rPr/>
        <w:t xml:space="preserve"> </w:t>
      </w:r>
      <w:sdt>
        <w:sdtPr>
          <w:citation/>
        </w:sdtPr>
        <w:sdtContent>
          <w:r>
            <w:rPr/>
            <w:fldChar w:fldCharType="begin"/>
          </w:r>
          <w:r>
            <w:rPr/>
            <w:instrText xml:space="preserve">CITATION LAM12 \p 29 \l 1036 </w:instrText>
          </w:r>
          <w:r>
            <w:rPr/>
            <w:fldChar w:fldCharType="separate"/>
          </w:r>
          <w:r>
            <w:rPr/>
            <w:t>(Lamri, Sihem., 2012, p. 29)</w:t>
          </w:r>
          <w:r>
            <w:rPr/>
            <w:fldChar w:fldCharType="end"/>
          </w:r>
        </w:sdtContent>
      </w:sdt>
    </w:p>
  </w:footnote>
  <w:footnote w:id="15">
    <w:p>
      <w:pPr>
        <w:pStyle w:val="FootnoteText"/>
        <w:spacing w:before="120" w:after="0"/>
        <w:rPr>
          <w:color w:themeColor="text1" w:val="000000"/>
        </w:rPr>
      </w:pPr>
      <w:r>
        <w:rPr>
          <w:rStyle w:val="Caractresdenotedebasdepage"/>
        </w:rPr>
        <w:footnoteRef/>
      </w:r>
      <w:r>
        <w:rPr>
          <w:color w:themeColor="text1" w:val="000000"/>
        </w:rPr>
        <w:t xml:space="preserve">Citée dans : </w:t>
      </w:r>
      <w:sdt>
        <w:sdtPr>
          <w:citation/>
        </w:sdtPr>
        <w:sdtContent>
          <w:r>
            <w:rPr/>
            <w:fldChar w:fldCharType="begin"/>
          </w:r>
          <w:r>
            <w:rPr/>
            <w:instrText xml:space="preserve">CITATION AMI15 \p 72 \l 1036 </w:instrText>
          </w:r>
          <w:r>
            <w:rPr/>
            <w:fldChar w:fldCharType="separate"/>
          </w:r>
          <w:r>
            <w:rPr/>
            <w:t>(Amireche,Toufik., 2015, p. 72)</w:t>
          </w:r>
          <w:r>
            <w:rPr/>
            <w:fldChar w:fldCharType="end"/>
          </w:r>
        </w:sdtContent>
      </w:sdt>
    </w:p>
  </w:footnote>
  <w:footnote w:id="16">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 xml:space="preserve">Citée dans : </w:t>
      </w:r>
      <w:sdt>
        <w:sdtPr>
          <w:citation/>
        </w:sdtPr>
        <w:sdtContent>
          <w:r>
            <w:rPr/>
            <w:fldChar w:fldCharType="begin"/>
          </w:r>
          <w:r>
            <w:rPr/>
            <w:instrText xml:space="preserve">CITATION AMI15 \p 72 \l 1036 </w:instrText>
          </w:r>
          <w:r>
            <w:rPr/>
            <w:fldChar w:fldCharType="separate"/>
          </w:r>
          <w:r>
            <w:rPr/>
            <w:t>(Amireche,Toufik., 2015, p. 72)</w:t>
          </w:r>
          <w:r>
            <w:rPr/>
            <w:fldChar w:fldCharType="end"/>
          </w:r>
        </w:sdtContent>
      </w:sdt>
    </w:p>
  </w:footnote>
  <w:footnote w:id="17">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 xml:space="preserve">Citée dans : </w:t>
      </w:r>
      <w:sdt>
        <w:sdtPr>
          <w:citation/>
        </w:sdtPr>
        <w:sdtContent>
          <w:r>
            <w:rPr/>
            <w:fldChar w:fldCharType="begin"/>
          </w:r>
          <w:r>
            <w:rPr/>
            <w:instrText xml:space="preserve">CITATION AMI15 \p 72 \l 1036 </w:instrText>
          </w:r>
          <w:r>
            <w:rPr/>
            <w:fldChar w:fldCharType="separate"/>
          </w:r>
          <w:r>
            <w:rPr/>
            <w:t>(Amireche,Toufik., 2015, p. 72)</w:t>
          </w:r>
          <w:r>
            <w:rPr/>
            <w:fldChar w:fldCharType="end"/>
          </w:r>
        </w:sdtContent>
      </w:sdt>
    </w:p>
  </w:footnote>
  <w:footnote w:id="18">
    <w:p>
      <w:pPr>
        <w:pStyle w:val="FootnoteText"/>
        <w:spacing w:before="120" w:after="0"/>
        <w:rPr>
          <w:color w:themeColor="text1" w:val="000000"/>
        </w:rPr>
      </w:pPr>
      <w:r>
        <w:rPr>
          <w:rStyle w:val="Caractresdenotedebasdepage"/>
        </w:rPr>
        <w:footnoteRef/>
      </w:r>
      <w:r>
        <w:rPr>
          <w:color w:themeColor="text1" w:val="000000"/>
        </w:rPr>
        <w:t xml:space="preserve">Citée dans : </w:t>
      </w:r>
      <w:sdt>
        <w:sdtPr>
          <w:citation/>
        </w:sdtPr>
        <w:sdtContent>
          <w:r>
            <w:rPr/>
            <w:fldChar w:fldCharType="begin"/>
          </w:r>
          <w:r>
            <w:rPr/>
            <w:instrText xml:space="preserve">CITATION AMI15 \p 72 \l 1036 </w:instrText>
          </w:r>
          <w:r>
            <w:rPr/>
            <w:fldChar w:fldCharType="separate"/>
          </w:r>
          <w:r>
            <w:rPr/>
            <w:t>(Amireche,Toufik., 2015, p. 72)</w:t>
          </w:r>
          <w:r>
            <w:rPr/>
            <w:fldChar w:fldCharType="end"/>
          </w:r>
        </w:sdtContent>
      </w:sdt>
    </w:p>
  </w:footnote>
  <w:footnote w:id="19">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 xml:space="preserve">Citée dans : </w:t>
      </w:r>
      <w:sdt>
        <w:sdtPr>
          <w:citation/>
        </w:sdtPr>
        <w:sdtContent>
          <w:r>
            <w:rPr/>
            <w:fldChar w:fldCharType="begin"/>
          </w:r>
          <w:r>
            <w:rPr/>
            <w:instrText xml:space="preserve">CITATION Ali17 \p 80 \l 1036 </w:instrText>
          </w:r>
          <w:r>
            <w:rPr/>
            <w:fldChar w:fldCharType="separate"/>
          </w:r>
          <w:r>
            <w:rPr/>
            <w:t>(Adra, Ali-Khodja., 2015, p. 80)</w:t>
          </w:r>
          <w:r>
            <w:rPr/>
            <w:fldChar w:fldCharType="end"/>
          </w:r>
        </w:sdtContent>
      </w:sdt>
    </w:p>
  </w:footnote>
  <w:footnote w:id="20">
    <w:p>
      <w:pPr>
        <w:pStyle w:val="FootnoteText"/>
        <w:spacing w:lineRule="auto" w:line="240" w:before="120" w:after="0"/>
        <w:rPr/>
      </w:pPr>
      <w:r>
        <w:rPr>
          <w:rStyle w:val="Caractresdenotedebasdepage"/>
        </w:rPr>
        <w:footnoteRef/>
      </w:r>
      <w:r>
        <w:rPr/>
        <w:t xml:space="preserve"> </w:t>
      </w:r>
      <w:r>
        <w:rPr/>
        <w:t>C</w:t>
      </w:r>
      <w:r>
        <w:rPr>
          <w:color w:themeColor="text1" w:val="000000"/>
        </w:rPr>
        <w:t xml:space="preserve">itée dans : </w:t>
      </w:r>
      <w:sdt>
        <w:sdtPr>
          <w:citation/>
        </w:sdtPr>
        <w:sdtContent>
          <w:r>
            <w:rPr/>
            <w:fldChar w:fldCharType="begin"/>
          </w:r>
          <w:r>
            <w:rPr/>
            <w:instrText xml:space="preserve">CITATION Ali17 \p 80 \l 1036 </w:instrText>
          </w:r>
          <w:r>
            <w:rPr/>
            <w:fldChar w:fldCharType="separate"/>
          </w:r>
          <w:r>
            <w:rPr/>
            <w:t>(Adra, Ali-Khodja., 2015, p. 80)</w:t>
          </w:r>
          <w:r>
            <w:rPr/>
            <w:fldChar w:fldCharType="end"/>
          </w:r>
        </w:sdtContent>
      </w:sdt>
    </w:p>
  </w:footnote>
  <w:footnote w:id="21">
    <w:p>
      <w:pPr>
        <w:pStyle w:val="FootnoteText"/>
        <w:spacing w:lineRule="auto" w:line="240" w:before="120" w:after="0"/>
        <w:rPr/>
      </w:pPr>
      <w:r>
        <w:rPr>
          <w:rStyle w:val="Caractresdenotedebasdepage"/>
        </w:rPr>
        <w:footnoteRef/>
      </w:r>
      <w:r>
        <w:rPr/>
        <w:t xml:space="preserve"> </w:t>
      </w:r>
      <w:r>
        <w:rPr/>
        <w:t>C</w:t>
      </w:r>
      <w:r>
        <w:rPr>
          <w:color w:themeColor="text1" w:val="000000"/>
        </w:rPr>
        <w:t xml:space="preserve">itée dans : </w:t>
      </w:r>
      <w:sdt>
        <w:sdtPr>
          <w:citation/>
        </w:sdtPr>
        <w:sdtContent>
          <w:r>
            <w:rPr/>
            <w:fldChar w:fldCharType="begin"/>
          </w:r>
          <w:r>
            <w:rPr/>
            <w:instrText xml:space="preserve">CITATION Ali17 \p 81 \l 1036 </w:instrText>
          </w:r>
          <w:r>
            <w:rPr/>
            <w:fldChar w:fldCharType="separate"/>
          </w:r>
          <w:r>
            <w:rPr/>
            <w:t>(Adra, Ali-Khodja., 2015, p. 81)</w:t>
          </w:r>
          <w:r>
            <w:rPr/>
            <w:fldChar w:fldCharType="end"/>
          </w:r>
        </w:sdtContent>
      </w:sdt>
    </w:p>
  </w:footnote>
  <w:footnote w:id="22">
    <w:p>
      <w:pPr>
        <w:pStyle w:val="FootnoteText"/>
        <w:spacing w:lineRule="auto" w:line="240" w:before="120" w:after="0"/>
        <w:rPr/>
      </w:pPr>
      <w:r>
        <w:rPr>
          <w:rStyle w:val="Caractresdenotedebasdepage"/>
        </w:rPr>
        <w:footnoteRef/>
      </w:r>
      <w:r>
        <w:rPr/>
        <w:t xml:space="preserve"> </w:t>
      </w:r>
      <w:r>
        <w:rPr/>
        <w:t>C</w:t>
      </w:r>
      <w:r>
        <w:rPr>
          <w:color w:themeColor="text1" w:val="000000"/>
        </w:rPr>
        <w:t xml:space="preserve">itée dans : </w:t>
      </w:r>
      <w:sdt>
        <w:sdtPr>
          <w:citation/>
        </w:sdtPr>
        <w:sdtContent>
          <w:r>
            <w:rPr/>
            <w:fldChar w:fldCharType="begin"/>
          </w:r>
          <w:r>
            <w:rPr/>
            <w:instrText xml:space="preserve">CITATION Ali17 \p 81 \l 1036 </w:instrText>
          </w:r>
          <w:r>
            <w:rPr/>
            <w:fldChar w:fldCharType="separate"/>
          </w:r>
          <w:r>
            <w:rPr/>
            <w:t>(Adra, Ali-Khodja., 2015, p. 81)</w:t>
          </w:r>
          <w:r>
            <w:rPr/>
            <w:fldChar w:fldCharType="end"/>
          </w:r>
        </w:sdtContent>
      </w:sdt>
    </w:p>
  </w:footnote>
  <w:footnote w:id="23">
    <w:p>
      <w:pPr>
        <w:pStyle w:val="FootnoteText"/>
        <w:spacing w:lineRule="auto" w:line="240" w:before="120" w:after="0"/>
        <w:rPr/>
      </w:pPr>
      <w:r>
        <w:rPr>
          <w:rStyle w:val="Caractresdenotedebasdepage"/>
        </w:rPr>
        <w:footnoteRef/>
      </w:r>
      <w:r>
        <w:rPr/>
        <w:t>C</w:t>
      </w:r>
      <w:r>
        <w:rPr>
          <w:color w:themeColor="text1" w:val="000000"/>
        </w:rPr>
        <w:t xml:space="preserve">itée dans : </w:t>
      </w:r>
      <w:sdt>
        <w:sdtPr>
          <w:citation/>
        </w:sdtPr>
        <w:sdtContent>
          <w:r>
            <w:rPr/>
            <w:fldChar w:fldCharType="begin"/>
          </w:r>
          <w:r>
            <w:rPr/>
            <w:instrText xml:space="preserve">CITATION Ali17 \p 81 \l 1036 </w:instrText>
          </w:r>
          <w:r>
            <w:rPr/>
            <w:fldChar w:fldCharType="separate"/>
          </w:r>
          <w:r>
            <w:rPr/>
            <w:t>(Adra, Ali-Khodja., 2015, p. 81)</w:t>
          </w:r>
          <w:r>
            <w:rPr/>
            <w:fldChar w:fldCharType="end"/>
          </w:r>
        </w:sdtContent>
      </w:sdt>
    </w:p>
  </w:footnote>
  <w:footnote w:id="24">
    <w:p>
      <w:pPr>
        <w:pStyle w:val="FootnoteText"/>
        <w:spacing w:lineRule="auto" w:line="240" w:before="120" w:after="0"/>
        <w:rPr/>
      </w:pPr>
      <w:r>
        <w:rPr>
          <w:rStyle w:val="Caractresdenotedebasdepage"/>
        </w:rPr>
        <w:footnoteRef/>
      </w:r>
      <w:r>
        <w:rPr/>
        <w:t xml:space="preserve"> </w:t>
      </w:r>
      <w:r>
        <w:rPr/>
        <w:t>C</w:t>
      </w:r>
      <w:r>
        <w:rPr>
          <w:color w:themeColor="text1" w:val="000000"/>
        </w:rPr>
        <w:t xml:space="preserve">itée dans : </w:t>
      </w:r>
      <w:sdt>
        <w:sdtPr>
          <w:citation/>
        </w:sdtPr>
        <w:sdtContent>
          <w:r>
            <w:rPr/>
            <w:fldChar w:fldCharType="begin"/>
          </w:r>
          <w:r>
            <w:rPr/>
            <w:instrText xml:space="preserve">CITATION Ali17 \p 82 \l 1036 </w:instrText>
          </w:r>
          <w:r>
            <w:rPr/>
            <w:fldChar w:fldCharType="separate"/>
          </w:r>
          <w:r>
            <w:rPr/>
            <w:t>(Adra, Ali-Khodja., 2015, p. 82)</w:t>
          </w:r>
          <w:r>
            <w:rPr/>
            <w:fldChar w:fldCharType="end"/>
          </w:r>
        </w:sdtContent>
      </w:sdt>
    </w:p>
  </w:footnote>
  <w:footnote w:id="25">
    <w:p>
      <w:pPr>
        <w:pStyle w:val="FootnoteText"/>
        <w:spacing w:lineRule="auto" w:line="240" w:before="120" w:after="0"/>
        <w:rPr/>
      </w:pPr>
      <w:r>
        <w:rPr>
          <w:rStyle w:val="Caractresdenotedebasdepage"/>
        </w:rPr>
        <w:footnoteRef/>
      </w:r>
      <w:r>
        <w:rPr>
          <w:color w:themeColor="text1" w:val="000000"/>
        </w:rPr>
        <w:t xml:space="preserve"> </w:t>
      </w:r>
      <w:r>
        <w:rPr>
          <w:color w:themeColor="text1" w:val="000000"/>
        </w:rPr>
        <w:t xml:space="preserve">Citée dans : </w:t>
      </w:r>
      <w:sdt>
        <w:sdtPr>
          <w:citation/>
        </w:sdtPr>
        <w:sdtContent>
          <w:r>
            <w:rPr/>
            <w:fldChar w:fldCharType="begin"/>
          </w:r>
          <w:r>
            <w:rPr/>
            <w:instrText xml:space="preserve">CITATION Ali17 \p 82 \l 1036 </w:instrText>
          </w:r>
          <w:r>
            <w:rPr/>
            <w:fldChar w:fldCharType="separate"/>
          </w:r>
          <w:r>
            <w:rPr/>
            <w:t>(Adra, Ali-Khodja., 2015, p. 82)</w:t>
          </w:r>
          <w:r>
            <w:rPr/>
            <w:fldChar w:fldCharType="end"/>
          </w:r>
        </w:sdtContent>
      </w:sdt>
    </w:p>
  </w:footnote>
  <w:footnote w:id="26">
    <w:p>
      <w:pPr>
        <w:pStyle w:val="FootnoteText"/>
        <w:spacing w:lineRule="auto" w:line="240" w:before="120" w:after="0"/>
        <w:rPr/>
      </w:pPr>
      <w:r>
        <w:rPr>
          <w:rStyle w:val="Caractresdenotedebasdepage"/>
        </w:rPr>
        <w:footnoteRef/>
      </w:r>
      <w:r>
        <w:rPr/>
        <w:t xml:space="preserve"> </w:t>
      </w:r>
      <w:r>
        <w:rPr/>
        <w:t>C</w:t>
      </w:r>
      <w:r>
        <w:rPr>
          <w:color w:themeColor="text1" w:val="000000"/>
        </w:rPr>
        <w:t xml:space="preserve">itée dans : </w:t>
      </w:r>
      <w:sdt>
        <w:sdtPr>
          <w:citation/>
        </w:sdtPr>
        <w:sdtContent>
          <w:r>
            <w:rPr/>
            <w:fldChar w:fldCharType="begin"/>
          </w:r>
          <w:r>
            <w:rPr/>
            <w:instrText xml:space="preserve">CITATION Ali17 \p 83 \l 1036 </w:instrText>
          </w:r>
          <w:r>
            <w:rPr/>
            <w:fldChar w:fldCharType="separate"/>
          </w:r>
          <w:r>
            <w:rPr/>
            <w:t>(Adra, Ali-Khodja., 2015, p. 83)</w:t>
          </w:r>
          <w:r>
            <w:rPr/>
            <w:fldChar w:fldCharType="end"/>
          </w:r>
        </w:sdtContent>
      </w:sdt>
    </w:p>
  </w:footnote>
  <w:footnote w:id="27">
    <w:p>
      <w:pPr>
        <w:pStyle w:val="FootnoteText"/>
        <w:spacing w:before="120" w:after="0"/>
        <w:rPr>
          <w:color w:themeColor="text1" w:val="000000"/>
        </w:rPr>
      </w:pPr>
      <w:r>
        <w:rPr>
          <w:rStyle w:val="Caractresdenotedebasdepage"/>
        </w:rPr>
        <w:footnoteRef/>
      </w:r>
      <w:r>
        <w:rPr>
          <w:color w:themeColor="text1" w:val="000000"/>
        </w:rPr>
        <w:t xml:space="preserve"> </w:t>
      </w:r>
      <w:sdt>
        <w:sdtPr>
          <w:citation/>
        </w:sdtPr>
        <w:sdtContent>
          <w:r>
            <w:rPr/>
            <w:fldChar w:fldCharType="begin"/>
          </w:r>
          <w:r>
            <w:rPr/>
            <w:instrText xml:space="preserve">CITATION Gab \p 107-108 \l 1036 </w:instrText>
          </w:r>
          <w:r>
            <w:rPr/>
            <w:fldChar w:fldCharType="separate"/>
          </w:r>
          <w:r>
            <w:rPr/>
            <w:t>(Moser, Gabriel., pp. 107-108)</w:t>
          </w:r>
          <w:r>
            <w:rPr/>
            <w:fldChar w:fldCharType="end"/>
          </w:r>
        </w:sdtContent>
      </w:sdt>
    </w:p>
  </w:footnote>
  <w:footnote w:id="28">
    <w:p>
      <w:pPr>
        <w:pStyle w:val="FootnoteText"/>
        <w:spacing w:lineRule="auto" w:line="240" w:before="120" w:after="0"/>
        <w:rPr/>
      </w:pPr>
      <w:r>
        <w:rPr>
          <w:rStyle w:val="Caractresdenotedebasdepage"/>
        </w:rPr>
        <w:footnoteRef/>
      </w:r>
      <w:r>
        <w:rPr/>
        <w:t xml:space="preserve"> </w:t>
      </w:r>
      <w:r>
        <w:rPr/>
        <w:t xml:space="preserve">Citée dans : </w:t>
      </w:r>
      <w:sdt>
        <w:sdtPr>
          <w:citation/>
        </w:sdtPr>
        <w:sdtContent>
          <w:r>
            <w:rPr/>
            <w:fldChar w:fldCharType="begin"/>
          </w:r>
          <w:r>
            <w:rPr/>
            <w:instrText xml:space="preserve"> CITATION Gab \l 1036 </w:instrText>
          </w:r>
          <w:r>
            <w:rPr/>
            <w:fldChar w:fldCharType="separate"/>
          </w:r>
          <w:r>
            <w:rPr/>
            <w:t>(Moser, Gabriel.)</w:t>
          </w:r>
          <w:r>
            <w:rPr/>
            <w:fldChar w:fldCharType="end"/>
          </w:r>
        </w:sdtContent>
      </w:sdt>
    </w:p>
  </w:footnote>
  <w:footnote w:id="29">
    <w:p>
      <w:pPr>
        <w:pStyle w:val="FootnoteText"/>
        <w:spacing w:lineRule="auto" w:line="240" w:before="120" w:after="0"/>
        <w:rPr/>
      </w:pPr>
      <w:r>
        <w:rPr>
          <w:rStyle w:val="Caractresdenotedebasdepage"/>
        </w:rPr>
        <w:footnoteRef/>
      </w:r>
      <w:r>
        <w:rPr/>
        <w:t xml:space="preserve"> </w:t>
      </w:r>
      <w:r>
        <w:rPr/>
        <w:t xml:space="preserve">Citée dans :  </w:t>
      </w:r>
      <w:sdt>
        <w:sdtPr>
          <w:citation/>
        </w:sdtPr>
        <w:sdtContent>
          <w:r>
            <w:rPr/>
            <w:fldChar w:fldCharType="begin"/>
          </w:r>
          <w:r>
            <w:rPr/>
            <w:instrText xml:space="preserve"> CITATION Gab \l 1036 </w:instrText>
          </w:r>
          <w:r>
            <w:rPr/>
            <w:fldChar w:fldCharType="separate"/>
          </w:r>
          <w:r>
            <w:rPr/>
            <w:t>(Moser, Gabriel.)</w:t>
          </w:r>
          <w:r>
            <w:rPr/>
            <w:fldChar w:fldCharType="end"/>
          </w:r>
        </w:sdtContent>
      </w:sdt>
    </w:p>
  </w:footnote>
  <w:footnote w:id="30">
    <w:p>
      <w:pPr>
        <w:pStyle w:val="FootnoteText"/>
        <w:spacing w:lineRule="auto" w:line="240" w:before="120" w:after="0"/>
        <w:rPr/>
      </w:pPr>
      <w:r>
        <w:rPr>
          <w:rStyle w:val="Caractresdenotedebasdepage"/>
        </w:rPr>
        <w:footnoteRef/>
      </w:r>
      <w:r>
        <w:rPr/>
        <w:t xml:space="preserve"> </w:t>
      </w:r>
      <w:r>
        <w:rPr/>
        <w:t xml:space="preserve">Citée dans : </w:t>
      </w:r>
      <w:sdt>
        <w:sdtPr>
          <w:citation/>
        </w:sdtPr>
        <w:sdtContent>
          <w:r>
            <w:rPr/>
            <w:fldChar w:fldCharType="begin"/>
          </w:r>
          <w:r>
            <w:rPr/>
            <w:instrText xml:space="preserve"> CITATION Gab \l 1036 </w:instrText>
          </w:r>
          <w:r>
            <w:rPr/>
            <w:fldChar w:fldCharType="separate"/>
          </w:r>
          <w:r>
            <w:rPr/>
            <w:t>(Moser, Gabriel.)</w:t>
          </w:r>
          <w:r>
            <w:rPr/>
            <w:fldChar w:fldCharType="end"/>
          </w:r>
        </w:sdtContent>
      </w:sdt>
    </w:p>
  </w:footnote>
  <w:footnote w:id="31">
    <w:p>
      <w:pPr>
        <w:pStyle w:val="FootnoteText"/>
        <w:spacing w:lineRule="auto" w:line="240" w:before="120" w:after="0"/>
        <w:rPr/>
      </w:pPr>
      <w:r>
        <w:rPr>
          <w:rStyle w:val="Caractresdenotedebasdepage"/>
        </w:rPr>
        <w:footnoteRef/>
      </w:r>
      <w:r>
        <w:rPr/>
        <w:t xml:space="preserve"> </w:t>
      </w:r>
      <w:r>
        <w:rPr/>
        <w:t xml:space="preserve">Citée dans : </w:t>
      </w:r>
      <w:sdt>
        <w:sdtPr>
          <w:citation/>
        </w:sdtPr>
        <w:sdtContent>
          <w:r>
            <w:rPr/>
            <w:fldChar w:fldCharType="begin"/>
          </w:r>
          <w:r>
            <w:rPr/>
            <w:instrText xml:space="preserve"> CITATION Gab \l 1036 </w:instrText>
          </w:r>
          <w:r>
            <w:rPr/>
            <w:fldChar w:fldCharType="separate"/>
          </w:r>
          <w:r>
            <w:rPr/>
            <w:t>(Moser, Gabriel.)</w:t>
          </w:r>
          <w:r>
            <w:rPr/>
            <w:fldChar w:fldCharType="end"/>
          </w:r>
        </w:sdtContent>
      </w:sdt>
    </w:p>
  </w:footnote>
  <w:footnote w:id="32">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 xml:space="preserve">Citée dans : </w:t>
      </w:r>
      <w:sdt>
        <w:sdtPr>
          <w:citation/>
        </w:sdtPr>
        <w:sdtContent>
          <w:r>
            <w:rPr/>
            <w:fldChar w:fldCharType="begin"/>
          </w:r>
          <w:r>
            <w:rPr/>
            <w:instrText xml:space="preserve"> CITATION Etu \l 1036 </w:instrText>
          </w:r>
          <w:r>
            <w:rPr/>
            <w:fldChar w:fldCharType="separate"/>
          </w:r>
          <w:r>
            <w:rPr/>
            <w:t>(Nyirenda, Ibrahim-Harith, 2013)</w:t>
          </w:r>
          <w:r>
            <w:rPr/>
            <w:fldChar w:fldCharType="end"/>
          </w:r>
        </w:sdtContent>
      </w:sdt>
    </w:p>
  </w:footnote>
  <w:footnote w:id="33">
    <w:p>
      <w:pPr>
        <w:pStyle w:val="FootnoteText"/>
        <w:spacing w:lineRule="auto" w:line="240" w:before="120" w:after="0"/>
        <w:rPr/>
      </w:pPr>
      <w:r>
        <w:rPr>
          <w:rStyle w:val="Caractresdenotedebasdepage"/>
        </w:rPr>
        <w:footnoteRef/>
      </w:r>
      <w:r>
        <w:rPr/>
        <w:t xml:space="preserve"> </w:t>
      </w:r>
      <w:r>
        <w:rPr/>
        <w:t xml:space="preserve">Citée dans : </w:t>
      </w:r>
      <w:sdt>
        <w:sdtPr>
          <w:citation/>
        </w:sdtPr>
        <w:sdtContent>
          <w:r>
            <w:rPr/>
            <w:fldChar w:fldCharType="begin"/>
          </w:r>
          <w:r>
            <w:rPr/>
            <w:instrText xml:space="preserve">CITATION Etu \l 1036 </w:instrText>
          </w:r>
          <w:r>
            <w:rPr/>
            <w:fldChar w:fldCharType="separate"/>
          </w:r>
          <w:r>
            <w:rPr/>
            <w:t>(Nyirenda, Ibrahim-Harith, 2013)</w:t>
          </w:r>
          <w:r>
            <w:rPr/>
            <w:fldChar w:fldCharType="end"/>
          </w:r>
        </w:sdtContent>
      </w:sdt>
    </w:p>
  </w:footnote>
  <w:footnote w:id="34">
    <w:p>
      <w:pPr>
        <w:pStyle w:val="FootnoteText"/>
        <w:spacing w:lineRule="auto" w:line="240" w:before="120" w:after="0"/>
        <w:rPr/>
      </w:pPr>
      <w:r>
        <w:rPr>
          <w:rStyle w:val="Caractresdenotedebasdepage"/>
        </w:rPr>
        <w:footnoteRef/>
      </w:r>
      <w:r>
        <w:rPr/>
        <w:t xml:space="preserve"> </w:t>
      </w:r>
      <w:r>
        <w:rPr/>
        <w:t xml:space="preserve">Citée dans : </w:t>
      </w:r>
      <w:sdt>
        <w:sdtPr>
          <w:citation/>
        </w:sdtPr>
        <w:sdtContent>
          <w:r>
            <w:rPr/>
            <w:fldChar w:fldCharType="begin"/>
          </w:r>
          <w:r>
            <w:rPr/>
            <w:instrText xml:space="preserve"> CITATION Etu \l 1036 </w:instrText>
          </w:r>
          <w:r>
            <w:rPr/>
            <w:fldChar w:fldCharType="separate"/>
          </w:r>
          <w:r>
            <w:rPr/>
            <w:t>(Nyirenda, Ibrahim-Harith, 2013)</w:t>
          </w:r>
          <w:r>
            <w:rPr/>
            <w:fldChar w:fldCharType="end"/>
          </w:r>
        </w:sdtContent>
      </w:sdt>
    </w:p>
  </w:footnote>
  <w:footnote w:id="35">
    <w:p>
      <w:pPr>
        <w:pStyle w:val="FootnoteText"/>
        <w:spacing w:lineRule="auto" w:line="240" w:before="120" w:after="0"/>
        <w:rPr/>
      </w:pPr>
      <w:r>
        <w:rPr>
          <w:rStyle w:val="Caractresdenotedebasdepage"/>
        </w:rPr>
        <w:footnoteRef/>
      </w:r>
      <w:r>
        <w:rPr/>
        <w:t xml:space="preserve"> </w:t>
      </w:r>
      <w:sdt>
        <w:sdtPr>
          <w:citation/>
        </w:sdtPr>
        <w:sdtContent>
          <w:r>
            <w:rPr/>
            <w:fldChar w:fldCharType="begin"/>
          </w:r>
          <w:r>
            <w:rPr/>
            <w:instrText xml:space="preserve"> CITATION Etu \l 1036 </w:instrText>
          </w:r>
          <w:r>
            <w:rPr/>
            <w:fldChar w:fldCharType="separate"/>
          </w:r>
          <w:r>
            <w:rPr/>
            <w:t>(Nyirenda, Ibrahim-Harith, 2013)</w:t>
          </w:r>
          <w:r>
            <w:rPr/>
            <w:fldChar w:fldCharType="end"/>
          </w:r>
        </w:sdtContent>
      </w:sdt>
    </w:p>
  </w:footnote>
  <w:footnote w:id="36">
    <w:p>
      <w:pPr>
        <w:pStyle w:val="FootnoteText"/>
        <w:spacing w:lineRule="auto" w:line="240" w:before="120" w:after="0"/>
        <w:rPr/>
      </w:pPr>
      <w:r>
        <w:rPr>
          <w:rStyle w:val="Caractresdenotedebasdepage"/>
        </w:rPr>
        <w:footnoteRef/>
      </w:r>
      <w:r>
        <w:rPr/>
        <w:t xml:space="preserve"> </w:t>
      </w:r>
      <w:r>
        <w:rPr/>
        <w:t xml:space="preserve">Citée dans : </w:t>
      </w:r>
      <w:sdt>
        <w:sdtPr>
          <w:citation/>
        </w:sdtPr>
        <w:sdtContent>
          <w:r>
            <w:rPr/>
            <w:fldChar w:fldCharType="begin"/>
          </w:r>
          <w:r>
            <w:rPr/>
            <w:instrText xml:space="preserve"> CITATION Etu \l 1036 </w:instrText>
          </w:r>
          <w:r>
            <w:rPr/>
            <w:fldChar w:fldCharType="separate"/>
          </w:r>
          <w:r>
            <w:rPr/>
            <w:t>(Nyirenda, Ibrahim-Harith, 2013)</w:t>
          </w:r>
          <w:r>
            <w:rPr/>
            <w:fldChar w:fldCharType="end"/>
          </w:r>
        </w:sdtContent>
      </w:sdt>
    </w:p>
  </w:footnote>
  <w:footnote w:id="37">
    <w:p>
      <w:pPr>
        <w:pStyle w:val="FootnoteText"/>
        <w:spacing w:before="120" w:after="0"/>
        <w:rPr>
          <w:color w:themeColor="text1" w:val="000000"/>
        </w:rPr>
      </w:pPr>
      <w:r>
        <w:rPr>
          <w:rStyle w:val="Caractresdenotedebasdepage"/>
        </w:rPr>
        <w:footnoteRef/>
      </w:r>
      <w:r>
        <w:rPr>
          <w:color w:themeColor="text1" w:val="000000"/>
        </w:rPr>
        <w:t xml:space="preserve"> </w:t>
      </w:r>
      <w:sdt>
        <w:sdtPr>
          <w:citation/>
        </w:sdtPr>
        <w:sdtContent>
          <w:r>
            <w:rPr/>
            <w:fldChar w:fldCharType="begin"/>
          </w:r>
          <w:r>
            <w:rPr/>
            <w:instrText xml:space="preserve">CITATION Gab \l 1036 </w:instrText>
          </w:r>
          <w:r>
            <w:rPr/>
            <w:fldChar w:fldCharType="separate"/>
          </w:r>
          <w:r>
            <w:rPr/>
            <w:t>(Moser, Gabriel.)</w:t>
          </w:r>
          <w:r>
            <w:rPr/>
            <w:fldChar w:fldCharType="end"/>
          </w:r>
        </w:sdtContent>
      </w:sdt>
    </w:p>
  </w:footnote>
  <w:footnote w:id="38">
    <w:p>
      <w:pPr>
        <w:pStyle w:val="FootnoteText"/>
        <w:spacing w:lineRule="auto" w:line="240" w:before="120" w:after="0"/>
        <w:rPr/>
      </w:pPr>
      <w:r>
        <w:rPr>
          <w:rStyle w:val="Caractresdenotedebasdepage"/>
        </w:rPr>
        <w:footnoteRef/>
      </w:r>
      <w:r>
        <w:rPr/>
        <w:t xml:space="preserve"> </w:t>
      </w:r>
      <w:r>
        <w:rPr/>
        <w:t xml:space="preserve">Citée dans : </w:t>
      </w:r>
      <w:sdt>
        <w:sdtPr>
          <w:citation/>
        </w:sdtPr>
        <w:sdtContent>
          <w:r>
            <w:rPr/>
            <w:fldChar w:fldCharType="begin"/>
          </w:r>
          <w:r>
            <w:rPr/>
            <w:instrText xml:space="preserve"> CITATION Gab \l 1036 </w:instrText>
          </w:r>
          <w:r>
            <w:rPr/>
            <w:fldChar w:fldCharType="separate"/>
          </w:r>
          <w:r>
            <w:rPr/>
            <w:t>(Moser, Gabriel.)</w:t>
          </w:r>
          <w:r>
            <w:rPr/>
            <w:fldChar w:fldCharType="end"/>
          </w:r>
        </w:sdtContent>
      </w:sdt>
    </w:p>
  </w:footnote>
  <w:footnote w:id="39">
    <w:p>
      <w:pPr>
        <w:pStyle w:val="FootnoteText"/>
        <w:spacing w:lineRule="auto" w:line="240" w:before="120" w:after="0"/>
        <w:rPr/>
      </w:pPr>
      <w:r>
        <w:rPr>
          <w:rStyle w:val="Caractresdenotedebasdepage"/>
        </w:rPr>
        <w:footnoteRef/>
      </w:r>
      <w:r>
        <w:rPr/>
        <w:t xml:space="preserve"> </w:t>
      </w:r>
      <w:r>
        <w:rPr/>
        <w:t xml:space="preserve">Citée dans : </w:t>
      </w:r>
      <w:sdt>
        <w:sdtPr>
          <w:citation/>
        </w:sdtPr>
        <w:sdtContent>
          <w:r>
            <w:rPr/>
            <w:fldChar w:fldCharType="begin"/>
          </w:r>
          <w:r>
            <w:rPr/>
            <w:instrText xml:space="preserve"> CITATION Gab \l 1036 </w:instrText>
          </w:r>
          <w:r>
            <w:rPr/>
            <w:fldChar w:fldCharType="separate"/>
          </w:r>
          <w:r>
            <w:rPr/>
            <w:t>(Moser, Gabriel.)</w:t>
          </w:r>
          <w:r>
            <w:rPr/>
            <w:fldChar w:fldCharType="end"/>
          </w:r>
        </w:sdtContent>
      </w:sdt>
    </w:p>
  </w:footnote>
  <w:footnote w:id="40">
    <w:p>
      <w:pPr>
        <w:pStyle w:val="FootnoteText"/>
        <w:spacing w:lineRule="auto" w:line="240" w:before="120" w:after="0"/>
        <w:rPr/>
      </w:pPr>
      <w:r>
        <w:rPr>
          <w:rStyle w:val="Caractresdenotedebasdepage"/>
        </w:rPr>
        <w:footnoteRef/>
      </w:r>
      <w:r>
        <w:rPr/>
        <w:t xml:space="preserve"> </w:t>
      </w:r>
      <w:r>
        <w:rPr/>
        <w:t xml:space="preserve">Citée dans : </w:t>
      </w:r>
      <w:sdt>
        <w:sdtPr>
          <w:citation/>
        </w:sdtPr>
        <w:sdtContent>
          <w:r>
            <w:rPr/>
            <w:fldChar w:fldCharType="begin"/>
          </w:r>
          <w:r>
            <w:rPr/>
            <w:instrText xml:space="preserve"> CITATION Gab \l 1036 </w:instrText>
          </w:r>
          <w:r>
            <w:rPr/>
            <w:fldChar w:fldCharType="separate"/>
          </w:r>
          <w:r>
            <w:rPr/>
            <w:t>(Moser, Gabriel.)</w:t>
          </w:r>
          <w:r>
            <w:rPr/>
            <w:fldChar w:fldCharType="end"/>
          </w:r>
        </w:sdtContent>
      </w:sdt>
    </w:p>
  </w:footnote>
  <w:footnote w:id="41">
    <w:p>
      <w:pPr>
        <w:pStyle w:val="FootnoteText"/>
        <w:spacing w:lineRule="auto" w:line="240" w:before="120" w:after="0"/>
        <w:rPr/>
      </w:pPr>
      <w:r>
        <w:rPr>
          <w:rStyle w:val="Caractresdenotedebasdepage"/>
        </w:rPr>
        <w:footnoteRef/>
      </w:r>
      <w:r>
        <w:rPr/>
        <w:t xml:space="preserve"> </w:t>
      </w:r>
      <w:sdt>
        <w:sdtPr>
          <w:citation/>
        </w:sdtPr>
        <w:sdtContent>
          <w:r>
            <w:rPr/>
            <w:fldChar w:fldCharType="begin"/>
          </w:r>
          <w:r>
            <w:rPr/>
            <w:instrText xml:space="preserve"> CITATION Gab \l 1036 </w:instrText>
          </w:r>
          <w:r>
            <w:rPr/>
            <w:fldChar w:fldCharType="separate"/>
          </w:r>
          <w:r>
            <w:rPr/>
            <w:t>(Moser, Gabriel.)</w:t>
          </w:r>
          <w:r>
            <w:rPr/>
            <w:fldChar w:fldCharType="end"/>
          </w:r>
        </w:sdtContent>
      </w:sdt>
    </w:p>
  </w:footnote>
  <w:footnote w:id="42">
    <w:p>
      <w:pPr>
        <w:pStyle w:val="FootnoteText"/>
        <w:spacing w:before="120" w:after="0"/>
        <w:rPr>
          <w:color w:themeColor="text1" w:val="000000"/>
        </w:rPr>
      </w:pPr>
      <w:r>
        <w:rPr>
          <w:rStyle w:val="Caractresdenotedebasdepage"/>
        </w:rPr>
        <w:footnoteRef/>
      </w:r>
      <w:sdt>
        <w:sdtPr>
          <w:citation/>
        </w:sdtPr>
        <w:sdtContent>
          <w:r>
            <w:rPr/>
            <w:fldChar w:fldCharType="begin"/>
          </w:r>
          <w:r>
            <w:rPr/>
            <w:instrText xml:space="preserve">CITATION Ali17 \p 73-75 \l 1036 </w:instrText>
          </w:r>
          <w:r>
            <w:rPr/>
            <w:fldChar w:fldCharType="separate"/>
          </w:r>
          <w:r>
            <w:rPr/>
            <w:t xml:space="preserve"> (Adra, Ali-Khodja., 2015, pp. 73-75)</w:t>
          </w:r>
          <w:r>
            <w:rPr/>
            <w:fldChar w:fldCharType="end"/>
          </w:r>
        </w:sdtContent>
      </w:sdt>
      <w:r>
        <w:rPr>
          <w:color w:themeColor="text1" w:val="000000"/>
        </w:rPr>
        <w:t xml:space="preserve"> </w:t>
      </w:r>
    </w:p>
  </w:footnote>
  <w:footnote w:id="43">
    <w:p>
      <w:pPr>
        <w:pStyle w:val="FootnoteText"/>
        <w:spacing w:lineRule="auto" w:line="240" w:before="120" w:after="0"/>
        <w:rPr/>
      </w:pPr>
      <w:r>
        <w:rPr>
          <w:rStyle w:val="Caractresdenotedebasdepage"/>
        </w:rPr>
        <w:footnoteRef/>
      </w:r>
      <w:r>
        <w:rPr/>
        <w:t xml:space="preserve"> </w:t>
      </w:r>
      <w:r>
        <w:rPr/>
        <w:t xml:space="preserve">Citée dans : </w:t>
      </w:r>
      <w:sdt>
        <w:sdtPr>
          <w:citation/>
        </w:sdtPr>
        <w:sdtContent>
          <w:r>
            <w:rPr/>
            <w:fldChar w:fldCharType="begin"/>
          </w:r>
          <w:r>
            <w:rPr/>
            <w:instrText xml:space="preserve"> CITATION Ali17 \l 1036 </w:instrText>
          </w:r>
          <w:r>
            <w:rPr/>
            <w:fldChar w:fldCharType="separate"/>
          </w:r>
          <w:r>
            <w:rPr/>
            <w:t>(Adra, Ali-Khodja., 2015)</w:t>
          </w:r>
          <w:r>
            <w:rPr/>
            <w:fldChar w:fldCharType="end"/>
          </w:r>
        </w:sdtContent>
      </w:sdt>
    </w:p>
  </w:footnote>
  <w:footnote w:id="44">
    <w:p>
      <w:pPr>
        <w:pStyle w:val="FootnoteText"/>
        <w:spacing w:lineRule="auto" w:line="240" w:before="120" w:after="0"/>
        <w:rPr/>
      </w:pPr>
      <w:r>
        <w:rPr>
          <w:rStyle w:val="Caractresdenotedebasdepage"/>
        </w:rPr>
        <w:footnoteRef/>
      </w:r>
      <w:r>
        <w:rPr/>
        <w:t xml:space="preserve"> </w:t>
      </w:r>
      <w:r>
        <w:rPr/>
        <w:t xml:space="preserve">Citée dans : </w:t>
      </w:r>
      <w:sdt>
        <w:sdtPr>
          <w:citation/>
        </w:sdtPr>
        <w:sdtContent>
          <w:r>
            <w:rPr/>
            <w:fldChar w:fldCharType="begin"/>
          </w:r>
          <w:r>
            <w:rPr/>
            <w:instrText xml:space="preserve"> CITATION Ali17 \l 1036 </w:instrText>
          </w:r>
          <w:r>
            <w:rPr/>
            <w:fldChar w:fldCharType="separate"/>
          </w:r>
          <w:r>
            <w:rPr/>
            <w:t>(Adra, Ali-Khodja., 2015)</w:t>
          </w:r>
          <w:r>
            <w:rPr/>
            <w:fldChar w:fldCharType="end"/>
          </w:r>
        </w:sdtContent>
      </w:sdt>
    </w:p>
  </w:footnote>
  <w:footnote w:id="45">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C</w:t>
      </w:r>
      <w:r>
        <w:rPr/>
        <w:t>itée dans : (Vida, Stephen. 2011)</w:t>
      </w:r>
    </w:p>
  </w:footnote>
  <w:footnote w:id="46">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C</w:t>
      </w:r>
      <w:r>
        <w:rPr/>
        <w:t>itée dans : (Vida, Stephen. 2011)</w:t>
      </w:r>
    </w:p>
  </w:footnote>
  <w:footnote w:id="47">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C</w:t>
      </w:r>
      <w:r>
        <w:rPr/>
        <w:t>itée dans : (Vida, Stephen. 2011)</w:t>
      </w:r>
    </w:p>
  </w:footnote>
  <w:footnote w:id="48">
    <w:p>
      <w:pPr>
        <w:pStyle w:val="FootnoteText"/>
        <w:spacing w:lineRule="auto" w:line="240" w:before="120" w:after="0"/>
        <w:rPr/>
      </w:pPr>
      <w:r>
        <w:rPr>
          <w:rStyle w:val="Caractresdenotedebasdepage"/>
        </w:rPr>
        <w:footnoteRef/>
      </w:r>
      <w:r>
        <w:rPr/>
        <w:t xml:space="preserve"> </w:t>
      </w:r>
      <w:r>
        <w:rPr/>
        <w:t>Citée dans : (Vida, Stephen. 2011)</w:t>
      </w:r>
    </w:p>
  </w:footnote>
  <w:footnote w:id="49">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C</w:t>
      </w:r>
      <w:r>
        <w:rPr/>
        <w:t>itée dans : (Vida, Stephen. 2011)</w:t>
      </w:r>
    </w:p>
  </w:footnote>
  <w:footnote w:id="50">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C</w:t>
      </w:r>
      <w:r>
        <w:rPr/>
        <w:t>itée dans : (Vida, Stephen. 2011)</w:t>
      </w:r>
    </w:p>
  </w:footnote>
  <w:footnote w:id="51">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C</w:t>
      </w:r>
      <w:r>
        <w:rPr/>
        <w:t>itée dans : (Vida, Stephen. 2011)</w:t>
      </w:r>
    </w:p>
  </w:footnote>
  <w:footnote w:id="52">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C</w:t>
      </w:r>
      <w:r>
        <w:rPr/>
        <w:t>itée dans : (Vida, Stephen. 2011)</w:t>
      </w:r>
    </w:p>
  </w:footnote>
  <w:footnote w:id="53">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C</w:t>
      </w:r>
      <w:r>
        <w:rPr/>
        <w:t>itée dans : (Vida, Stephen. 2011)</w:t>
      </w:r>
    </w:p>
  </w:footnote>
  <w:footnote w:id="54">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C</w:t>
      </w:r>
      <w:r>
        <w:rPr/>
        <w:t>itée dans : (Vida, Stephen. 2011)</w:t>
      </w:r>
    </w:p>
  </w:footnote>
  <w:footnote w:id="55">
    <w:p>
      <w:pPr>
        <w:pStyle w:val="FootnoteText"/>
        <w:spacing w:lineRule="auto" w:line="240" w:before="120" w:after="0"/>
        <w:rPr/>
      </w:pPr>
      <w:r>
        <w:rPr>
          <w:rStyle w:val="Caractresdenotedebasdepage"/>
        </w:rPr>
        <w:footnoteRef/>
      </w:r>
      <w:r>
        <w:rPr/>
        <w:t xml:space="preserve"> </w:t>
      </w:r>
      <w:r>
        <w:rPr/>
        <w:t>Citée dans : (Vida, Stephen. 2011)</w:t>
      </w:r>
    </w:p>
  </w:footnote>
  <w:footnote w:id="56">
    <w:p>
      <w:pPr>
        <w:pStyle w:val="FootnoteText"/>
        <w:spacing w:lineRule="auto" w:line="240" w:before="120" w:after="0"/>
        <w:rPr/>
      </w:pPr>
      <w:r>
        <w:rPr>
          <w:rStyle w:val="Caractresdenotedebasdepage"/>
        </w:rPr>
        <w:footnoteRef/>
      </w:r>
      <w:r>
        <w:rPr/>
        <w:t>Citée dans : (Vida, Stephen. 2011)</w:t>
      </w:r>
    </w:p>
  </w:footnote>
  <w:footnote w:id="57">
    <w:p>
      <w:pPr>
        <w:pStyle w:val="FootnoteText"/>
        <w:spacing w:lineRule="auto" w:line="240" w:before="120" w:after="0"/>
        <w:rPr/>
      </w:pPr>
      <w:r>
        <w:rPr>
          <w:rStyle w:val="Caractresdenotedebasdepage"/>
        </w:rPr>
        <w:footnoteRef/>
      </w:r>
      <w:r>
        <w:rPr/>
        <w:t xml:space="preserve"> </w:t>
      </w:r>
      <w:r>
        <w:rPr/>
        <w:t>Citée dans : (Vida, Stephen. 2011)</w:t>
      </w:r>
    </w:p>
  </w:footnote>
  <w:footnote w:id="58">
    <w:p>
      <w:pPr>
        <w:pStyle w:val="FootnoteText"/>
        <w:spacing w:lineRule="auto" w:line="240" w:before="120" w:after="0"/>
        <w:rPr/>
      </w:pPr>
      <w:r>
        <w:rPr>
          <w:rStyle w:val="Caractresdenotedebasdepage"/>
        </w:rPr>
        <w:footnoteRef/>
      </w:r>
      <w:r>
        <w:rPr/>
        <w:t xml:space="preserve"> </w:t>
      </w:r>
      <w:r>
        <w:rPr/>
        <w:t xml:space="preserve">Site web : </w:t>
      </w:r>
      <w:hyperlink r:id="rId4">
        <w:r>
          <w:rPr>
            <w:rStyle w:val="Hyperlink"/>
          </w:rPr>
          <w:t>http://www.jardins-sante.org/index.php/engagements/jardins-therapeutiques</w:t>
        </w:r>
      </w:hyperlink>
      <w:r>
        <w:rPr/>
        <w:t xml:space="preserve"> consultée le 1/09/2016</w:t>
      </w:r>
    </w:p>
  </w:footnote>
  <w:footnote w:id="59">
    <w:p>
      <w:pPr>
        <w:pStyle w:val="FootnoteText"/>
        <w:spacing w:lineRule="auto" w:line="240" w:before="120" w:after="0"/>
        <w:rPr/>
      </w:pPr>
      <w:r>
        <w:rPr>
          <w:rStyle w:val="Caractresdenotedebasdepage"/>
        </w:rPr>
        <w:footnoteRef/>
      </w:r>
      <w:r>
        <w:rPr/>
        <w:t xml:space="preserve"> </w:t>
      </w:r>
      <w:sdt>
        <w:sdtPr>
          <w:citation/>
        </w:sdtPr>
        <w:sdtContent>
          <w:r>
            <w:rPr/>
            <w:fldChar w:fldCharType="begin"/>
          </w:r>
          <w:r>
            <w:rPr/>
            <w:instrText xml:space="preserve">CITATION Sie13 \l 1036 </w:instrText>
          </w:r>
          <w:r>
            <w:rPr/>
            <w:fldChar w:fldCharType="separate"/>
          </w:r>
          <w:r>
            <w:rPr/>
            <w:t>(Bleu Siel, 2013)</w:t>
          </w:r>
          <w:r>
            <w:rPr/>
            <w:fldChar w:fldCharType="end"/>
          </w:r>
        </w:sdtContent>
      </w:sdt>
    </w:p>
  </w:footnote>
  <w:footnote w:id="60">
    <w:p>
      <w:pPr>
        <w:pStyle w:val="FootnoteText"/>
        <w:spacing w:lineRule="auto" w:line="240" w:before="120" w:after="0"/>
        <w:rPr/>
      </w:pPr>
      <w:r>
        <w:rPr>
          <w:rStyle w:val="Caractresdenotedebasdepage"/>
        </w:rPr>
        <w:footnoteRef/>
      </w:r>
      <w:r>
        <w:rPr/>
        <w:t xml:space="preserve"> </w:t>
      </w:r>
      <w:sdt>
        <w:sdtPr>
          <w:citation/>
        </w:sdtPr>
        <w:sdtContent>
          <w:r>
            <w:rPr/>
            <w:fldChar w:fldCharType="begin"/>
          </w:r>
          <w:r>
            <w:rPr/>
            <w:instrText xml:space="preserve">CITATION JPM \p 144-148 \l 1036 </w:instrText>
          </w:r>
          <w:r>
            <w:rPr/>
            <w:fldChar w:fldCharType="separate"/>
          </w:r>
          <w:r>
            <w:rPr/>
            <w:t>( Muret, J-P. Allain, Y-M. Sabrie, M-L., 1987, pp. 144-148)</w:t>
          </w:r>
          <w:r>
            <w:rPr/>
            <w:fldChar w:fldCharType="end"/>
          </w:r>
        </w:sdtContent>
      </w:sdt>
      <w:r>
        <w:rPr/>
        <w:t xml:space="preserve">, citée dans : </w:t>
      </w:r>
      <w:sdt>
        <w:sdtPr>
          <w:citation/>
        </w:sdtPr>
        <w:sdtContent>
          <w:r>
            <w:rPr/>
            <w:fldChar w:fldCharType="begin"/>
          </w:r>
          <w:r>
            <w:rPr/>
            <w:instrText xml:space="preserve">CITATION AMI15 \p 38-43 \l 1036 </w:instrText>
          </w:r>
          <w:r>
            <w:rPr/>
            <w:fldChar w:fldCharType="separate"/>
          </w:r>
          <w:r>
            <w:rPr/>
            <w:t>(Amireche,Toufik., 2015, pp. 38-43)</w:t>
          </w:r>
          <w:r>
            <w:rPr/>
            <w:fldChar w:fldCharType="end"/>
          </w:r>
        </w:sdtContent>
      </w:sdt>
    </w:p>
  </w:footnote>
  <w:footnote w:id="61">
    <w:p>
      <w:pPr>
        <w:pStyle w:val="FootnoteText"/>
        <w:spacing w:before="120" w:after="0"/>
        <w:rPr/>
      </w:pPr>
      <w:r>
        <w:rPr>
          <w:rStyle w:val="Caractresdenotedebasdepage"/>
        </w:rPr>
        <w:footnoteRef/>
      </w:r>
      <w:sdt>
        <w:sdtPr>
          <w:citation/>
        </w:sdtPr>
        <w:sdtContent>
          <w:r>
            <w:rPr/>
            <w:fldChar w:fldCharType="begin"/>
          </w:r>
          <w:r>
            <w:rPr/>
            <w:instrText xml:space="preserve">CITATION Sie13 \l 1036 </w:instrText>
          </w:r>
          <w:r>
            <w:rPr/>
            <w:fldChar w:fldCharType="separate"/>
          </w:r>
          <w:r>
            <w:rPr/>
            <w:t xml:space="preserve"> (Bleu Siel, 2013)</w:t>
          </w:r>
          <w:r>
            <w:rPr/>
            <w:fldChar w:fldCharType="end"/>
          </w:r>
        </w:sdtContent>
      </w:sdt>
    </w:p>
  </w:footnote>
  <w:footnote w:id="62">
    <w:p>
      <w:pPr>
        <w:pStyle w:val="FootnoteText"/>
        <w:spacing w:before="120" w:after="0"/>
        <w:jc w:val="both"/>
        <w:rPr/>
      </w:pPr>
      <w:r>
        <w:rPr>
          <w:rStyle w:val="Caractresdenotedebasdepage"/>
        </w:rPr>
        <w:footnoteRef/>
      </w:r>
      <w:r>
        <w:rPr/>
        <w:t xml:space="preserve"> </w:t>
      </w:r>
      <w:r>
        <w:rPr>
          <w:b/>
          <w:bCs/>
        </w:rPr>
        <w:t>Réminiscence</w:t>
      </w:r>
      <w:r>
        <w:rPr/>
        <w:t xml:space="preserve"> : bas latin reminiscentia, du latin classique reminisci, se souvenir : Retour à la conscience claire de souvenirs non accompagnés de reconnaissance. Dictionnaire Larousse http://www.larousse.fr/dictionnaires/francais/r%C3%A9miniscence/68007 </w:t>
      </w:r>
    </w:p>
  </w:footnote>
  <w:footnote w:id="63">
    <w:p>
      <w:pPr>
        <w:pStyle w:val="FootnoteText"/>
        <w:spacing w:before="120" w:after="0"/>
        <w:jc w:val="both"/>
        <w:rPr/>
      </w:pPr>
      <w:r>
        <w:rPr>
          <w:rStyle w:val="Caractresdenotedebasdepage"/>
        </w:rPr>
        <w:footnoteRef/>
      </w:r>
      <w:r>
        <w:rPr/>
        <w:t xml:space="preserve"> </w:t>
      </w:r>
      <w:r>
        <w:rPr>
          <w:b/>
          <w:bCs/>
        </w:rPr>
        <w:t>Reviviscence</w:t>
      </w:r>
      <w:r>
        <w:rPr/>
        <w:t xml:space="preserve"> : (bas latin reviviscentia, du latin classique reviviscere, revivre) : Réapparition d’états de conscience déjà éprouvés. Dictionnaire Larousse. http://www.larousse.fr/dictionnaires/francais/reviviscence/69148</w:t>
      </w:r>
    </w:p>
  </w:footnote>
  <w:footnote w:id="64">
    <w:p>
      <w:pPr>
        <w:pStyle w:val="FootnoteText"/>
        <w:spacing w:lineRule="auto" w:line="240" w:before="120" w:after="0"/>
        <w:rPr/>
      </w:pPr>
      <w:r>
        <w:rPr>
          <w:rStyle w:val="Caractresdenotedebasdepage"/>
        </w:rPr>
        <w:footnoteRef/>
      </w:r>
      <w:r>
        <w:rPr/>
        <w:t xml:space="preserve"> </w:t>
      </w:r>
      <w:sdt>
        <w:sdtPr>
          <w:citation/>
        </w:sdtPr>
        <w:sdtContent>
          <w:r>
            <w:rPr/>
            <w:fldChar w:fldCharType="begin"/>
          </w:r>
          <w:r>
            <w:rPr/>
            <w:instrText xml:space="preserve">CITATION AND12 \p 12-13 \l 1036 </w:instrText>
          </w:r>
          <w:r>
            <w:rPr/>
            <w:fldChar w:fldCharType="separate"/>
          </w:r>
          <w:r>
            <w:rPr/>
            <w:t>(ANDRE, 2012, pp. 12-13)</w:t>
          </w:r>
          <w:r>
            <w:rPr/>
            <w:fldChar w:fldCharType="end"/>
          </w:r>
        </w:sdtContent>
      </w:sdt>
    </w:p>
  </w:footnote>
  <w:footnote w:id="65">
    <w:p>
      <w:pPr>
        <w:pStyle w:val="FootnoteText"/>
        <w:spacing w:before="120" w:after="0"/>
        <w:rPr>
          <w:lang w:bidi="ar-DZ"/>
        </w:rPr>
      </w:pPr>
      <w:r>
        <w:rPr>
          <w:rStyle w:val="Caractresdenotedebasdepage"/>
        </w:rPr>
        <w:footnoteRef/>
      </w:r>
      <w:r>
        <w:rPr/>
        <w:t xml:space="preserve"> </w:t>
      </w:r>
      <w:r>
        <w:rPr/>
        <w:t xml:space="preserve">Site Web : </w:t>
      </w:r>
      <w:hyperlink r:id="rId5">
        <w:r>
          <w:rPr>
            <w:rStyle w:val="Hyperlink"/>
          </w:rPr>
          <w:t>http://www.la-croix.com/Actualite/France/Des-jardins-therapeutiques-pour-aider-les-malades-d-Alzheimer-2013-09-19-1019481</w:t>
        </w:r>
      </w:hyperlink>
      <w:r>
        <w:rPr/>
        <w:t xml:space="preserve"> consultée le 1/09/2016</w:t>
      </w:r>
    </w:p>
  </w:footnote>
  <w:footnote w:id="66">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 xml:space="preserve">Site Web :  </w:t>
      </w:r>
      <w:hyperlink r:id="rId6">
        <w:r>
          <w:rPr>
            <w:rStyle w:val="Hyperlink"/>
            <w:sz w:val="20"/>
          </w:rPr>
          <w:t>http://www.plantes-et-jardins.com/p/24154-pittosporum-tobira-odorant</w:t>
        </w:r>
      </w:hyperlink>
      <w:r>
        <w:rPr>
          <w:color w:themeColor="text1" w:val="000000"/>
        </w:rPr>
        <w:t xml:space="preserve"> consultée le 20/08/2016</w:t>
      </w:r>
    </w:p>
  </w:footnote>
  <w:footnote w:id="67">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 xml:space="preserve">Site Web : </w:t>
      </w:r>
      <w:hyperlink r:id="rId7">
        <w:r>
          <w:rPr>
            <w:rStyle w:val="Hyperlink"/>
            <w:sz w:val="20"/>
          </w:rPr>
          <w:t>http://www.deco.fr/jardin-jardinage/arbre-a-fruits/dattier/</w:t>
        </w:r>
      </w:hyperlink>
      <w:r>
        <w:rPr>
          <w:color w:themeColor="text1" w:val="000000"/>
        </w:rPr>
        <w:t xml:space="preserve"> consultée le 20/08/2016</w:t>
      </w:r>
    </w:p>
  </w:footnote>
  <w:footnote w:id="68">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 xml:space="preserve">Site Web : </w:t>
      </w:r>
      <w:hyperlink r:id="rId8">
        <w:r>
          <w:rPr>
            <w:rStyle w:val="Hyperlink"/>
            <w:sz w:val="20"/>
          </w:rPr>
          <w:t>http://www.plantes-et-jardins.com/p/6949-jasmin-dete-ou-officinal</w:t>
        </w:r>
      </w:hyperlink>
      <w:r>
        <w:rPr>
          <w:color w:themeColor="text1" w:val="000000"/>
        </w:rPr>
        <w:t>, consultée le 20/08/2016</w:t>
      </w:r>
    </w:p>
  </w:footnote>
  <w:footnote w:id="69">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 xml:space="preserve">Site Web /  </w:t>
      </w:r>
      <w:hyperlink r:id="rId9">
        <w:r>
          <w:rPr>
            <w:rStyle w:val="Hyperlink"/>
            <w:sz w:val="20"/>
          </w:rPr>
          <w:t>http://www.aujardin.info/plantes/bougainvillier.php</w:t>
        </w:r>
      </w:hyperlink>
      <w:r>
        <w:rPr>
          <w:color w:themeColor="text1" w:val="000000"/>
        </w:rPr>
        <w:t xml:space="preserve"> consultée le 20/08/2016</w:t>
      </w:r>
    </w:p>
  </w:footnote>
  <w:footnote w:id="70">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 xml:space="preserve">Site Web : </w:t>
      </w:r>
      <w:hyperlink r:id="rId10">
        <w:r>
          <w:rPr>
            <w:rStyle w:val="Hyperlink"/>
            <w:sz w:val="20"/>
          </w:rPr>
          <w:t>http://www.plantes-et-jardins.com/p/3799-saule-pleureur</w:t>
        </w:r>
      </w:hyperlink>
      <w:r>
        <w:rPr>
          <w:color w:themeColor="text1" w:val="000000"/>
        </w:rPr>
        <w:t>, consultée le 30/08/2016</w:t>
      </w:r>
    </w:p>
  </w:footnote>
  <w:footnote w:id="71">
    <w:p>
      <w:pPr>
        <w:pStyle w:val="FootnoteText"/>
        <w:spacing w:before="120" w:after="0"/>
        <w:rPr>
          <w:color w:themeColor="text1" w:val="000000"/>
        </w:rPr>
      </w:pPr>
      <w:r>
        <w:rPr>
          <w:rStyle w:val="Caractresdenotedebasdepage"/>
        </w:rPr>
        <w:footnoteRef/>
      </w:r>
      <w:r>
        <w:rPr>
          <w:color w:themeColor="text1" w:val="000000"/>
        </w:rPr>
        <w:t xml:space="preserve"> </w:t>
      </w:r>
      <w:r>
        <w:rPr>
          <w:color w:themeColor="text1" w:val="000000"/>
        </w:rPr>
        <w:t xml:space="preserve">Site Web : </w:t>
      </w:r>
      <w:r>
        <w:fldChar w:fldCharType="begin"/>
      </w:r>
      <w:r>
        <w:rPr>
          <w:rStyle w:val="Hyperlink"/>
          <w:sz w:val="20"/>
        </w:rPr>
        <w:instrText xml:space="preserve"> HYPERLINK "http://www.plantes-et-jardins.com/p/32925-palmier-miniature-de-chusan" \l "ref=3559-3"</w:instrText>
      </w:r>
      <w:r>
        <w:rPr>
          <w:rStyle w:val="Hyperlink"/>
          <w:sz w:val="20"/>
        </w:rPr>
        <w:fldChar w:fldCharType="separate"/>
      </w:r>
      <w:r>
        <w:rPr>
          <w:rStyle w:val="Hyperlink"/>
          <w:sz w:val="20"/>
        </w:rPr>
        <w:t>http://www.plantes-et-jardins.com/p/32925-palmier-miniature-de-chusan#ref=3559-3</w:t>
      </w:r>
      <w:r>
        <w:rPr>
          <w:rStyle w:val="Hyperlink"/>
          <w:sz w:val="20"/>
        </w:rPr>
        <w:fldChar w:fldCharType="end"/>
      </w:r>
      <w:r>
        <w:rPr>
          <w:color w:themeColor="text1" w:val="000000"/>
        </w:rPr>
        <w:t xml:space="preserve"> consultée le 20/08/2016</w:t>
      </w:r>
    </w:p>
  </w:footnote>
  <w:footnote w:id="72">
    <w:p>
      <w:pPr>
        <w:pStyle w:val="FootnoteText"/>
        <w:spacing w:before="120" w:after="0"/>
        <w:rPr>
          <w:color w:themeColor="text1" w:val="000000"/>
        </w:rPr>
      </w:pPr>
      <w:r>
        <w:rPr>
          <w:rStyle w:val="Caractresdenotedebasdepage"/>
        </w:rPr>
        <w:footnoteRef/>
      </w:r>
      <w:r>
        <w:rPr/>
        <w:t xml:space="preserve"> </w:t>
      </w:r>
      <w:r>
        <w:rPr>
          <w:color w:themeColor="text1" w:val="000000"/>
        </w:rPr>
        <w:t xml:space="preserve">Site Web : </w:t>
      </w:r>
      <w:r>
        <w:rPr/>
        <w:t xml:space="preserve"> </w:t>
      </w:r>
      <w:hyperlink r:id="rId11">
        <w:r>
          <w:rPr>
            <w:rStyle w:val="Hyperlink"/>
            <w:sz w:val="20"/>
          </w:rPr>
          <w:t>https://jardinage.ooreka.fr/plante/voir/602/cypres consultée le 20/08/2016</w:t>
        </w:r>
      </w:hyperlink>
      <w:r>
        <w:rPr>
          <w:color w:themeColor="text1" w:val="000000"/>
        </w:rPr>
        <w:t xml:space="preserve"> consultée le 20/08/2016</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spacing w:lineRule="auto" w:line="240" w:before="120" w:after="0"/>
      <w:jc w:val="right"/>
      <w:rPr/>
    </w:pPr>
    <w:r>
      <w:rPr/>
    </w:r>
  </w:p>
  <w:p>
    <w:pPr>
      <w:pStyle w:val="Header"/>
      <w:tabs>
        <w:tab w:val="clear" w:pos="4536"/>
        <w:tab w:val="clear" w:pos="9072"/>
        <w:tab w:val="left" w:pos="3382" w:leader="none"/>
      </w:tabs>
      <w:rPr/>
    </w:pPr>
    <w:r>
      <w:rPr/>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center" w:pos="4536" w:leader="none"/>
        <w:tab w:val="left" w:pos="5867" w:leader="none"/>
        <w:tab w:val="left" w:pos="6053" w:leader="none"/>
        <w:tab w:val="right" w:pos="9072" w:leader="none"/>
        <w:tab w:val="right" w:pos="10467" w:leader="none"/>
      </w:tabs>
      <w:spacing w:before="120" w:after="0"/>
      <w:rPr>
        <w:szCs w:val="20"/>
      </w:rPr>
    </w:pPr>
    <w:r>
      <w:fldChar w:fldCharType="begin"/>
    </w:r>
    <w:r>
      <w:rPr/>
      <w:instrText xml:space="preserve">STYLEREF  titre001  \* MERGEFORMAT</w:instrText>
    </w:r>
    <w:r>
      <w:rPr/>
    </w:r>
    <w:r>
      <w:rPr/>
      <w:fldChar w:fldCharType="separate"/>
    </w:r>
    <w:r>
      <w:rPr/>
    </w:r>
    <w:r>
      <w:rPr>
        <w:szCs w:val="20"/>
      </w:rPr>
      <w:t>INTRODUCTION GENERALE</w:t>
    </w:r>
    <w:r/>
    <w:r>
      <w:rPr/>
      <w:fldChar w:fldCharType="end"/>
    </w:r>
    <w:r>
      <w:rPr/>
    </w:r>
  </w:p>
  <w:p>
    <w:pPr>
      <w:pStyle w:val="Header"/>
      <w:rPr/>
    </w:pPr>
    <w:r>
      <w:rPr/>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center" w:pos="4536" w:leader="none"/>
        <w:tab w:val="center" w:pos="4678" w:leader="none"/>
        <w:tab w:val="left" w:pos="6413" w:leader="none"/>
        <w:tab w:val="left" w:pos="7050" w:leader="none"/>
        <w:tab w:val="right" w:pos="9072" w:leader="none"/>
      </w:tabs>
      <w:spacing w:before="120" w:after="0"/>
      <w:rPr>
        <w:i/>
        <w:i/>
        <w:iCs/>
      </w:rPr>
    </w:pPr>
    <w:r>
      <w:rPr>
        <w:i/>
        <w:iCs/>
      </w:rPr>
      <w:t xml:space="preserve"> </w:t>
    </w:r>
    <w:r>
      <w:fldChar w:fldCharType="begin"/>
    </w:r>
    <w:r>
      <w:rPr>
        <w:i/>
        <w:iCs/>
      </w:rPr>
      <w:instrText xml:space="preserve">STYLEREF  "Titre 11"  \* MERGEFORMAT</w:instrText>
    </w:r>
    <w:r>
      <w:rPr>
        <w:i/>
        <w:iCs/>
      </w:rPr>
    </w:r>
    <w:r>
      <w:rPr>
        <w:i/>
        <w:iCs/>
      </w:rPr>
      <w:fldChar w:fldCharType="separate"/>
    </w:r>
    <w:r>
      <w:rPr>
        <w:i/>
        <w:iCs/>
      </w:rPr>
      <w:t>L’ESPACE VERT : LIEU DE DETENTE ET DE BIENETRE DANS UN ETABLISSEMENT SANITAIRE</w:t>
    </w:r>
    <w:r/>
    <w:r>
      <w:rPr>
        <w:i/>
        <w:iCs/>
      </w:rPr>
      <w:fldChar w:fldCharType="end"/>
    </w:r>
    <w:r>
      <w:rPr>
        <w:i/>
        <w:iCs/>
      </w:rPr>
    </w:r>
  </w:p>
</w:hdr>
</file>

<file path=word/header1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suppressAutoHyphens w:val="true"/>
      <w:bidi w:val="0"/>
      <w:spacing w:lineRule="auto" w:line="360" w:before="120" w:after="200"/>
      <w:ind w:right="-1"/>
      <w:jc w:val="left"/>
      <w:rPr/>
    </w:pPr>
    <w:r>
      <w:rPr/>
    </w:r>
  </w:p>
</w:hdr>
</file>

<file path=word/header1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center" w:pos="4536" w:leader="none"/>
        <w:tab w:val="center" w:pos="4678" w:leader="none"/>
        <w:tab w:val="left" w:pos="6413" w:leader="none"/>
        <w:tab w:val="left" w:pos="7050" w:leader="none"/>
        <w:tab w:val="right" w:pos="9072" w:leader="none"/>
      </w:tabs>
      <w:spacing w:before="120" w:after="0"/>
      <w:rPr>
        <w:i/>
        <w:i/>
        <w:iCs/>
      </w:rPr>
    </w:pPr>
    <w:r>
      <w:rPr>
        <w:i/>
        <w:iCs/>
      </w:rPr>
      <w:t xml:space="preserve"> </w:t>
    </w:r>
    <w:r>
      <w:fldChar w:fldCharType="begin"/>
    </w:r>
    <w:r>
      <w:rPr>
        <w:i/>
        <w:iCs/>
      </w:rPr>
      <w:instrText xml:space="preserve">STYLEREF  "Titre 11"  \* MERGEFORMAT</w:instrText>
    </w:r>
    <w:r>
      <w:rPr>
        <w:i/>
        <w:iCs/>
      </w:rPr>
    </w:r>
    <w:r>
      <w:rPr>
        <w:i/>
        <w:iCs/>
      </w:rPr>
      <w:fldChar w:fldCharType="separate"/>
    </w:r>
    <w:r>
      <w:rPr>
        <w:i/>
        <w:iCs/>
      </w:rPr>
      <w:t>L’ESPACE VERT : LIEU DE DETENTE ET DE BIENETRE DANS UN ETABLISSEMENT SANITAIRE</w:t>
    </w:r>
    <w:r/>
    <w:r>
      <w:rPr>
        <w:i/>
        <w:iCs/>
      </w:rPr>
      <w:fldChar w:fldCharType="end"/>
    </w:r>
    <w:r>
      <w:rPr>
        <w:i/>
        <w:iCs/>
      </w:rPr>
    </w:r>
  </w:p>
</w:hdr>
</file>

<file path=word/header1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suppressAutoHyphens w:val="true"/>
      <w:bidi w:val="0"/>
      <w:spacing w:lineRule="auto" w:line="360" w:before="120" w:after="200"/>
      <w:ind w:right="-1"/>
      <w:jc w:val="left"/>
      <w:rPr/>
    </w:pPr>
    <w:r>
      <w:rPr/>
    </w:r>
  </w:p>
</w:hdr>
</file>

<file path=word/header1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center" w:pos="4536" w:leader="none"/>
        <w:tab w:val="center" w:pos="4678" w:leader="none"/>
        <w:tab w:val="left" w:pos="6413" w:leader="none"/>
        <w:tab w:val="left" w:pos="7050" w:leader="none"/>
        <w:tab w:val="right" w:pos="9072" w:leader="none"/>
      </w:tabs>
      <w:spacing w:before="120" w:after="0"/>
      <w:rPr>
        <w:i/>
        <w:i/>
        <w:iCs/>
      </w:rPr>
    </w:pPr>
    <w:r>
      <w:rPr>
        <w:i/>
        <w:iCs/>
      </w:rPr>
      <w:t xml:space="preserve"> </w:t>
    </w:r>
    <w:r>
      <w:fldChar w:fldCharType="begin"/>
    </w:r>
    <w:r>
      <w:rPr>
        <w:i/>
        <w:iCs/>
      </w:rPr>
      <w:instrText xml:space="preserve">STYLEREF  "Titre 11"  \* MERGEFORMAT</w:instrText>
    </w:r>
    <w:r>
      <w:rPr>
        <w:i/>
        <w:iCs/>
      </w:rPr>
    </w:r>
    <w:r>
      <w:rPr>
        <w:i/>
        <w:iCs/>
      </w:rPr>
      <w:fldChar w:fldCharType="separate"/>
    </w:r>
    <w:r>
      <w:rPr>
        <w:i/>
        <w:iCs/>
      </w:rPr>
      <w:t>L’ESPACE VERT : LIEU DE DETENTE ET DE BIENETRE DANS UN ETABLISSEMENT SANITAIRE</w:t>
    </w:r>
    <w:r/>
    <w:r>
      <w:rPr>
        <w:i/>
        <w:iCs/>
      </w:rPr>
      <w:fldChar w:fldCharType="end"/>
    </w:r>
    <w:r>
      <w:rPr>
        <w:i/>
        <w:iCs/>
      </w:rPr>
    </w:r>
  </w:p>
</w:hdr>
</file>

<file path=word/header1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center" w:pos="4536" w:leader="none"/>
        <w:tab w:val="center" w:pos="4678" w:leader="none"/>
        <w:tab w:val="left" w:pos="6413" w:leader="none"/>
        <w:tab w:val="left" w:pos="7050" w:leader="none"/>
        <w:tab w:val="right" w:pos="9072" w:leader="none"/>
      </w:tabs>
      <w:spacing w:before="120" w:after="0"/>
      <w:rPr>
        <w:i/>
        <w:i/>
        <w:iCs/>
      </w:rPr>
    </w:pPr>
    <w:r>
      <w:rPr>
        <w:i/>
        <w:iCs/>
      </w:rPr>
      <w:t xml:space="preserve"> </w:t>
    </w:r>
    <w:r>
      <w:fldChar w:fldCharType="begin"/>
    </w:r>
    <w:r>
      <w:rPr>
        <w:i/>
        <w:iCs/>
      </w:rPr>
      <w:instrText xml:space="preserve">STYLEREF  "Titre 11"  \* MERGEFORMAT</w:instrText>
    </w:r>
    <w:r>
      <w:rPr>
        <w:i/>
        <w:iCs/>
      </w:rPr>
    </w:r>
    <w:r>
      <w:rPr>
        <w:i/>
        <w:iCs/>
      </w:rPr>
      <w:fldChar w:fldCharType="separate"/>
    </w:r>
    <w:r>
      <w:rPr>
        <w:i/>
        <w:iCs/>
      </w:rPr>
      <w:t>L’ESPACE VERT : LIEU DE DETENTE ET DE BIENETRE DANS UN ETABLISSEMENT SANITAIRE</w:t>
    </w:r>
    <w:r/>
    <w:r>
      <w:rPr>
        <w:i/>
        <w:iCs/>
      </w:rPr>
      <w:fldChar w:fldCharType="end"/>
    </w:r>
    <w:r>
      <w:rPr>
        <w:i/>
        <w:iCs/>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spacing w:lineRule="auto" w:line="240" w:before="120" w:after="0"/>
      <w:jc w:val="right"/>
      <w:rPr/>
    </w:pPr>
    <w:r>
      <w:rPr/>
    </w:r>
  </w:p>
  <w:p>
    <w:pPr>
      <w:pStyle w:val="Header"/>
      <w:tabs>
        <w:tab w:val="clear" w:pos="4536"/>
        <w:tab w:val="clear" w:pos="9072"/>
        <w:tab w:val="left" w:pos="3382" w:leader="none"/>
      </w:tabs>
      <w:rPr/>
    </w:pPr>
    <w:r>
      <w:rPr/>
    </w:r>
  </w:p>
</w:hdr>
</file>

<file path=word/header2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2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center" w:pos="4536" w:leader="none"/>
        <w:tab w:val="center" w:pos="4678" w:leader="none"/>
        <w:tab w:val="left" w:pos="6413" w:leader="none"/>
        <w:tab w:val="left" w:pos="7050" w:leader="none"/>
        <w:tab w:val="right" w:pos="9072" w:leader="none"/>
      </w:tabs>
      <w:spacing w:before="120" w:after="0"/>
      <w:rPr>
        <w:i/>
        <w:i/>
        <w:iCs/>
      </w:rPr>
    </w:pPr>
    <w:r>
      <w:rPr>
        <w:i/>
        <w:iCs/>
      </w:rPr>
      <w:t xml:space="preserve"> </w:t>
    </w:r>
    <w:r>
      <w:fldChar w:fldCharType="begin"/>
    </w:r>
    <w:r>
      <w:rPr>
        <w:i/>
        <w:iCs/>
      </w:rPr>
      <w:instrText xml:space="preserve">STYLEREF  "Titre 11"  \* MERGEFORMAT</w:instrText>
    </w:r>
    <w:r>
      <w:rPr>
        <w:i/>
        <w:iCs/>
      </w:rPr>
    </w:r>
    <w:r>
      <w:rPr>
        <w:i/>
        <w:iCs/>
      </w:rPr>
      <w:fldChar w:fldCharType="separate"/>
    </w:r>
    <w:r>
      <w:rPr>
        <w:i/>
        <w:iCs/>
      </w:rPr>
      <w:t>L’ESPACE VERT : LIEU DE DETENTE ET DE BIENETRE DANS UN ETABLISSEMENT SANITAIRE</w:t>
    </w:r>
    <w:r/>
    <w:r>
      <w:rPr>
        <w:i/>
        <w:iCs/>
      </w:rPr>
      <w:fldChar w:fldCharType="end"/>
    </w:r>
    <w:r>
      <w:rPr>
        <w:i/>
        <w:iCs/>
      </w:rPr>
    </w:r>
  </w:p>
</w:hdr>
</file>

<file path=word/header2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center" w:pos="4536" w:leader="none"/>
        <w:tab w:val="center" w:pos="4678" w:leader="none"/>
        <w:tab w:val="left" w:pos="6413" w:leader="none"/>
        <w:tab w:val="left" w:pos="7050" w:leader="none"/>
        <w:tab w:val="right" w:pos="9072" w:leader="none"/>
      </w:tabs>
      <w:spacing w:before="120" w:after="0"/>
      <w:rPr>
        <w:i/>
        <w:i/>
        <w:iCs/>
      </w:rPr>
    </w:pPr>
    <w:r>
      <w:rPr>
        <w:i/>
        <w:iCs/>
      </w:rPr>
      <w:t xml:space="preserve"> </w:t>
    </w:r>
    <w:r>
      <w:fldChar w:fldCharType="begin"/>
    </w:r>
    <w:r>
      <w:rPr>
        <w:i/>
        <w:iCs/>
      </w:rPr>
      <w:instrText xml:space="preserve">STYLEREF  "Titre 11"  \* MERGEFORMAT</w:instrText>
    </w:r>
    <w:r>
      <w:rPr>
        <w:i/>
        <w:iCs/>
      </w:rPr>
    </w:r>
    <w:r>
      <w:rPr>
        <w:i/>
        <w:iCs/>
      </w:rPr>
      <w:fldChar w:fldCharType="separate"/>
    </w:r>
    <w:r>
      <w:rPr>
        <w:i/>
        <w:iCs/>
      </w:rPr>
      <w:t>L’ESPACE VERT : LIEU DE DETENTE ET DE BIENETRE DANS UN ETABLISSEMENT SANITAIRE</w:t>
    </w:r>
    <w:r/>
    <w:r>
      <w:rPr>
        <w:i/>
        <w:iCs/>
      </w:rPr>
      <w:fldChar w:fldCharType="end"/>
    </w:r>
    <w:r>
      <w:rPr>
        <w:i/>
        <w:iCs/>
      </w:rPr>
    </w:r>
  </w:p>
</w:hdr>
</file>

<file path=word/header2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center" w:pos="4536" w:leader="none"/>
        <w:tab w:val="center" w:pos="4678" w:leader="none"/>
        <w:tab w:val="left" w:pos="6413" w:leader="none"/>
        <w:tab w:val="left" w:pos="7050" w:leader="none"/>
        <w:tab w:val="right" w:pos="9072" w:leader="none"/>
      </w:tabs>
      <w:spacing w:before="120" w:after="0"/>
      <w:rPr>
        <w:i/>
        <w:i/>
        <w:iCs/>
      </w:rPr>
    </w:pPr>
    <w:r>
      <w:rPr>
        <w:i/>
        <w:iCs/>
      </w:rPr>
      <w:t xml:space="preserve"> </w:t>
    </w:r>
    <w:r>
      <w:fldChar w:fldCharType="begin"/>
    </w:r>
    <w:r>
      <w:rPr>
        <w:i/>
        <w:iCs/>
      </w:rPr>
      <w:instrText xml:space="preserve">STYLEREF  "Titre 11"  \* MERGEFORMAT</w:instrText>
    </w:r>
    <w:r>
      <w:rPr>
        <w:i/>
        <w:iCs/>
      </w:rPr>
    </w:r>
    <w:r>
      <w:rPr>
        <w:i/>
        <w:iCs/>
      </w:rPr>
      <w:fldChar w:fldCharType="separate"/>
    </w:r>
    <w:r>
      <w:rPr>
        <w:i/>
        <w:iCs/>
      </w:rPr>
      <w:t>L’ESPACE VERT : LIEU DE DETENTE ET DE BIENETRE DANS UN ETABLISSEMENT SANITAIRE</w:t>
    </w:r>
    <w:r/>
    <w:r>
      <w:rPr>
        <w:i/>
        <w:iCs/>
      </w:rPr>
      <w:fldChar w:fldCharType="end"/>
    </w:r>
    <w:r>
      <w:rPr>
        <w:i/>
        <w:iCs/>
      </w:rPr>
    </w:r>
  </w:p>
</w:hdr>
</file>

<file path=word/header2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2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center" w:pos="4536" w:leader="none"/>
        <w:tab w:val="center" w:pos="4678" w:leader="none"/>
        <w:tab w:val="left" w:pos="6413" w:leader="none"/>
        <w:tab w:val="left" w:pos="7050" w:leader="none"/>
        <w:tab w:val="right" w:pos="9072" w:leader="none"/>
      </w:tabs>
      <w:spacing w:before="120" w:after="0"/>
      <w:rPr>
        <w:i/>
        <w:i/>
        <w:iCs/>
      </w:rPr>
    </w:pPr>
    <w:r>
      <w:rPr>
        <w:i/>
        <w:iCs/>
      </w:rPr>
      <w:t xml:space="preserve"> </w:t>
    </w:r>
    <w:r>
      <w:fldChar w:fldCharType="begin"/>
    </w:r>
    <w:r>
      <w:rPr>
        <w:i/>
        <w:iCs/>
      </w:rPr>
      <w:instrText xml:space="preserve">STYLEREF  "Titre 11"  \* MERGEFORMAT</w:instrText>
    </w:r>
    <w:r>
      <w:rPr>
        <w:i/>
        <w:iCs/>
      </w:rPr>
    </w:r>
    <w:r>
      <w:rPr>
        <w:i/>
        <w:iCs/>
      </w:rPr>
      <w:fldChar w:fldCharType="separate"/>
    </w:r>
    <w:r>
      <w:rPr>
        <w:i/>
        <w:iCs/>
      </w:rPr>
      <w:t>L’ESPACE VERT : LIEU DE DETENTE ET DE BIENETRE DANS UN ETABLISSEMENT SANITAIRE</w:t>
    </w:r>
    <w:r/>
    <w:r>
      <w:rPr>
        <w:i/>
        <w:iCs/>
      </w:rPr>
      <w:fldChar w:fldCharType="end"/>
    </w:r>
    <w:r>
      <w:rPr>
        <w:i/>
        <w:iCs/>
      </w:rPr>
    </w:r>
  </w:p>
</w:hdr>
</file>

<file path=word/header2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2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center" w:pos="4536" w:leader="none"/>
        <w:tab w:val="center" w:pos="4678" w:leader="none"/>
        <w:tab w:val="left" w:pos="6413" w:leader="none"/>
        <w:tab w:val="left" w:pos="7050" w:leader="none"/>
        <w:tab w:val="right" w:pos="9072" w:leader="none"/>
      </w:tabs>
      <w:spacing w:before="120" w:after="0"/>
      <w:rPr>
        <w:i/>
        <w:i/>
        <w:iCs/>
      </w:rPr>
    </w:pPr>
    <w:r>
      <w:rPr>
        <w:i/>
        <w:iCs/>
      </w:rPr>
      <w:t xml:space="preserve"> </w:t>
    </w:r>
    <w:r>
      <w:fldChar w:fldCharType="begin"/>
    </w:r>
    <w:r>
      <w:rPr>
        <w:i/>
        <w:iCs/>
      </w:rPr>
      <w:instrText xml:space="preserve">STYLEREF  "Titre 11"  \* MERGEFORMAT</w:instrText>
    </w:r>
    <w:r>
      <w:rPr>
        <w:i/>
        <w:iCs/>
      </w:rPr>
    </w:r>
    <w:r>
      <w:rPr>
        <w:i/>
        <w:iCs/>
      </w:rPr>
      <w:fldChar w:fldCharType="separate"/>
    </w:r>
    <w:r>
      <w:rPr>
        <w:i/>
        <w:iCs/>
      </w:rPr>
      <w:t>L’ESPACE VERT : LIEU DE DETENTE ET DE BIENETRE DANS UN ETABLISSEMENT SANITAIRE</w:t>
    </w:r>
    <w:r/>
    <w:r>
      <w:rPr>
        <w:i/>
        <w:iCs/>
      </w:rPr>
      <w:fldChar w:fldCharType="end"/>
    </w:r>
    <w:r>
      <w:rPr>
        <w:i/>
        <w:iCs/>
      </w:rPr>
    </w:r>
  </w:p>
</w:hdr>
</file>

<file path=word/header2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2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clear" w:pos="4536"/>
        <w:tab w:val="clear" w:pos="9072"/>
        <w:tab w:val="left" w:pos="3011" w:leader="none"/>
      </w:tabs>
      <w:spacing w:before="120" w:after="0"/>
      <w:rPr/>
    </w:pPr>
    <w:r>
      <w:fldChar w:fldCharType="begin"/>
    </w:r>
    <w:r>
      <w:rPr/>
      <w:instrText xml:space="preserve">STYLEREF  titre001  \* MERGEFORMAT</w:instrText>
    </w:r>
    <w:r>
      <w:rPr/>
    </w:r>
    <w:r>
      <w:rPr/>
      <w:fldChar w:fldCharType="separate"/>
    </w:r>
    <w:r>
      <w:rPr/>
      <w:t>Conclusion générale</w:t>
    </w:r>
    <w:r/>
    <w:r>
      <w:rPr/>
      <w:fldChar w:fldCharType="end"/>
    </w: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3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suppressAutoHyphens w:val="true"/>
      <w:bidi w:val="0"/>
      <w:spacing w:lineRule="auto" w:line="360" w:before="120" w:after="200"/>
      <w:ind w:right="-1"/>
      <w:jc w:val="left"/>
      <w:rPr/>
    </w:pPr>
    <w:r>
      <w:rPr/>
    </w:r>
  </w:p>
</w:hdr>
</file>

<file path=word/header3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left" w:pos="3722" w:leader="none"/>
        <w:tab w:val="center" w:pos="4536" w:leader="none"/>
        <w:tab w:val="right" w:pos="9072" w:leader="none"/>
      </w:tabs>
      <w:spacing w:before="120" w:after="0"/>
      <w:rPr/>
    </w:pPr>
    <w:r>
      <w:rPr/>
      <w:tab/>
      <w:tab/>
    </w:r>
    <w:r>
      <w:fldChar w:fldCharType="begin"/>
    </w:r>
    <w:r>
      <w:rPr/>
      <w:instrText xml:space="preserve">STYLEREF  "fin/début de CH"  \* MERGEFORMAT</w:instrText>
    </w:r>
    <w:r>
      <w:rPr/>
    </w:r>
    <w:r>
      <w:rPr/>
      <w:fldChar w:fldCharType="separate"/>
    </w:r>
    <w:r>
      <w:rPr/>
      <w:t>Bibliographie et Webographie</w:t>
    </w:r>
    <w:r/>
    <w:r>
      <w:rPr/>
      <w:fldChar w:fldCharType="end"/>
    </w:r>
    <w:r>
      <w:rPr/>
    </w:r>
  </w:p>
</w:hdr>
</file>

<file path=word/header3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3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left" w:pos="3722" w:leader="none"/>
        <w:tab w:val="center" w:pos="4536" w:leader="none"/>
        <w:tab w:val="right" w:pos="9072" w:leader="none"/>
      </w:tabs>
      <w:spacing w:before="120" w:after="0"/>
      <w:rPr/>
    </w:pPr>
    <w:r>
      <w:rPr/>
      <w:tab/>
      <w:tab/>
    </w:r>
    <w:r>
      <w:fldChar w:fldCharType="begin"/>
    </w:r>
    <w:r>
      <w:rPr/>
      <w:instrText xml:space="preserve">STYLEREF  "fin/début de CH"  \* MERGEFORMAT</w:instrText>
    </w:r>
    <w:r>
      <w:rPr/>
    </w:r>
    <w:r>
      <w:rPr/>
      <w:fldChar w:fldCharType="separate"/>
    </w:r>
    <w:r>
      <w:rPr/>
      <w:t>Annexe 7 : Le questionnaire en arabe</w:t>
    </w:r>
    <w:r/>
    <w:r>
      <w:rPr/>
      <w:fldChar w:fldCharType="end"/>
    </w:r>
    <w:r>
      <w:rPr/>
    </w:r>
  </w:p>
</w:hdr>
</file>

<file path=word/header3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tabs>
        <w:tab w:val="left" w:pos="3722" w:leader="none"/>
        <w:tab w:val="center" w:pos="4536" w:leader="none"/>
        <w:tab w:val="right" w:pos="9072" w:leader="none"/>
      </w:tabs>
      <w:spacing w:before="120" w:after="0"/>
      <w:jc w:val="center"/>
      <w:rPr/>
    </w:pPr>
    <w:r>
      <w:rPr/>
    </w:r>
  </w:p>
</w:hdr>
</file>

<file path=word/header3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left" w:pos="3722" w:leader="none"/>
        <w:tab w:val="center" w:pos="4536" w:leader="none"/>
        <w:tab w:val="right" w:pos="9072" w:leader="none"/>
      </w:tabs>
      <w:spacing w:before="120" w:after="0"/>
      <w:rPr/>
    </w:pPr>
    <w:r>
      <w:rPr/>
      <w:tab/>
      <w:tab/>
    </w:r>
    <w:r>
      <w:fldChar w:fldCharType="begin"/>
    </w:r>
    <w:r>
      <w:rPr/>
      <w:instrText xml:space="preserve">STYLEREF  "fin/début de CH"  \* MERGEFORMAT</w:instrText>
    </w:r>
    <w:r>
      <w:rPr/>
    </w:r>
    <w:r>
      <w:rPr/>
      <w:fldChar w:fldCharType="separate"/>
    </w:r>
    <w:r>
      <w:rPr/>
      <w:t>Annexe 7 : Le questionnaire en arabe</w:t>
    </w:r>
    <w:r/>
    <w:r>
      <w:rPr/>
      <w:fldChar w:fldCharType="end"/>
    </w:r>
    <w:r>
      <w:rPr/>
    </w:r>
  </w:p>
</w:hdr>
</file>

<file path=word/header3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3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left" w:pos="3722" w:leader="none"/>
        <w:tab w:val="center" w:pos="4536" w:leader="none"/>
        <w:tab w:val="right" w:pos="9072" w:leader="none"/>
      </w:tabs>
      <w:spacing w:before="120" w:after="0"/>
      <w:rPr/>
    </w:pPr>
    <w:r>
      <w:rPr/>
      <w:tab/>
      <w:tab/>
    </w:r>
    <w:r>
      <w:fldChar w:fldCharType="begin"/>
    </w:r>
    <w:r>
      <w:rPr/>
      <w:instrText xml:space="preserve">STYLEREF  "fin/début de CH"  \* MERGEFORMAT</w:instrText>
    </w:r>
    <w:r>
      <w:rPr/>
    </w:r>
    <w:r>
      <w:rPr/>
      <w:fldChar w:fldCharType="separate"/>
    </w:r>
    <w:r>
      <w:rPr/>
      <w:t>Annexe 7 : Le questionnaire en arabe</w:t>
    </w:r>
    <w:r/>
    <w:r>
      <w:rPr/>
      <w:fldChar w:fldCharType="end"/>
    </w:r>
    <w:r>
      <w:rPr/>
    </w:r>
  </w:p>
</w:hdr>
</file>

<file path=word/header3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3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left" w:pos="3722" w:leader="none"/>
        <w:tab w:val="center" w:pos="4536" w:leader="none"/>
        <w:tab w:val="right" w:pos="9072" w:leader="none"/>
      </w:tabs>
      <w:spacing w:before="120" w:after="0"/>
      <w:rPr/>
    </w:pPr>
    <w:r>
      <w:rPr/>
      <w:tab/>
      <w:tab/>
    </w:r>
    <w:r>
      <w:fldChar w:fldCharType="begin"/>
    </w:r>
    <w:r>
      <w:rPr/>
      <w:instrText xml:space="preserve">STYLEREF  "fin/début de CH"  \* MERGEFORMAT</w:instrText>
    </w:r>
    <w:r>
      <w:rPr/>
    </w:r>
    <w:r>
      <w:rPr/>
      <w:fldChar w:fldCharType="separate"/>
    </w:r>
    <w:r>
      <w:rPr/>
      <w:t>Annexe 7 : Le questionnaire en arabe</w:t>
    </w:r>
    <w:r/>
    <w:r>
      <w:rPr/>
      <w:fldChar w:fldCharType="end"/>
    </w:r>
    <w:r>
      <w:rPr/>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center" w:pos="4536" w:leader="none"/>
        <w:tab w:val="left" w:pos="5867" w:leader="none"/>
        <w:tab w:val="left" w:pos="6053" w:leader="none"/>
        <w:tab w:val="right" w:pos="9072" w:leader="none"/>
        <w:tab w:val="right" w:pos="10467" w:leader="none"/>
      </w:tabs>
      <w:spacing w:before="120" w:after="0"/>
      <w:rPr/>
    </w:pPr>
    <w:r>
      <w:fldChar w:fldCharType="begin"/>
    </w:r>
    <w:r>
      <w:rPr/>
      <w:instrText xml:space="preserve">STYLEREF  titre001  \* MERGEFORMAT</w:instrText>
    </w:r>
    <w:r>
      <w:rPr/>
    </w:r>
    <w:r>
      <w:rPr/>
      <w:fldChar w:fldCharType="separate"/>
    </w:r>
    <w:r>
      <w:rPr/>
      <w:t>TABLE DES MATIERES</w:t>
    </w:r>
    <w:r/>
    <w:r>
      <w:rPr/>
      <w:fldChar w:fldCharType="end"/>
    </w:r>
    <w:r>
      <w:rPr/>
    </w:r>
  </w:p>
</w:hdr>
</file>

<file path=word/header4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center" w:pos="4536" w:leader="none"/>
        <w:tab w:val="left" w:pos="5867" w:leader="none"/>
        <w:tab w:val="left" w:pos="6053" w:leader="none"/>
        <w:tab w:val="right" w:pos="9072" w:leader="none"/>
        <w:tab w:val="right" w:pos="10467" w:leader="none"/>
      </w:tabs>
      <w:spacing w:before="120" w:after="0"/>
      <w:rPr/>
    </w:pPr>
    <w:r>
      <w:fldChar w:fldCharType="begin"/>
    </w:r>
    <w:r>
      <w:rPr/>
      <w:instrText xml:space="preserve">STYLEREF  titre001  \* MERGEFORMAT</w:instrText>
    </w:r>
    <w:r>
      <w:rPr/>
    </w:r>
    <w:r>
      <w:rPr/>
      <w:fldChar w:fldCharType="separate"/>
    </w:r>
    <w:r>
      <w:rPr/>
      <w:t>TABLE DES MATIERES</w:t>
    </w:r>
    <w:r/>
    <w:r>
      <w:rPr/>
      <w:fldChar w:fldCharType="end"/>
    </w:r>
    <w:r>
      <w:rPr/>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pBdr>
        <w:bottom w:val="thinThickSmallGap" w:sz="24" w:space="1" w:color="000000"/>
      </w:pBdr>
      <w:tabs>
        <w:tab w:val="center" w:pos="4536" w:leader="none"/>
        <w:tab w:val="left" w:pos="5867" w:leader="none"/>
        <w:tab w:val="left" w:pos="6053" w:leader="none"/>
        <w:tab w:val="right" w:pos="9072" w:leader="none"/>
        <w:tab w:val="right" w:pos="10467" w:leader="none"/>
      </w:tabs>
      <w:spacing w:before="120" w:after="0"/>
      <w:rPr>
        <w:szCs w:val="20"/>
      </w:rPr>
    </w:pPr>
    <w:r>
      <w:fldChar w:fldCharType="begin"/>
    </w:r>
    <w:r>
      <w:rPr/>
      <w:instrText xml:space="preserve">STYLEREF  titre001  \* MERGEFORMAT</w:instrText>
    </w:r>
    <w:r>
      <w:rPr/>
    </w:r>
    <w:r>
      <w:rPr/>
      <w:fldChar w:fldCharType="separate"/>
    </w:r>
    <w:r>
      <w:rPr/>
    </w:r>
    <w:r>
      <w:rPr>
        <w:szCs w:val="20"/>
      </w:rPr>
      <w:t>INTRODUCTION GENERALE</w:t>
    </w:r>
    <w:r/>
    <w:r>
      <w:rPr/>
      <w:fldChar w:fldCharType="end"/>
    </w:r>
    <w:r>
      <w:rPr/>
    </w:r>
  </w:p>
  <w:p>
    <w:pPr>
      <w:pStyle w:val="Header"/>
      <w:rPr/>
    </w:pPr>
    <w:r>
      <w:rPr/>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suppressAutoHyphens w:val="true"/>
      <w:bidi w:val="0"/>
      <w:spacing w:lineRule="auto" w:line="360" w:before="120" w:after="200"/>
      <w:ind w:right="-1"/>
      <w:jc w:val="left"/>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numPicBullet w:numPicBulletId="0">
    <w:pict>
      <v:shape style="width:19pt;height:16.05pt" o:bullet="t">
        <v:imagedata r:id="rId1" o:title=""/>
      </v:shape>
    </w:pict>
  </w:numPicBullet>
  <w:numPicBullet w:numPicBulletId="1">
    <w:pict>
      <v:shape style="width:19pt;height:16.05pt" o:bullet="t">
        <v:imagedata r:id="rId2" o:title=""/>
      </v:shape>
    </w:pict>
  </w:numPicBullet>
  <w:numPicBullet w:numPicBulletId="2">
    <w:pict>
      <v:shape style="width:19pt;height:16.05pt" o:bullet="t">
        <v:imagedata r:id="rId3" o:title=""/>
      </v:shape>
    </w:pict>
  </w:numPicBullet>
  <w:numPicBullet w:numPicBulletId="3">
    <w:pict>
      <v:shape style="width:19pt;height:16.05pt" o:bullet="t">
        <v:imagedata r:id="rId4" o:title=""/>
      </v:shape>
    </w:pict>
  </w:numPicBullet>
  <w:numPicBullet w:numPicBulletId="4">
    <w:pict>
      <v:shape style="width:19pt;height:16.05pt" o:bullet="t">
        <v:imagedata r:id="rId5" o:title=""/>
      </v:shape>
    </w:pict>
  </w:numPicBullet>
  <w:numPicBullet w:numPicBulletId="5">
    <w:pict>
      <v:shape style="width:19pt;height:16.05pt" o:bullet="t">
        <v:imagedata r:id="rId6" o:title=""/>
      </v:shape>
    </w:pict>
  </w:numPicBullet>
  <w:numPicBullet w:numPicBulletId="6">
    <w:pict>
      <v:shape style="width:19pt;height:16.05pt" o:bullet="t">
        <v:imagedata r:id="rId7" o:title=""/>
      </v:shape>
    </w:pict>
  </w:numPicBullet>
  <w:numPicBullet w:numPicBulletId="7">
    <w:pict>
      <v:shape style="width:19pt;height:16.05pt" o:bullet="t">
        <v:imagedata r:id="rId8" o:title=""/>
      </v:shape>
    </w:pict>
  </w:numPicBullet>
  <w:numPicBullet w:numPicBulletId="8">
    <w:pict>
      <v:shape style="width:19pt;height:16.05pt" o:bullet="t">
        <v:imagedata r:id="rId9" o:title=""/>
      </v:shape>
    </w:pict>
  </w:numPicBullet>
  <w:numPicBullet w:numPicBulletId="9">
    <w:pict>
      <v:shape style="width:19pt;height:16.05pt" o:bullet="t">
        <v:imagedata r:id="rId10" o:title=""/>
      </v:shape>
    </w:pict>
  </w:numPicBullet>
  <w:abstractNum w:abstractNumId="1">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lvl w:ilvl="0">
      <w:start w:val="1"/>
      <w:numFmt w:val="bullet"/>
      <w:lvlText w:val=""/>
      <w:lvlJc w:val="left"/>
      <w:pPr>
        <w:tabs>
          <w:tab w:val="num" w:pos="1429"/>
        </w:tabs>
        <w:ind w:left="1429" w:hanging="360"/>
      </w:pPr>
      <w:rPr>
        <w:rFonts w:ascii="Symbol" w:hAnsi="Symbol" w:cs="Symbol" w:hint="default"/>
      </w:rPr>
    </w:lvl>
    <w:lvl w:ilvl="1">
      <w:start w:val="1"/>
      <w:numFmt w:val="bullet"/>
      <w:lvlText w:val=""/>
      <w:lvlJc w:val="left"/>
      <w:pPr>
        <w:tabs>
          <w:tab w:val="num" w:pos="2149"/>
        </w:tabs>
        <w:ind w:left="2149" w:hanging="360"/>
      </w:pPr>
      <w:rPr>
        <w:rFonts w:ascii="Symbol" w:hAnsi="Symbol" w:cs="Symbol" w:hint="default"/>
      </w:rPr>
    </w:lvl>
    <w:lvl w:ilvl="2">
      <w:start w:val="1"/>
      <w:numFmt w:val="bullet"/>
      <w:lvlText w:val=""/>
      <w:lvlJc w:val="left"/>
      <w:pPr>
        <w:tabs>
          <w:tab w:val="num" w:pos="2869"/>
        </w:tabs>
        <w:ind w:left="2869" w:hanging="360"/>
      </w:pPr>
      <w:rPr>
        <w:rFonts w:ascii="Symbol" w:hAnsi="Symbol" w:cs="Symbol" w:hint="default"/>
      </w:rPr>
    </w:lvl>
    <w:lvl w:ilvl="3">
      <w:start w:val="1"/>
      <w:numFmt w:val="bullet"/>
      <w:lvlText w:val=""/>
      <w:lvlJc w:val="left"/>
      <w:pPr>
        <w:tabs>
          <w:tab w:val="num" w:pos="3589"/>
        </w:tabs>
        <w:ind w:left="3589" w:hanging="360"/>
      </w:pPr>
      <w:rPr>
        <w:rFonts w:ascii="Symbol" w:hAnsi="Symbol" w:cs="Symbol" w:hint="default"/>
      </w:rPr>
    </w:lvl>
    <w:lvl w:ilvl="4">
      <w:start w:val="1"/>
      <w:numFmt w:val="bullet"/>
      <w:lvlText w:val=""/>
      <w:lvlJc w:val="left"/>
      <w:pPr>
        <w:tabs>
          <w:tab w:val="num" w:pos="4309"/>
        </w:tabs>
        <w:ind w:left="4309" w:hanging="360"/>
      </w:pPr>
      <w:rPr>
        <w:rFonts w:ascii="Symbol" w:hAnsi="Symbol" w:cs="Symbol" w:hint="default"/>
      </w:rPr>
    </w:lvl>
    <w:lvl w:ilvl="5">
      <w:start w:val="1"/>
      <w:numFmt w:val="bullet"/>
      <w:lvlText w:val=""/>
      <w:lvlJc w:val="left"/>
      <w:pPr>
        <w:tabs>
          <w:tab w:val="num" w:pos="5029"/>
        </w:tabs>
        <w:ind w:left="5029" w:hanging="360"/>
      </w:pPr>
      <w:rPr>
        <w:rFonts w:ascii="Symbol" w:hAnsi="Symbol" w:cs="Symbol" w:hint="default"/>
      </w:rPr>
    </w:lvl>
    <w:lvl w:ilvl="6">
      <w:start w:val="1"/>
      <w:numFmt w:val="bullet"/>
      <w:lvlText w:val=""/>
      <w:lvlJc w:val="left"/>
      <w:pPr>
        <w:tabs>
          <w:tab w:val="num" w:pos="5749"/>
        </w:tabs>
        <w:ind w:left="5749" w:hanging="360"/>
      </w:pPr>
      <w:rPr>
        <w:rFonts w:ascii="Symbol" w:hAnsi="Symbol" w:cs="Symbol" w:hint="default"/>
      </w:rPr>
    </w:lvl>
    <w:lvl w:ilvl="7">
      <w:start w:val="1"/>
      <w:numFmt w:val="bullet"/>
      <w:lvlText w:val=""/>
      <w:lvlJc w:val="left"/>
      <w:pPr>
        <w:tabs>
          <w:tab w:val="num" w:pos="6469"/>
        </w:tabs>
        <w:ind w:left="6469" w:hanging="360"/>
      </w:pPr>
      <w:rPr>
        <w:rFonts w:ascii="Symbol" w:hAnsi="Symbol" w:cs="Symbol" w:hint="default"/>
      </w:rPr>
    </w:lvl>
    <w:lvl w:ilvl="8">
      <w:start w:val="1"/>
      <w:numFmt w:val="bullet"/>
      <w:lvlText w:val=""/>
      <w:lvlJc w:val="left"/>
      <w:pPr>
        <w:tabs>
          <w:tab w:val="num" w:pos="7189"/>
        </w:tabs>
        <w:ind w:left="7189" w:hanging="360"/>
      </w:pPr>
      <w:rPr>
        <w:rFonts w:ascii="Symbol" w:hAnsi="Symbol" w:cs="Symbol" w:hint="default"/>
      </w:rPr>
    </w:lvl>
  </w:abstractNum>
  <w:abstractNum w:abstractNumId="4">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5">
    <w:lvl w:ilvl="0">
      <w:start w:val="1"/>
      <w:numFmt w:val="none"/>
      <w:suff w:val="nothing"/>
      <w:lvlText w:val="%1"/>
      <w:lvlJc w:val="left"/>
      <w:pPr>
        <w:tabs>
          <w:tab w:val="num" w:pos="0"/>
        </w:tabs>
        <w:ind w:left="432" w:hanging="432"/>
      </w:pPr>
      <w:rPr>
        <w:smallCaps w:val="false"/>
        <w:caps w:val="false"/>
        <w:outline w:val="false"/>
        <w:dstrike w:val="false"/>
        <w:strike w:val="false"/>
        <w:vertAlign w:val="baseline"/>
        <w:position w:val="0"/>
        <w:sz w:val="22"/>
        <w:sz w:val="22"/>
        <w:spacing w:val="0"/>
        <w:i w:val="false"/>
        <w:shadow w:val="false"/>
        <w:u w:val="none"/>
        <w:b w:val="false"/>
        <w:kern w:val="0"/>
        <w:effect w:val="none"/>
        <w:iCs w:val="false"/>
        <w:bCs w:val="false"/>
        <w:em w:val="none"/>
        <w:emboss w:val="false"/>
        <w:imprint w:val="false"/>
        <w:vanish w:val="false"/>
        <w14:cntxtAlts>
          <w14:cntxtAlts/>
        </w14:cntxtAlts>
        <w14:glow w14:rad="0">
          <w14:srgbClr w14:val="000000"/>
        </w14:glow>
        <w14:ligatures w14:val="none"/>
        <w14:numForm w14:val="default"/>
        <w14:numSpacing w14:val="default"/>
        <w14:props3d w14:extrusionH="0" w14:contourW="0" w14:prstMaterial="none"/>
        <w14:reflection w14:blurRad="0" w14:stA="0" w14:stPos="0" w14:endA="0" w14:endPos="0" w14:dist="0" w14:dir="0" w14:fadeDir="0" w14:sx="0" w14:sy="0" w14:kx="0" w14:ky="0" w14:algn="none"/>
        <w14:scene3d>
          <w14:camera w14:prst="orthographicFront"/>
          <w14:lightRig w14:rig="threePt" w14:dir="t">
            <w14:rot w14:lat="0" w14:lon="0" w14:rev="0"/>
          </w14:lightRig>
        </w14:scene3d>
        <w14:shadow w14:blurRad="0" w14:dist="0" w14:dir="0" w14:sx="0" w14:sy="0" w14:kx="0" w14:ky="0" w14:algn="none">
          <w14:srgbClr w14:val="000000"/>
        </w14:shadow>
        <w14:stylisticSets/>
        <w14:textOutline w14:w="0" w14:cap="rnd" w14:cmpd="sng" w14:algn="ctr">
          <w14:noFill/>
          <w14:prstDash w14:val="solid"/>
          <w14:bevel/>
        </w14:textOutline>
      </w:rPr>
    </w:lvl>
    <w:lvl w:ilvl="1">
      <w:start w:val="1"/>
      <w:numFmt w:val="decimal"/>
      <w:lvlText w:val="%1%2. "/>
      <w:lvlJc w:val="left"/>
      <w:pPr>
        <w:tabs>
          <w:tab w:val="num" w:pos="0"/>
        </w:tabs>
        <w:ind w:left="576" w:hanging="576"/>
      </w:pPr>
      <w:rPr/>
    </w:lvl>
    <w:lvl w:ilvl="2">
      <w:start w:val="1"/>
      <w:numFmt w:val="decimal"/>
      <w:lvlText w:val="%1.%2.%3"/>
      <w:lvlJc w:val="left"/>
      <w:pPr>
        <w:tabs>
          <w:tab w:val="num" w:pos="0"/>
        </w:tabs>
        <w:ind w:left="720" w:hanging="720"/>
      </w:pPr>
      <w:rPr/>
    </w:lvl>
    <w:lvl w:ilvl="3">
      <w:start w:val="1"/>
      <w:numFmt w:val="decimal"/>
      <w:lvlText w:val="%1.%2.%3.%4"/>
      <w:lvlJc w:val="left"/>
      <w:pPr>
        <w:tabs>
          <w:tab w:val="num" w:pos="0"/>
        </w:tabs>
        <w:ind w:left="864" w:hanging="864"/>
      </w:pPr>
      <w:rPr/>
    </w:lvl>
    <w:lvl w:ilvl="4">
      <w:start w:val="1"/>
      <w:numFmt w:val="decimal"/>
      <w:lvlText w:val="%1.%2.%3.%4.%5"/>
      <w:lvlJc w:val="left"/>
      <w:pPr>
        <w:tabs>
          <w:tab w:val="num" w:pos="0"/>
        </w:tabs>
        <w:ind w:left="1008" w:hanging="1008"/>
      </w:pPr>
      <w:rPr/>
    </w:lvl>
    <w:lvl w:ilvl="5">
      <w:start w:val="1"/>
      <w:numFmt w:val="decimal"/>
      <w:lvlText w:val="%1.%2.%3.%4.%5.%6"/>
      <w:lvlJc w:val="left"/>
      <w:pPr>
        <w:tabs>
          <w:tab w:val="num" w:pos="0"/>
        </w:tabs>
        <w:ind w:left="1152" w:hanging="1152"/>
      </w:pPr>
      <w:rPr/>
    </w:lvl>
    <w:lvl w:ilvl="6">
      <w:start w:val="1"/>
      <w:numFmt w:val="decimal"/>
      <w:lvlText w:val="%1.%2.%3.%4.%5.%6.%7"/>
      <w:lvlJc w:val="left"/>
      <w:pPr>
        <w:tabs>
          <w:tab w:val="num" w:pos="0"/>
        </w:tabs>
        <w:ind w:left="1296" w:hanging="1296"/>
      </w:pPr>
      <w:rPr/>
    </w:lvl>
    <w:lvl w:ilvl="7">
      <w:start w:val="1"/>
      <w:numFmt w:val="decimal"/>
      <w:lvlText w:val="%1.%2.%3.%4.%5.%6.%7.%8"/>
      <w:lvlJc w:val="left"/>
      <w:pPr>
        <w:tabs>
          <w:tab w:val="num" w:pos="0"/>
        </w:tabs>
        <w:ind w:left="1440" w:hanging="1440"/>
      </w:pPr>
      <w:rPr/>
    </w:lvl>
    <w:lvl w:ilvl="8">
      <w:start w:val="1"/>
      <w:numFmt w:val="decimal"/>
      <w:lvlText w:val="%1.%2.%3.%4.%5.%6.%7.%8.%9"/>
      <w:lvlJc w:val="left"/>
      <w:pPr>
        <w:tabs>
          <w:tab w:val="num" w:pos="0"/>
        </w:tabs>
        <w:ind w:left="1584" w:hanging="1584"/>
      </w:pPr>
      <w:rPr/>
    </w:lvl>
  </w:abstractNum>
  <w:abstractNum w:abstractNumId="6">
    <w:lvl w:ilvl="0">
      <w:start w:val="1"/>
      <w:numFmt w:val="upperRoman"/>
      <w:lvlText w:val="PARTIE %1 :"/>
      <w:lvlJc w:val="left"/>
      <w:pPr>
        <w:tabs>
          <w:tab w:val="num" w:pos="0"/>
        </w:tabs>
        <w:ind w:left="432" w:hanging="432"/>
      </w:pPr>
      <w:rPr>
        <w:smallCaps w:val="false"/>
        <w:caps w:val="false"/>
        <w:outline w:val="false"/>
        <w:dstrike w:val="false"/>
        <w:strike w:val="false"/>
        <w:vertAlign w:val="baseline"/>
        <w:position w:val="0"/>
        <w:sz w:val="22"/>
        <w:sz w:val="22"/>
        <w:spacing w:val="0"/>
        <w:i w:val="false"/>
        <w:shadow w:val="false"/>
        <w:u w:val="none"/>
        <w:kern w:val="0"/>
        <w:effect w:val="none"/>
        <w:iCs w:val="false"/>
        <w:bCs w:val="false"/>
        <w:em w:val="none"/>
        <w:emboss w:val="false"/>
        <w:imprint w:val="false"/>
        <w:vanish w:val="false"/>
        <w:rFonts w:asciiTheme="majorBidi" w:hAnsiTheme="majorBidi"/>
        <w14:cntxtAlts>
          <w14:cntxtAlts/>
        </w14:cntxtAlts>
        <w14:ligatures w14:val="none"/>
        <w14:numForm w14:val="default"/>
        <w14:numSpacing w14:val="default"/>
        <w14:stylisticSets/>
      </w:rPr>
    </w:lvl>
    <w:lvl w:ilvl="1">
      <w:start w:val="1"/>
      <w:numFmt w:val="decimal"/>
      <w:lvlText w:val="%1.%2. "/>
      <w:lvlJc w:val="left"/>
      <w:pPr>
        <w:tabs>
          <w:tab w:val="num" w:pos="0"/>
        </w:tabs>
        <w:ind w:left="576" w:hanging="576"/>
      </w:pPr>
      <w:rPr/>
    </w:lvl>
    <w:lvl w:ilvl="2">
      <w:start w:val="1"/>
      <w:numFmt w:val="decimal"/>
      <w:lvlText w:val="%1.%2.%3."/>
      <w:lvlJc w:val="left"/>
      <w:pPr>
        <w:tabs>
          <w:tab w:val="num" w:pos="0"/>
        </w:tabs>
        <w:ind w:left="1997" w:hanging="720"/>
      </w:pPr>
      <w:rPr>
        <w:smallCaps w:val="false"/>
        <w:caps w:val="false"/>
        <w:outline w:val="false"/>
        <w:dstrike w:val="false"/>
        <w:strike w:val="false"/>
        <w:vertAlign w:val="baseline"/>
        <w:position w:val="0"/>
        <w:sz w:val="22"/>
        <w:sz w:val="22"/>
        <w:spacing w:val="0"/>
        <w:i w:val="false"/>
        <w:shadow w:val="false"/>
        <w:u w:val="none"/>
        <w:b w:val="false"/>
        <w:kern w:val="0"/>
        <w:effect w:val="none"/>
        <w:iCs w:val="false"/>
        <w:bCs w:val="false"/>
        <w:em w:val="none"/>
        <w:emboss w:val="false"/>
        <w:imprint w:val="false"/>
        <w:vanish w:val="false"/>
        <w14:cntxtAlts>
          <w14:cntxtAlts/>
        </w14:cntxtAlts>
        <w14:glow w14:rad="0">
          <w14:srgbClr w14:val="000000"/>
        </w14:glow>
        <w14:ligatures w14:val="none"/>
        <w14:numForm w14:val="default"/>
        <w14:numSpacing w14:val="default"/>
        <w14:props3d w14:extrusionH="0" w14:contourW="0" w14:prstMaterial="none"/>
        <w14:reflection w14:blurRad="0" w14:stA="0" w14:stPos="0" w14:endA="0" w14:endPos="0" w14:dist="0" w14:dir="0" w14:fadeDir="0" w14:sx="0" w14:sy="0" w14:kx="0" w14:ky="0" w14:algn="none"/>
        <w14:scene3d>
          <w14:camera w14:prst="orthographicFront"/>
          <w14:lightRig w14:rig="threePt" w14:dir="t">
            <w14:rot w14:lat="0" w14:lon="0" w14:rev="0"/>
          </w14:lightRig>
        </w14:scene3d>
        <w14:shadow w14:blurRad="0" w14:dist="0" w14:dir="0" w14:sx="0" w14:sy="0" w14:kx="0" w14:ky="0" w14:algn="none">
          <w14:srgbClr w14:val="000000"/>
        </w14:shadow>
        <w14:stylisticSets/>
        <w14:textOutline w14:w="0" w14:cap="rnd" w14:cmpd="sng" w14:algn="ctr">
          <w14:noFill/>
          <w14:prstDash w14:val="solid"/>
          <w14:bevel/>
        </w14:textOutline>
      </w:rPr>
    </w:lvl>
    <w:lvl w:ilvl="3">
      <w:start w:val="1"/>
      <w:numFmt w:val="lowerLetter"/>
      <w:lvlText w:val="%1.%2.%3.%4. "/>
      <w:lvlJc w:val="left"/>
      <w:pPr>
        <w:tabs>
          <w:tab w:val="num" w:pos="0"/>
        </w:tabs>
        <w:ind w:left="864" w:hanging="864"/>
      </w:pPr>
      <w:rPr/>
    </w:lvl>
    <w:lvl w:ilvl="4">
      <w:start w:val="1"/>
      <w:numFmt w:val="decimal"/>
      <w:lvlText w:val="%1.%2.%3.%4.%5. "/>
      <w:lvlJc w:val="left"/>
      <w:pPr>
        <w:tabs>
          <w:tab w:val="num" w:pos="0"/>
        </w:tabs>
        <w:ind w:left="1008" w:hanging="1008"/>
      </w:pPr>
      <w:rPr/>
    </w:lvl>
    <w:lvl w:ilvl="5">
      <w:start w:val="1"/>
      <w:numFmt w:val="decimal"/>
      <w:lvlText w:val="%1.%2.%3.%4.%5.%6"/>
      <w:lvlJc w:val="left"/>
      <w:pPr>
        <w:tabs>
          <w:tab w:val="num" w:pos="0"/>
        </w:tabs>
        <w:ind w:left="1152" w:hanging="1152"/>
      </w:pPr>
      <w:rPr/>
    </w:lvl>
    <w:lvl w:ilvl="6">
      <w:start w:val="1"/>
      <w:numFmt w:val="decimal"/>
      <w:lvlText w:val="%1.%2.%3.%4.%5.%6.%7"/>
      <w:lvlJc w:val="left"/>
      <w:pPr>
        <w:tabs>
          <w:tab w:val="num" w:pos="0"/>
        </w:tabs>
        <w:ind w:left="1296" w:hanging="1296"/>
      </w:pPr>
      <w:rPr/>
    </w:lvl>
    <w:lvl w:ilvl="7">
      <w:start w:val="1"/>
      <w:numFmt w:val="decimal"/>
      <w:lvlText w:val="%1.%2.%3.%4.%5.%6.%7.%8"/>
      <w:lvlJc w:val="left"/>
      <w:pPr>
        <w:tabs>
          <w:tab w:val="num" w:pos="0"/>
        </w:tabs>
        <w:ind w:left="1440" w:hanging="1440"/>
      </w:pPr>
      <w:rPr/>
    </w:lvl>
    <w:lvl w:ilvl="8">
      <w:start w:val="1"/>
      <w:numFmt w:val="decimal"/>
      <w:lvlText w:val="%1.%2.%3.%4.%5.%6.%7.%8.%9"/>
      <w:lvlJc w:val="left"/>
      <w:pPr>
        <w:tabs>
          <w:tab w:val="num" w:pos="0"/>
        </w:tabs>
        <w:ind w:left="1584" w:hanging="1584"/>
      </w:pPr>
      <w:rPr/>
    </w:lvl>
  </w:abstractNum>
  <w:abstractNum w:abstractNumId="7">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8">
    <w:lvl w:ilvl="0">
      <w:start w:val="1"/>
      <w:numFmt w:val="bullet"/>
      <w:lvlText w:val="•"/>
      <w:lvlJc w:val="left"/>
      <w:pPr>
        <w:tabs>
          <w:tab w:val="num" w:pos="720"/>
        </w:tabs>
        <w:ind w:left="720" w:hanging="360"/>
      </w:pPr>
      <w:rPr>
        <w:rFonts w:ascii="Arial" w:hAnsi="Arial" w:cs="Arial" w:hint="default"/>
      </w:rPr>
    </w:lvl>
    <w:lvl w:ilvl="1">
      <w:start w:val="1"/>
      <w:numFmt w:val="bullet"/>
      <w:lvlText w:val="•"/>
      <w:lvlJc w:val="left"/>
      <w:pPr>
        <w:tabs>
          <w:tab w:val="num" w:pos="1440"/>
        </w:tabs>
        <w:ind w:left="1440" w:hanging="360"/>
      </w:pPr>
      <w:rPr>
        <w:rFonts w:ascii="Arial" w:hAnsi="Arial" w:cs="Arial" w:hint="default"/>
      </w:rPr>
    </w:lvl>
    <w:lvl w:ilvl="2">
      <w:start w:val="1"/>
      <w:numFmt w:val="bullet"/>
      <w:lvlText w:val="•"/>
      <w:lvlJc w:val="left"/>
      <w:pPr>
        <w:tabs>
          <w:tab w:val="num" w:pos="2160"/>
        </w:tabs>
        <w:ind w:left="2160" w:hanging="360"/>
      </w:pPr>
      <w:rPr>
        <w:rFonts w:ascii="Arial" w:hAnsi="Arial" w:cs="Arial" w:hint="default"/>
      </w:rPr>
    </w:lvl>
    <w:lvl w:ilvl="3">
      <w:start w:val="1"/>
      <w:numFmt w:val="bullet"/>
      <w:lvlText w:val="•"/>
      <w:lvlJc w:val="left"/>
      <w:pPr>
        <w:tabs>
          <w:tab w:val="num" w:pos="2880"/>
        </w:tabs>
        <w:ind w:left="2880" w:hanging="360"/>
      </w:pPr>
      <w:rPr>
        <w:rFonts w:ascii="Arial" w:hAnsi="Arial" w:cs="Arial" w:hint="default"/>
      </w:rPr>
    </w:lvl>
    <w:lvl w:ilvl="4">
      <w:start w:val="1"/>
      <w:numFmt w:val="bullet"/>
      <w:lvlText w:val="•"/>
      <w:lvlJc w:val="left"/>
      <w:pPr>
        <w:tabs>
          <w:tab w:val="num" w:pos="3600"/>
        </w:tabs>
        <w:ind w:left="3600" w:hanging="360"/>
      </w:pPr>
      <w:rPr>
        <w:rFonts w:ascii="Arial" w:hAnsi="Arial" w:cs="Arial" w:hint="default"/>
      </w:rPr>
    </w:lvl>
    <w:lvl w:ilvl="5">
      <w:start w:val="1"/>
      <w:numFmt w:val="bullet"/>
      <w:lvlText w:val="•"/>
      <w:lvlJc w:val="left"/>
      <w:pPr>
        <w:tabs>
          <w:tab w:val="num" w:pos="4320"/>
        </w:tabs>
        <w:ind w:left="4320" w:hanging="360"/>
      </w:pPr>
      <w:rPr>
        <w:rFonts w:ascii="Arial" w:hAnsi="Arial" w:cs="Arial" w:hint="default"/>
      </w:rPr>
    </w:lvl>
    <w:lvl w:ilvl="6">
      <w:start w:val="1"/>
      <w:numFmt w:val="bullet"/>
      <w:lvlText w:val="•"/>
      <w:lvlJc w:val="left"/>
      <w:pPr>
        <w:tabs>
          <w:tab w:val="num" w:pos="5040"/>
        </w:tabs>
        <w:ind w:left="5040" w:hanging="360"/>
      </w:pPr>
      <w:rPr>
        <w:rFonts w:ascii="Arial" w:hAnsi="Arial" w:cs="Arial" w:hint="default"/>
      </w:rPr>
    </w:lvl>
    <w:lvl w:ilvl="7">
      <w:start w:val="1"/>
      <w:numFmt w:val="bullet"/>
      <w:lvlText w:val="•"/>
      <w:lvlJc w:val="left"/>
      <w:pPr>
        <w:tabs>
          <w:tab w:val="num" w:pos="5760"/>
        </w:tabs>
        <w:ind w:left="5760" w:hanging="360"/>
      </w:pPr>
      <w:rPr>
        <w:rFonts w:ascii="Arial" w:hAnsi="Arial" w:cs="Arial" w:hint="default"/>
      </w:rPr>
    </w:lvl>
    <w:lvl w:ilvl="8">
      <w:start w:val="1"/>
      <w:numFmt w:val="bullet"/>
      <w:lvlText w:val="•"/>
      <w:lvlJc w:val="left"/>
      <w:pPr>
        <w:tabs>
          <w:tab w:val="num" w:pos="6480"/>
        </w:tabs>
        <w:ind w:left="6480" w:hanging="360"/>
      </w:pPr>
      <w:rPr>
        <w:rFonts w:ascii="Arial" w:hAnsi="Arial" w:cs="Arial" w:hint="default"/>
      </w:rPr>
    </w:lvl>
  </w:abstractNum>
  <w:abstractNum w:abstractNumId="9">
    <w:lvl w:ilvl="0">
      <w:start w:val="1"/>
      <w:numFmt w:val="decimal"/>
      <w:lvlText w:val="%1."/>
      <w:lvlJc w:val="left"/>
      <w:pPr>
        <w:tabs>
          <w:tab w:val="num" w:pos="720"/>
        </w:tabs>
        <w:ind w:left="720" w:hanging="360"/>
      </w:pPr>
      <w:rPr/>
    </w:lvl>
    <w:lvl w:ilvl="1">
      <w:start w:val="1"/>
      <w:numFmt w:val="decimal"/>
      <w:lvlText w:val="%2."/>
      <w:lvlJc w:val="left"/>
      <w:pPr>
        <w:tabs>
          <w:tab w:val="num" w:pos="1440"/>
        </w:tabs>
        <w:ind w:left="1440" w:hanging="360"/>
      </w:pPr>
      <w:rPr/>
    </w:lvl>
    <w:lvl w:ilvl="2">
      <w:start w:val="1"/>
      <w:numFmt w:val="decimal"/>
      <w:lvlText w:val="%3."/>
      <w:lvlJc w:val="left"/>
      <w:pPr>
        <w:tabs>
          <w:tab w:val="num" w:pos="2160"/>
        </w:tabs>
        <w:ind w:left="2160" w:hanging="360"/>
      </w:pPr>
      <w:rPr/>
    </w:lvl>
    <w:lvl w:ilvl="3">
      <w:start w:val="1"/>
      <w:numFmt w:val="decimal"/>
      <w:lvlText w:val="%4."/>
      <w:lvlJc w:val="left"/>
      <w:pPr>
        <w:tabs>
          <w:tab w:val="num" w:pos="2880"/>
        </w:tabs>
        <w:ind w:left="2880" w:hanging="360"/>
      </w:pPr>
      <w:rPr/>
    </w:lvl>
    <w:lvl w:ilvl="4">
      <w:start w:val="1"/>
      <w:numFmt w:val="decimal"/>
      <w:lvlText w:val="%5."/>
      <w:lvlJc w:val="left"/>
      <w:pPr>
        <w:tabs>
          <w:tab w:val="num" w:pos="3600"/>
        </w:tabs>
        <w:ind w:left="3600" w:hanging="360"/>
      </w:pPr>
      <w:rPr/>
    </w:lvl>
    <w:lvl w:ilvl="5">
      <w:start w:val="1"/>
      <w:numFmt w:val="decimal"/>
      <w:lvlText w:val="%6."/>
      <w:lvlJc w:val="left"/>
      <w:pPr>
        <w:tabs>
          <w:tab w:val="num" w:pos="4320"/>
        </w:tabs>
        <w:ind w:left="4320" w:hanging="360"/>
      </w:pPr>
      <w:rPr/>
    </w:lvl>
    <w:lvl w:ilvl="6">
      <w:start w:val="1"/>
      <w:numFmt w:val="decimal"/>
      <w:lvlText w:val="%7."/>
      <w:lvlJc w:val="left"/>
      <w:pPr>
        <w:tabs>
          <w:tab w:val="num" w:pos="5040"/>
        </w:tabs>
        <w:ind w:left="5040" w:hanging="360"/>
      </w:pPr>
      <w:rPr/>
    </w:lvl>
    <w:lvl w:ilvl="7">
      <w:start w:val="1"/>
      <w:numFmt w:val="decimal"/>
      <w:lvlText w:val="%8."/>
      <w:lvlJc w:val="left"/>
      <w:pPr>
        <w:tabs>
          <w:tab w:val="num" w:pos="5760"/>
        </w:tabs>
        <w:ind w:left="5760" w:hanging="360"/>
      </w:pPr>
      <w:rPr/>
    </w:lvl>
    <w:lvl w:ilvl="8">
      <w:start w:val="1"/>
      <w:numFmt w:val="decimal"/>
      <w:lvlText w:val="%9."/>
      <w:lvlJc w:val="left"/>
      <w:pPr>
        <w:tabs>
          <w:tab w:val="num" w:pos="6480"/>
        </w:tabs>
        <w:ind w:left="6480" w:hanging="360"/>
      </w:pPr>
      <w:rPr/>
    </w:lvl>
  </w:abstractNum>
  <w:abstractNum w:abstractNumId="10">
    <w:lvl w:ilvl="0">
      <w:start w:val="1"/>
      <w:numFmt w:val="bullet"/>
      <w:lvlText w:val=""/>
      <w:lvlJc w:val="left"/>
      <w:pPr>
        <w:tabs>
          <w:tab w:val="num" w:pos="0"/>
        </w:tabs>
        <w:ind w:left="770" w:hanging="360"/>
      </w:pPr>
      <w:rPr>
        <w:rFonts w:ascii="Symbol" w:hAnsi="Symbol" w:cs="Symbol" w:hint="default"/>
      </w:rPr>
    </w:lvl>
    <w:lvl w:ilvl="1">
      <w:start w:val="1"/>
      <w:numFmt w:val="bullet"/>
      <w:lvlText w:val="o"/>
      <w:lvlJc w:val="left"/>
      <w:pPr>
        <w:tabs>
          <w:tab w:val="num" w:pos="0"/>
        </w:tabs>
        <w:ind w:left="1490" w:hanging="360"/>
      </w:pPr>
      <w:rPr>
        <w:rFonts w:ascii="Courier New" w:hAnsi="Courier New" w:cs="Courier New" w:hint="default"/>
      </w:rPr>
    </w:lvl>
    <w:lvl w:ilvl="2">
      <w:start w:val="1"/>
      <w:numFmt w:val="bullet"/>
      <w:lvlText w:val=""/>
      <w:lvlJc w:val="left"/>
      <w:pPr>
        <w:tabs>
          <w:tab w:val="num" w:pos="0"/>
        </w:tabs>
        <w:ind w:left="2210" w:hanging="360"/>
      </w:pPr>
      <w:rPr>
        <w:rFonts w:ascii="Wingdings" w:hAnsi="Wingdings" w:cs="Wingdings" w:hint="default"/>
      </w:rPr>
    </w:lvl>
    <w:lvl w:ilvl="3">
      <w:start w:val="1"/>
      <w:numFmt w:val="bullet"/>
      <w:lvlText w:val=""/>
      <w:lvlJc w:val="left"/>
      <w:pPr>
        <w:tabs>
          <w:tab w:val="num" w:pos="0"/>
        </w:tabs>
        <w:ind w:left="2930" w:hanging="360"/>
      </w:pPr>
      <w:rPr>
        <w:rFonts w:ascii="Symbol" w:hAnsi="Symbol" w:cs="Symbol" w:hint="default"/>
      </w:rPr>
    </w:lvl>
    <w:lvl w:ilvl="4">
      <w:start w:val="1"/>
      <w:numFmt w:val="bullet"/>
      <w:lvlText w:val="o"/>
      <w:lvlJc w:val="left"/>
      <w:pPr>
        <w:tabs>
          <w:tab w:val="num" w:pos="0"/>
        </w:tabs>
        <w:ind w:left="3650" w:hanging="360"/>
      </w:pPr>
      <w:rPr>
        <w:rFonts w:ascii="Courier New" w:hAnsi="Courier New" w:cs="Courier New" w:hint="default"/>
      </w:rPr>
    </w:lvl>
    <w:lvl w:ilvl="5">
      <w:start w:val="1"/>
      <w:numFmt w:val="bullet"/>
      <w:lvlText w:val=""/>
      <w:lvlJc w:val="left"/>
      <w:pPr>
        <w:tabs>
          <w:tab w:val="num" w:pos="0"/>
        </w:tabs>
        <w:ind w:left="4370" w:hanging="360"/>
      </w:pPr>
      <w:rPr>
        <w:rFonts w:ascii="Wingdings" w:hAnsi="Wingdings" w:cs="Wingdings" w:hint="default"/>
      </w:rPr>
    </w:lvl>
    <w:lvl w:ilvl="6">
      <w:start w:val="1"/>
      <w:numFmt w:val="bullet"/>
      <w:lvlText w:val=""/>
      <w:lvlJc w:val="left"/>
      <w:pPr>
        <w:tabs>
          <w:tab w:val="num" w:pos="0"/>
        </w:tabs>
        <w:ind w:left="5090" w:hanging="360"/>
      </w:pPr>
      <w:rPr>
        <w:rFonts w:ascii="Symbol" w:hAnsi="Symbol" w:cs="Symbol" w:hint="default"/>
      </w:rPr>
    </w:lvl>
    <w:lvl w:ilvl="7">
      <w:start w:val="1"/>
      <w:numFmt w:val="bullet"/>
      <w:lvlText w:val="o"/>
      <w:lvlJc w:val="left"/>
      <w:pPr>
        <w:tabs>
          <w:tab w:val="num" w:pos="0"/>
        </w:tabs>
        <w:ind w:left="5810" w:hanging="360"/>
      </w:pPr>
      <w:rPr>
        <w:rFonts w:ascii="Courier New" w:hAnsi="Courier New" w:cs="Courier New" w:hint="default"/>
      </w:rPr>
    </w:lvl>
    <w:lvl w:ilvl="8">
      <w:start w:val="1"/>
      <w:numFmt w:val="bullet"/>
      <w:lvlText w:val=""/>
      <w:lvlJc w:val="left"/>
      <w:pPr>
        <w:tabs>
          <w:tab w:val="num" w:pos="0"/>
        </w:tabs>
        <w:ind w:left="6530" w:hanging="360"/>
      </w:pPr>
      <w:rPr>
        <w:rFonts w:ascii="Wingdings" w:hAnsi="Wingdings" w:cs="Wingdings" w:hint="default"/>
      </w:rPr>
    </w:lvl>
  </w:abstractNum>
  <w:abstractNum w:abstractNumId="1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lvl w:ilvl="0">
      <w:numFmt w:val="bullet"/>
      <w:lvlText w:val="-"/>
      <w:lvlJc w:val="left"/>
      <w:pPr>
        <w:tabs>
          <w:tab w:val="num" w:pos="0"/>
        </w:tabs>
        <w:ind w:left="720" w:hanging="360"/>
      </w:pPr>
      <w:rPr>
        <w:rFonts w:ascii="Times New Roman" w:hAnsi="Times New Roman" w:cs="Times New Roman" w:hint="default"/>
        <w:rFonts w:eastAsiaTheme="minorHAnsi"/>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
    <w:lvl w:ilvl="0">
      <w:start w:val="1"/>
      <w:numFmt w:val="lowerLetter"/>
      <w:lvlText w:val="%1."/>
      <w:lvlJc w:val="left"/>
      <w:pPr>
        <w:tabs>
          <w:tab w:val="num" w:pos="0"/>
        </w:tabs>
        <w:ind w:left="1080" w:hanging="360"/>
      </w:pPr>
      <w:rPr/>
    </w:lvl>
    <w:lvl w:ilvl="1">
      <w:start w:val="1"/>
      <w:numFmt w:val="lowerLetter"/>
      <w:lvlText w:val="%2."/>
      <w:lvlJc w:val="left"/>
      <w:pPr>
        <w:tabs>
          <w:tab w:val="num" w:pos="0"/>
        </w:tabs>
        <w:ind w:left="1800" w:hanging="360"/>
      </w:pPr>
      <w:rPr/>
    </w:lvl>
    <w:lvl w:ilvl="2">
      <w:start w:val="1"/>
      <w:numFmt w:val="lowerRoman"/>
      <w:lvlText w:val="%3."/>
      <w:lvlJc w:val="right"/>
      <w:pPr>
        <w:tabs>
          <w:tab w:val="num" w:pos="0"/>
        </w:tabs>
        <w:ind w:left="2520" w:hanging="180"/>
      </w:pPr>
      <w:rPr/>
    </w:lvl>
    <w:lvl w:ilvl="3">
      <w:start w:val="1"/>
      <w:numFmt w:val="decimal"/>
      <w:lvlText w:val="%4."/>
      <w:lvlJc w:val="left"/>
      <w:pPr>
        <w:tabs>
          <w:tab w:val="num" w:pos="0"/>
        </w:tabs>
        <w:ind w:left="3240" w:hanging="360"/>
      </w:pPr>
      <w:rPr/>
    </w:lvl>
    <w:lvl w:ilvl="4">
      <w:start w:val="1"/>
      <w:numFmt w:val="lowerLetter"/>
      <w:lvlText w:val="%5."/>
      <w:lvlJc w:val="left"/>
      <w:pPr>
        <w:tabs>
          <w:tab w:val="num" w:pos="0"/>
        </w:tabs>
        <w:ind w:left="3960" w:hanging="360"/>
      </w:pPr>
      <w:rPr/>
    </w:lvl>
    <w:lvl w:ilvl="5">
      <w:start w:val="1"/>
      <w:numFmt w:val="lowerRoman"/>
      <w:lvlText w:val="%6."/>
      <w:lvlJc w:val="right"/>
      <w:pPr>
        <w:tabs>
          <w:tab w:val="num" w:pos="0"/>
        </w:tabs>
        <w:ind w:left="4680" w:hanging="180"/>
      </w:pPr>
      <w:rPr/>
    </w:lvl>
    <w:lvl w:ilvl="6">
      <w:start w:val="1"/>
      <w:numFmt w:val="decimal"/>
      <w:lvlText w:val="%7."/>
      <w:lvlJc w:val="left"/>
      <w:pPr>
        <w:tabs>
          <w:tab w:val="num" w:pos="0"/>
        </w:tabs>
        <w:ind w:left="5400" w:hanging="360"/>
      </w:pPr>
      <w:rPr/>
    </w:lvl>
    <w:lvl w:ilvl="7">
      <w:start w:val="1"/>
      <w:numFmt w:val="lowerLetter"/>
      <w:lvlText w:val="%8."/>
      <w:lvlJc w:val="left"/>
      <w:pPr>
        <w:tabs>
          <w:tab w:val="num" w:pos="0"/>
        </w:tabs>
        <w:ind w:left="6120" w:hanging="360"/>
      </w:pPr>
      <w:rPr/>
    </w:lvl>
    <w:lvl w:ilvl="8">
      <w:start w:val="1"/>
      <w:numFmt w:val="lowerRoman"/>
      <w:lvlText w:val="%9."/>
      <w:lvlJc w:val="right"/>
      <w:pPr>
        <w:tabs>
          <w:tab w:val="num" w:pos="0"/>
        </w:tabs>
        <w:ind w:left="6840" w:hanging="180"/>
      </w:pPr>
      <w:rPr/>
    </w:lvl>
  </w:abstractNum>
  <w:abstractNum w:abstractNumId="1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5">
    <w:lvl w:ilvl="0">
      <w:start w:val="1"/>
      <w:numFmt w:val="bullet"/>
      <w:lvlText w:val="•"/>
      <w:lvlPicBulletId w:val="0"/>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16">
    <w:lvl w:ilvl="0">
      <w:start w:val="1"/>
      <w:numFmt w:val="bullet"/>
      <w:lvlText w:val="•"/>
      <w:lvlPicBulletId w:val="1"/>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17">
    <w:lvl w:ilvl="0">
      <w:start w:val="1"/>
      <w:numFmt w:val="bullet"/>
      <w:lvlText w:val="•"/>
      <w:lvlPicBulletId w:val="2"/>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18">
    <w:lvl w:ilvl="0">
      <w:start w:val="1"/>
      <w:numFmt w:val="bullet"/>
      <w:lvlText w:val="•"/>
      <w:lvlPicBulletId w:val="2"/>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19">
    <w:lvl w:ilvl="0">
      <w:start w:val="1"/>
      <w:numFmt w:val="bullet"/>
      <w:lvlText w:val="•"/>
      <w:lvlPicBulletId w:val="2"/>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20">
    <w:lvl w:ilvl="0">
      <w:start w:val="1"/>
      <w:numFmt w:val="bullet"/>
      <w:lvlText w:val="•"/>
      <w:lvlPicBulletId w:val="3"/>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21">
    <w:lvl w:ilvl="0">
      <w:start w:val="1"/>
      <w:numFmt w:val="bullet"/>
      <w:lvlText w:val="•"/>
      <w:lvlPicBulletId w:val="3"/>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22">
    <w:lvl w:ilvl="0">
      <w:start w:val="1"/>
      <w:numFmt w:val="bullet"/>
      <w:lvlText w:val="•"/>
      <w:lvlPicBulletId w:val="4"/>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23">
    <w:lvl w:ilvl="0">
      <w:start w:val="1"/>
      <w:numFmt w:val="bullet"/>
      <w:lvlText w:val="•"/>
      <w:lvlPicBulletId w:val="4"/>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24">
    <w:lvl w:ilvl="0">
      <w:start w:val="1"/>
      <w:numFmt w:val="lowerLetter"/>
      <w:lvlText w:val="%1."/>
      <w:lvlJc w:val="left"/>
      <w:pPr>
        <w:tabs>
          <w:tab w:val="num" w:pos="0"/>
        </w:tabs>
        <w:ind w:left="1080" w:hanging="360"/>
      </w:pPr>
      <w:rPr>
        <w:sz w:val="22"/>
        <w:b/>
        <w:color w:themeColor="text1" w:val="000000"/>
      </w:rPr>
    </w:lvl>
    <w:lvl w:ilvl="1">
      <w:start w:val="1"/>
      <w:numFmt w:val="lowerLetter"/>
      <w:lvlText w:val="%2."/>
      <w:lvlJc w:val="left"/>
      <w:pPr>
        <w:tabs>
          <w:tab w:val="num" w:pos="0"/>
        </w:tabs>
        <w:ind w:left="1800" w:hanging="360"/>
      </w:pPr>
      <w:rPr/>
    </w:lvl>
    <w:lvl w:ilvl="2">
      <w:start w:val="1"/>
      <w:numFmt w:val="lowerRoman"/>
      <w:lvlText w:val="%3."/>
      <w:lvlJc w:val="right"/>
      <w:pPr>
        <w:tabs>
          <w:tab w:val="num" w:pos="0"/>
        </w:tabs>
        <w:ind w:left="2520" w:hanging="180"/>
      </w:pPr>
      <w:rPr/>
    </w:lvl>
    <w:lvl w:ilvl="3">
      <w:start w:val="1"/>
      <w:numFmt w:val="decimal"/>
      <w:lvlText w:val="%4."/>
      <w:lvlJc w:val="left"/>
      <w:pPr>
        <w:tabs>
          <w:tab w:val="num" w:pos="0"/>
        </w:tabs>
        <w:ind w:left="3240" w:hanging="360"/>
      </w:pPr>
      <w:rPr/>
    </w:lvl>
    <w:lvl w:ilvl="4">
      <w:start w:val="1"/>
      <w:numFmt w:val="lowerLetter"/>
      <w:lvlText w:val="%5."/>
      <w:lvlJc w:val="left"/>
      <w:pPr>
        <w:tabs>
          <w:tab w:val="num" w:pos="0"/>
        </w:tabs>
        <w:ind w:left="3960" w:hanging="360"/>
      </w:pPr>
      <w:rPr/>
    </w:lvl>
    <w:lvl w:ilvl="5">
      <w:start w:val="1"/>
      <w:numFmt w:val="lowerRoman"/>
      <w:lvlText w:val="%6."/>
      <w:lvlJc w:val="right"/>
      <w:pPr>
        <w:tabs>
          <w:tab w:val="num" w:pos="0"/>
        </w:tabs>
        <w:ind w:left="4680" w:hanging="180"/>
      </w:pPr>
      <w:rPr/>
    </w:lvl>
    <w:lvl w:ilvl="6">
      <w:start w:val="1"/>
      <w:numFmt w:val="decimal"/>
      <w:lvlText w:val="%7."/>
      <w:lvlJc w:val="left"/>
      <w:pPr>
        <w:tabs>
          <w:tab w:val="num" w:pos="0"/>
        </w:tabs>
        <w:ind w:left="5400" w:hanging="360"/>
      </w:pPr>
      <w:rPr/>
    </w:lvl>
    <w:lvl w:ilvl="7">
      <w:start w:val="1"/>
      <w:numFmt w:val="lowerLetter"/>
      <w:lvlText w:val="%8."/>
      <w:lvlJc w:val="left"/>
      <w:pPr>
        <w:tabs>
          <w:tab w:val="num" w:pos="0"/>
        </w:tabs>
        <w:ind w:left="6120" w:hanging="360"/>
      </w:pPr>
      <w:rPr/>
    </w:lvl>
    <w:lvl w:ilvl="8">
      <w:start w:val="1"/>
      <w:numFmt w:val="lowerRoman"/>
      <w:lvlText w:val="%9."/>
      <w:lvlJc w:val="right"/>
      <w:pPr>
        <w:tabs>
          <w:tab w:val="num" w:pos="0"/>
        </w:tabs>
        <w:ind w:left="6840" w:hanging="180"/>
      </w:pPr>
      <w:rPr/>
    </w:lvl>
  </w:abstractNum>
  <w:abstractNum w:abstractNumId="25">
    <w:lvl w:ilvl="0">
      <w:start w:val="2"/>
      <w:numFmt w:val="lowerLetter"/>
      <w:lvlText w:val="%1."/>
      <w:lvlJc w:val="left"/>
      <w:pPr>
        <w:tabs>
          <w:tab w:val="num" w:pos="0"/>
        </w:tabs>
        <w:ind w:left="720" w:hanging="360"/>
      </w:pPr>
      <w:rPr>
        <w:sz w:val="22"/>
        <w:b/>
        <w:color w:themeColor="text1" w:val="000000"/>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6">
    <w:lvl w:ilvl="0">
      <w:start w:val="4"/>
      <w:numFmt w:val="lowerLetter"/>
      <w:lvlText w:val="%1."/>
      <w:lvlJc w:val="left"/>
      <w:pPr>
        <w:tabs>
          <w:tab w:val="num" w:pos="0"/>
        </w:tabs>
        <w:ind w:left="720" w:hanging="360"/>
      </w:pPr>
      <w:rPr>
        <w:sz w:val="22"/>
        <w:b/>
        <w:color w:themeColor="text1" w:val="000000"/>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7">
    <w:lvl w:ilvl="0">
      <w:start w:val="5"/>
      <w:numFmt w:val="lowerLetter"/>
      <w:lvlText w:val="%1."/>
      <w:lvlJc w:val="left"/>
      <w:pPr>
        <w:tabs>
          <w:tab w:val="num" w:pos="0"/>
        </w:tabs>
        <w:ind w:left="1080" w:hanging="360"/>
      </w:pPr>
      <w:rPr>
        <w:sz w:val="22"/>
        <w:b/>
        <w:color w:themeColor="text1" w:val="000000"/>
      </w:rPr>
    </w:lvl>
    <w:lvl w:ilvl="1">
      <w:start w:val="1"/>
      <w:numFmt w:val="lowerLetter"/>
      <w:lvlText w:val="%2."/>
      <w:lvlJc w:val="left"/>
      <w:pPr>
        <w:tabs>
          <w:tab w:val="num" w:pos="0"/>
        </w:tabs>
        <w:ind w:left="1800" w:hanging="360"/>
      </w:pPr>
      <w:rPr/>
    </w:lvl>
    <w:lvl w:ilvl="2">
      <w:start w:val="1"/>
      <w:numFmt w:val="lowerRoman"/>
      <w:lvlText w:val="%3."/>
      <w:lvlJc w:val="right"/>
      <w:pPr>
        <w:tabs>
          <w:tab w:val="num" w:pos="0"/>
        </w:tabs>
        <w:ind w:left="2520" w:hanging="180"/>
      </w:pPr>
      <w:rPr/>
    </w:lvl>
    <w:lvl w:ilvl="3">
      <w:start w:val="1"/>
      <w:numFmt w:val="decimal"/>
      <w:lvlText w:val="%4."/>
      <w:lvlJc w:val="left"/>
      <w:pPr>
        <w:tabs>
          <w:tab w:val="num" w:pos="0"/>
        </w:tabs>
        <w:ind w:left="3240" w:hanging="360"/>
      </w:pPr>
      <w:rPr/>
    </w:lvl>
    <w:lvl w:ilvl="4">
      <w:start w:val="1"/>
      <w:numFmt w:val="lowerLetter"/>
      <w:lvlText w:val="%5."/>
      <w:lvlJc w:val="left"/>
      <w:pPr>
        <w:tabs>
          <w:tab w:val="num" w:pos="0"/>
        </w:tabs>
        <w:ind w:left="3960" w:hanging="360"/>
      </w:pPr>
      <w:rPr/>
    </w:lvl>
    <w:lvl w:ilvl="5">
      <w:start w:val="1"/>
      <w:numFmt w:val="lowerRoman"/>
      <w:lvlText w:val="%6."/>
      <w:lvlJc w:val="right"/>
      <w:pPr>
        <w:tabs>
          <w:tab w:val="num" w:pos="0"/>
        </w:tabs>
        <w:ind w:left="4680" w:hanging="180"/>
      </w:pPr>
      <w:rPr/>
    </w:lvl>
    <w:lvl w:ilvl="6">
      <w:start w:val="1"/>
      <w:numFmt w:val="decimal"/>
      <w:lvlText w:val="%7."/>
      <w:lvlJc w:val="left"/>
      <w:pPr>
        <w:tabs>
          <w:tab w:val="num" w:pos="0"/>
        </w:tabs>
        <w:ind w:left="5400" w:hanging="360"/>
      </w:pPr>
      <w:rPr/>
    </w:lvl>
    <w:lvl w:ilvl="7">
      <w:start w:val="1"/>
      <w:numFmt w:val="lowerLetter"/>
      <w:lvlText w:val="%8."/>
      <w:lvlJc w:val="left"/>
      <w:pPr>
        <w:tabs>
          <w:tab w:val="num" w:pos="0"/>
        </w:tabs>
        <w:ind w:left="6120" w:hanging="360"/>
      </w:pPr>
      <w:rPr/>
    </w:lvl>
    <w:lvl w:ilvl="8">
      <w:start w:val="1"/>
      <w:numFmt w:val="lowerRoman"/>
      <w:lvlText w:val="%9."/>
      <w:lvlJc w:val="right"/>
      <w:pPr>
        <w:tabs>
          <w:tab w:val="num" w:pos="0"/>
        </w:tabs>
        <w:ind w:left="6840" w:hanging="180"/>
      </w:pPr>
      <w:rPr/>
    </w:lvl>
  </w:abstractNum>
  <w:abstractNum w:abstractNumId="28">
    <w:lvl w:ilvl="0">
      <w:start w:val="3"/>
      <w:numFmt w:val="lowerLetter"/>
      <w:lvlText w:val="%1."/>
      <w:lvlJc w:val="left"/>
      <w:pPr>
        <w:tabs>
          <w:tab w:val="num" w:pos="0"/>
        </w:tabs>
        <w:ind w:left="1080" w:hanging="360"/>
      </w:pPr>
      <w:rPr>
        <w:sz w:val="22"/>
        <w:b/>
        <w:color w:themeColor="text1" w:val="000000"/>
      </w:rPr>
    </w:lvl>
    <w:lvl w:ilvl="1">
      <w:start w:val="1"/>
      <w:numFmt w:val="lowerLetter"/>
      <w:lvlText w:val="%2."/>
      <w:lvlJc w:val="left"/>
      <w:pPr>
        <w:tabs>
          <w:tab w:val="num" w:pos="0"/>
        </w:tabs>
        <w:ind w:left="1800" w:hanging="360"/>
      </w:pPr>
      <w:rPr/>
    </w:lvl>
    <w:lvl w:ilvl="2">
      <w:start w:val="1"/>
      <w:numFmt w:val="lowerRoman"/>
      <w:lvlText w:val="%3."/>
      <w:lvlJc w:val="right"/>
      <w:pPr>
        <w:tabs>
          <w:tab w:val="num" w:pos="0"/>
        </w:tabs>
        <w:ind w:left="2520" w:hanging="180"/>
      </w:pPr>
      <w:rPr/>
    </w:lvl>
    <w:lvl w:ilvl="3">
      <w:start w:val="1"/>
      <w:numFmt w:val="decimal"/>
      <w:lvlText w:val="%4."/>
      <w:lvlJc w:val="left"/>
      <w:pPr>
        <w:tabs>
          <w:tab w:val="num" w:pos="0"/>
        </w:tabs>
        <w:ind w:left="3240" w:hanging="360"/>
      </w:pPr>
      <w:rPr/>
    </w:lvl>
    <w:lvl w:ilvl="4">
      <w:start w:val="1"/>
      <w:numFmt w:val="lowerLetter"/>
      <w:lvlText w:val="%5."/>
      <w:lvlJc w:val="left"/>
      <w:pPr>
        <w:tabs>
          <w:tab w:val="num" w:pos="0"/>
        </w:tabs>
        <w:ind w:left="3960" w:hanging="360"/>
      </w:pPr>
      <w:rPr/>
    </w:lvl>
    <w:lvl w:ilvl="5">
      <w:start w:val="1"/>
      <w:numFmt w:val="lowerRoman"/>
      <w:lvlText w:val="%6."/>
      <w:lvlJc w:val="right"/>
      <w:pPr>
        <w:tabs>
          <w:tab w:val="num" w:pos="0"/>
        </w:tabs>
        <w:ind w:left="4680" w:hanging="180"/>
      </w:pPr>
      <w:rPr/>
    </w:lvl>
    <w:lvl w:ilvl="6">
      <w:start w:val="1"/>
      <w:numFmt w:val="decimal"/>
      <w:lvlText w:val="%7."/>
      <w:lvlJc w:val="left"/>
      <w:pPr>
        <w:tabs>
          <w:tab w:val="num" w:pos="0"/>
        </w:tabs>
        <w:ind w:left="5400" w:hanging="360"/>
      </w:pPr>
      <w:rPr/>
    </w:lvl>
    <w:lvl w:ilvl="7">
      <w:start w:val="1"/>
      <w:numFmt w:val="lowerLetter"/>
      <w:lvlText w:val="%8."/>
      <w:lvlJc w:val="left"/>
      <w:pPr>
        <w:tabs>
          <w:tab w:val="num" w:pos="0"/>
        </w:tabs>
        <w:ind w:left="6120" w:hanging="360"/>
      </w:pPr>
      <w:rPr/>
    </w:lvl>
    <w:lvl w:ilvl="8">
      <w:start w:val="1"/>
      <w:numFmt w:val="lowerRoman"/>
      <w:lvlText w:val="%9."/>
      <w:lvlJc w:val="right"/>
      <w:pPr>
        <w:tabs>
          <w:tab w:val="num" w:pos="0"/>
        </w:tabs>
        <w:ind w:left="6840" w:hanging="180"/>
      </w:pPr>
      <w:rPr/>
    </w:lvl>
  </w:abstractNum>
  <w:abstractNum w:abstractNumId="2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1">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3">
    <w:lvl w:ilvl="0">
      <w:start w:val="1"/>
      <w:numFmt w:val="bullet"/>
      <w:lvlText w:val="•"/>
      <w:lvlPicBulletId w:val="5"/>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34">
    <w:lvl w:ilvl="0">
      <w:start w:val="1"/>
      <w:numFmt w:val="bullet"/>
      <w:lvlText w:val="•"/>
      <w:lvlPicBulletId w:val="6"/>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35">
    <w:lvl w:ilvl="0">
      <w:start w:val="1"/>
      <w:numFmt w:val="bullet"/>
      <w:lvlText w:val="•"/>
      <w:lvlPicBulletId w:val="7"/>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36">
    <w:lvl w:ilvl="0">
      <w:start w:val="1"/>
      <w:numFmt w:val="bullet"/>
      <w:lvlText w:val="•"/>
      <w:lvlPicBulletId w:val="8"/>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37">
    <w:lvl w:ilvl="0">
      <w:start w:val="1"/>
      <w:numFmt w:val="bullet"/>
      <w:lvlText w:val="•"/>
      <w:lvlPicBulletId w:val="9"/>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38">
    <w:lvl w:ilvl="0">
      <w:start w:val="1"/>
      <w:numFmt w:val="bullet"/>
      <w:lvlText w:val="•"/>
      <w:lvlPicBulletId w:val="4"/>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39">
    <w:lvl w:ilvl="0">
      <w:start w:val="1"/>
      <w:numFmt w:val="bullet"/>
      <w:lvlText w:val="•"/>
      <w:lvlPicBulletId w:val="4"/>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40">
    <w:lvl w:ilvl="0">
      <w:start w:val="1"/>
      <w:numFmt w:val="bullet"/>
      <w:lvlText w:val="•"/>
      <w:lvlPicBulletId w:val="4"/>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41">
    <w:lvl w:ilvl="0">
      <w:start w:val="1"/>
      <w:numFmt w:val="bullet"/>
      <w:lvlText w:val="•"/>
      <w:lvlPicBulletId w:val="4"/>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42">
    <w:lvl w:ilvl="0">
      <w:start w:val="1"/>
      <w:numFmt w:val="bullet"/>
      <w:lvlText w:val="•"/>
      <w:lvlPicBulletId w:val="4"/>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43">
    <w:lvl w:ilvl="0">
      <w:start w:val="1"/>
      <w:numFmt w:val="bullet"/>
      <w:lvlText w:val="•"/>
      <w:lvlPicBulletId w:val="4"/>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44">
    <w:lvl w:ilvl="0">
      <w:start w:val="1"/>
      <w:numFmt w:val="lowerLett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45">
    <w:lvl w:ilvl="0">
      <w:start w:val="1"/>
      <w:numFmt w:val="decimal"/>
      <w:lvlText w:val="%1-"/>
      <w:lvlJc w:val="left"/>
      <w:pPr>
        <w:tabs>
          <w:tab w:val="num" w:pos="720"/>
        </w:tabs>
        <w:ind w:left="720" w:hanging="360"/>
      </w:pPr>
      <w:rPr/>
    </w:lvl>
    <w:lvl w:ilvl="1">
      <w:start w:val="2"/>
      <w:numFmt w:val="decimal"/>
      <w:lvlText w:val="%2"/>
      <w:lvlJc w:val="left"/>
      <w:pPr>
        <w:tabs>
          <w:tab w:val="num" w:pos="1440"/>
        </w:tabs>
        <w:ind w:left="1440" w:hanging="360"/>
      </w:pPr>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4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7">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0">
    <w:lvl w:ilvl="0">
      <w:start w:val="1"/>
      <w:numFmt w:val="bullet"/>
      <w:lvlText w:val=""/>
      <w:lvlJc w:val="left"/>
      <w:pPr>
        <w:tabs>
          <w:tab w:val="num" w:pos="0"/>
        </w:tabs>
        <w:ind w:left="780" w:hanging="360"/>
      </w:pPr>
      <w:rPr>
        <w:rFonts w:ascii="Symbol" w:hAnsi="Symbol" w:cs="Symbol" w:hint="default"/>
      </w:rPr>
    </w:lvl>
    <w:lvl w:ilvl="1">
      <w:start w:val="1"/>
      <w:numFmt w:val="bullet"/>
      <w:lvlText w:val="o"/>
      <w:lvlJc w:val="left"/>
      <w:pPr>
        <w:tabs>
          <w:tab w:val="num" w:pos="0"/>
        </w:tabs>
        <w:ind w:left="1500" w:hanging="360"/>
      </w:pPr>
      <w:rPr>
        <w:rFonts w:ascii="Courier New" w:hAnsi="Courier New" w:cs="Courier New" w:hint="default"/>
      </w:rPr>
    </w:lvl>
    <w:lvl w:ilvl="2">
      <w:start w:val="1"/>
      <w:numFmt w:val="bullet"/>
      <w:lvlText w:val=""/>
      <w:lvlJc w:val="left"/>
      <w:pPr>
        <w:tabs>
          <w:tab w:val="num" w:pos="0"/>
        </w:tabs>
        <w:ind w:left="2220" w:hanging="360"/>
      </w:pPr>
      <w:rPr>
        <w:rFonts w:ascii="Wingdings" w:hAnsi="Wingdings" w:cs="Wingdings" w:hint="default"/>
      </w:rPr>
    </w:lvl>
    <w:lvl w:ilvl="3">
      <w:start w:val="1"/>
      <w:numFmt w:val="bullet"/>
      <w:lvlText w:val=""/>
      <w:lvlJc w:val="left"/>
      <w:pPr>
        <w:tabs>
          <w:tab w:val="num" w:pos="0"/>
        </w:tabs>
        <w:ind w:left="2940" w:hanging="360"/>
      </w:pPr>
      <w:rPr>
        <w:rFonts w:ascii="Symbol" w:hAnsi="Symbol" w:cs="Symbol" w:hint="default"/>
      </w:rPr>
    </w:lvl>
    <w:lvl w:ilvl="4">
      <w:start w:val="1"/>
      <w:numFmt w:val="bullet"/>
      <w:lvlText w:val="o"/>
      <w:lvlJc w:val="left"/>
      <w:pPr>
        <w:tabs>
          <w:tab w:val="num" w:pos="0"/>
        </w:tabs>
        <w:ind w:left="3660" w:hanging="360"/>
      </w:pPr>
      <w:rPr>
        <w:rFonts w:ascii="Courier New" w:hAnsi="Courier New" w:cs="Courier New" w:hint="default"/>
      </w:rPr>
    </w:lvl>
    <w:lvl w:ilvl="5">
      <w:start w:val="1"/>
      <w:numFmt w:val="bullet"/>
      <w:lvlText w:val=""/>
      <w:lvlJc w:val="left"/>
      <w:pPr>
        <w:tabs>
          <w:tab w:val="num" w:pos="0"/>
        </w:tabs>
        <w:ind w:left="4380" w:hanging="360"/>
      </w:pPr>
      <w:rPr>
        <w:rFonts w:ascii="Wingdings" w:hAnsi="Wingdings" w:cs="Wingdings" w:hint="default"/>
      </w:rPr>
    </w:lvl>
    <w:lvl w:ilvl="6">
      <w:start w:val="1"/>
      <w:numFmt w:val="bullet"/>
      <w:lvlText w:val=""/>
      <w:lvlJc w:val="left"/>
      <w:pPr>
        <w:tabs>
          <w:tab w:val="num" w:pos="0"/>
        </w:tabs>
        <w:ind w:left="5100" w:hanging="360"/>
      </w:pPr>
      <w:rPr>
        <w:rFonts w:ascii="Symbol" w:hAnsi="Symbol" w:cs="Symbol" w:hint="default"/>
      </w:rPr>
    </w:lvl>
    <w:lvl w:ilvl="7">
      <w:start w:val="1"/>
      <w:numFmt w:val="bullet"/>
      <w:lvlText w:val="o"/>
      <w:lvlJc w:val="left"/>
      <w:pPr>
        <w:tabs>
          <w:tab w:val="num" w:pos="0"/>
        </w:tabs>
        <w:ind w:left="5820" w:hanging="360"/>
      </w:pPr>
      <w:rPr>
        <w:rFonts w:ascii="Courier New" w:hAnsi="Courier New" w:cs="Courier New" w:hint="default"/>
      </w:rPr>
    </w:lvl>
    <w:lvl w:ilvl="8">
      <w:start w:val="1"/>
      <w:numFmt w:val="bullet"/>
      <w:lvlText w:val=""/>
      <w:lvlJc w:val="left"/>
      <w:pPr>
        <w:tabs>
          <w:tab w:val="num" w:pos="0"/>
        </w:tabs>
        <w:ind w:left="6540" w:hanging="360"/>
      </w:pPr>
      <w:rPr>
        <w:rFonts w:ascii="Wingdings" w:hAnsi="Wingdings" w:cs="Wingdings" w:hint="default"/>
      </w:rPr>
    </w:lvl>
  </w:abstractNum>
  <w:abstractNum w:abstractNumId="5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2">
    <w:lvl w:ilvl="0">
      <w:numFmt w:val="bullet"/>
      <w:lvlText w:val="-"/>
      <w:lvlJc w:val="left"/>
      <w:pPr>
        <w:tabs>
          <w:tab w:val="num" w:pos="0"/>
        </w:tabs>
        <w:ind w:left="720" w:hanging="360"/>
      </w:pPr>
      <w:rPr>
        <w:rFonts w:ascii="Times New Roman" w:hAnsi="Times New Roman" w:cs="Times New Roman" w:hint="default"/>
        <w:rFonts w:eastAsiaTheme="minorHAnsi"/>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4">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55">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56">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57">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8">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5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0">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61">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3">
    <w:lvl w:ilvl="0">
      <w:start w:val="1"/>
      <w:numFmt w:val="bullet"/>
      <w:lvlText w:val=""/>
      <w:lvlJc w:val="left"/>
      <w:pPr>
        <w:tabs>
          <w:tab w:val="num" w:pos="0"/>
        </w:tabs>
        <w:ind w:left="780" w:hanging="360"/>
      </w:pPr>
      <w:rPr>
        <w:rFonts w:ascii="Symbol" w:hAnsi="Symbol" w:cs="Symbol" w:hint="default"/>
      </w:rPr>
    </w:lvl>
    <w:lvl w:ilvl="1">
      <w:start w:val="1"/>
      <w:numFmt w:val="bullet"/>
      <w:lvlText w:val="o"/>
      <w:lvlJc w:val="left"/>
      <w:pPr>
        <w:tabs>
          <w:tab w:val="num" w:pos="0"/>
        </w:tabs>
        <w:ind w:left="1500" w:hanging="360"/>
      </w:pPr>
      <w:rPr>
        <w:rFonts w:ascii="Courier New" w:hAnsi="Courier New" w:cs="Courier New" w:hint="default"/>
      </w:rPr>
    </w:lvl>
    <w:lvl w:ilvl="2">
      <w:start w:val="1"/>
      <w:numFmt w:val="bullet"/>
      <w:lvlText w:val=""/>
      <w:lvlJc w:val="left"/>
      <w:pPr>
        <w:tabs>
          <w:tab w:val="num" w:pos="0"/>
        </w:tabs>
        <w:ind w:left="2220" w:hanging="360"/>
      </w:pPr>
      <w:rPr>
        <w:rFonts w:ascii="Wingdings" w:hAnsi="Wingdings" w:cs="Wingdings" w:hint="default"/>
      </w:rPr>
    </w:lvl>
    <w:lvl w:ilvl="3">
      <w:start w:val="1"/>
      <w:numFmt w:val="bullet"/>
      <w:lvlText w:val=""/>
      <w:lvlJc w:val="left"/>
      <w:pPr>
        <w:tabs>
          <w:tab w:val="num" w:pos="0"/>
        </w:tabs>
        <w:ind w:left="2940" w:hanging="360"/>
      </w:pPr>
      <w:rPr>
        <w:rFonts w:ascii="Symbol" w:hAnsi="Symbol" w:cs="Symbol" w:hint="default"/>
      </w:rPr>
    </w:lvl>
    <w:lvl w:ilvl="4">
      <w:start w:val="1"/>
      <w:numFmt w:val="bullet"/>
      <w:lvlText w:val="o"/>
      <w:lvlJc w:val="left"/>
      <w:pPr>
        <w:tabs>
          <w:tab w:val="num" w:pos="0"/>
        </w:tabs>
        <w:ind w:left="3660" w:hanging="360"/>
      </w:pPr>
      <w:rPr>
        <w:rFonts w:ascii="Courier New" w:hAnsi="Courier New" w:cs="Courier New" w:hint="default"/>
      </w:rPr>
    </w:lvl>
    <w:lvl w:ilvl="5">
      <w:start w:val="1"/>
      <w:numFmt w:val="bullet"/>
      <w:lvlText w:val=""/>
      <w:lvlJc w:val="left"/>
      <w:pPr>
        <w:tabs>
          <w:tab w:val="num" w:pos="0"/>
        </w:tabs>
        <w:ind w:left="4380" w:hanging="360"/>
      </w:pPr>
      <w:rPr>
        <w:rFonts w:ascii="Wingdings" w:hAnsi="Wingdings" w:cs="Wingdings" w:hint="default"/>
      </w:rPr>
    </w:lvl>
    <w:lvl w:ilvl="6">
      <w:start w:val="1"/>
      <w:numFmt w:val="bullet"/>
      <w:lvlText w:val=""/>
      <w:lvlJc w:val="left"/>
      <w:pPr>
        <w:tabs>
          <w:tab w:val="num" w:pos="0"/>
        </w:tabs>
        <w:ind w:left="5100" w:hanging="360"/>
      </w:pPr>
      <w:rPr>
        <w:rFonts w:ascii="Symbol" w:hAnsi="Symbol" w:cs="Symbol" w:hint="default"/>
      </w:rPr>
    </w:lvl>
    <w:lvl w:ilvl="7">
      <w:start w:val="1"/>
      <w:numFmt w:val="bullet"/>
      <w:lvlText w:val="o"/>
      <w:lvlJc w:val="left"/>
      <w:pPr>
        <w:tabs>
          <w:tab w:val="num" w:pos="0"/>
        </w:tabs>
        <w:ind w:left="5820" w:hanging="360"/>
      </w:pPr>
      <w:rPr>
        <w:rFonts w:ascii="Courier New" w:hAnsi="Courier New" w:cs="Courier New" w:hint="default"/>
      </w:rPr>
    </w:lvl>
    <w:lvl w:ilvl="8">
      <w:start w:val="1"/>
      <w:numFmt w:val="bullet"/>
      <w:lvlText w:val=""/>
      <w:lvlJc w:val="left"/>
      <w:pPr>
        <w:tabs>
          <w:tab w:val="num" w:pos="0"/>
        </w:tabs>
        <w:ind w:left="6540" w:hanging="360"/>
      </w:pPr>
      <w:rPr>
        <w:rFonts w:ascii="Wingdings" w:hAnsi="Wingdings" w:cs="Wingdings" w:hint="default"/>
      </w:rPr>
    </w:lvl>
  </w:abstractNum>
  <w:abstractNum w:abstractNumId="64">
    <w:lvl w:ilvl="0">
      <w:start w:val="2"/>
      <w:numFmt w:val="decimal"/>
      <w:lvlText w:val="%1."/>
      <w:lvlJc w:val="left"/>
      <w:pPr>
        <w:tabs>
          <w:tab w:val="num" w:pos="0"/>
        </w:tabs>
        <w:ind w:left="1080" w:hanging="360"/>
      </w:pPr>
      <w:rPr>
        <w:color w:themeColor="text1" w:val="000000"/>
      </w:rPr>
    </w:lvl>
    <w:lvl w:ilvl="1">
      <w:start w:val="1"/>
      <w:numFmt w:val="lowerLetter"/>
      <w:lvlText w:val="%2."/>
      <w:lvlJc w:val="left"/>
      <w:pPr>
        <w:tabs>
          <w:tab w:val="num" w:pos="0"/>
        </w:tabs>
        <w:ind w:left="1800" w:hanging="360"/>
      </w:pPr>
      <w:rPr/>
    </w:lvl>
    <w:lvl w:ilvl="2">
      <w:start w:val="1"/>
      <w:numFmt w:val="lowerRoman"/>
      <w:lvlText w:val="%3."/>
      <w:lvlJc w:val="right"/>
      <w:pPr>
        <w:tabs>
          <w:tab w:val="num" w:pos="0"/>
        </w:tabs>
        <w:ind w:left="2520" w:hanging="180"/>
      </w:pPr>
      <w:rPr/>
    </w:lvl>
    <w:lvl w:ilvl="3">
      <w:start w:val="1"/>
      <w:numFmt w:val="decimal"/>
      <w:lvlText w:val="%4."/>
      <w:lvlJc w:val="left"/>
      <w:pPr>
        <w:tabs>
          <w:tab w:val="num" w:pos="0"/>
        </w:tabs>
        <w:ind w:left="3240" w:hanging="360"/>
      </w:pPr>
      <w:rPr/>
    </w:lvl>
    <w:lvl w:ilvl="4">
      <w:start w:val="1"/>
      <w:numFmt w:val="lowerLetter"/>
      <w:lvlText w:val="%5."/>
      <w:lvlJc w:val="left"/>
      <w:pPr>
        <w:tabs>
          <w:tab w:val="num" w:pos="0"/>
        </w:tabs>
        <w:ind w:left="3960" w:hanging="360"/>
      </w:pPr>
      <w:rPr/>
    </w:lvl>
    <w:lvl w:ilvl="5">
      <w:start w:val="1"/>
      <w:numFmt w:val="lowerRoman"/>
      <w:lvlText w:val="%6."/>
      <w:lvlJc w:val="right"/>
      <w:pPr>
        <w:tabs>
          <w:tab w:val="num" w:pos="0"/>
        </w:tabs>
        <w:ind w:left="4680" w:hanging="180"/>
      </w:pPr>
      <w:rPr/>
    </w:lvl>
    <w:lvl w:ilvl="6">
      <w:start w:val="1"/>
      <w:numFmt w:val="decimal"/>
      <w:lvlText w:val="%7."/>
      <w:lvlJc w:val="left"/>
      <w:pPr>
        <w:tabs>
          <w:tab w:val="num" w:pos="0"/>
        </w:tabs>
        <w:ind w:left="5400" w:hanging="360"/>
      </w:pPr>
      <w:rPr/>
    </w:lvl>
    <w:lvl w:ilvl="7">
      <w:start w:val="1"/>
      <w:numFmt w:val="lowerLetter"/>
      <w:lvlText w:val="%8."/>
      <w:lvlJc w:val="left"/>
      <w:pPr>
        <w:tabs>
          <w:tab w:val="num" w:pos="0"/>
        </w:tabs>
        <w:ind w:left="6120" w:hanging="360"/>
      </w:pPr>
      <w:rPr/>
    </w:lvl>
    <w:lvl w:ilvl="8">
      <w:start w:val="1"/>
      <w:numFmt w:val="lowerRoman"/>
      <w:lvlText w:val="%9."/>
      <w:lvlJc w:val="right"/>
      <w:pPr>
        <w:tabs>
          <w:tab w:val="num" w:pos="0"/>
        </w:tabs>
        <w:ind w:left="6840" w:hanging="180"/>
      </w:pPr>
      <w:rPr/>
    </w:lvl>
  </w:abstractNum>
  <w:abstractNum w:abstractNumId="65">
    <w:lvl w:ilvl="0">
      <w:start w:val="1"/>
      <w:numFmt w:val="upperRoman"/>
      <w:lvlText w:val="PARTIE %1 :"/>
      <w:lvlJc w:val="left"/>
      <w:pPr>
        <w:tabs>
          <w:tab w:val="num" w:pos="0"/>
        </w:tabs>
        <w:ind w:left="432" w:hanging="432"/>
      </w:pPr>
      <w:rPr>
        <w:smallCaps w:val="false"/>
        <w:caps w:val="false"/>
        <w:outline w:val="false"/>
        <w:dstrike w:val="false"/>
        <w:strike w:val="false"/>
        <w:vertAlign w:val="baseline"/>
        <w:position w:val="0"/>
        <w:sz w:val="22"/>
        <w:sz w:val="22"/>
        <w:spacing w:val="0"/>
        <w:i w:val="false"/>
        <w:shadow w:val="false"/>
        <w:u w:val="none"/>
        <w:kern w:val="0"/>
        <w:effect w:val="none"/>
        <w:iCs w:val="false"/>
        <w:bCs w:val="false"/>
        <w:em w:val="none"/>
        <w:emboss w:val="false"/>
        <w:imprint w:val="false"/>
        <w:vanish w:val="false"/>
        <w:rFonts w:asciiTheme="majorBidi" w:hAnsiTheme="majorBidi"/>
        <w14:cntxtAlts>
          <w14:cntxtAlts/>
        </w14:cntxtAlts>
        <w14:ligatures w14:val="none"/>
        <w14:numForm w14:val="default"/>
        <w14:numSpacing w14:val="default"/>
        <w14:stylisticSets/>
      </w:rPr>
    </w:lvl>
    <w:lvl w:ilvl="1">
      <w:start w:val="1"/>
      <w:numFmt w:val="decimal"/>
      <w:lvlText w:val="%1.%2. "/>
      <w:lvlJc w:val="left"/>
      <w:pPr>
        <w:tabs>
          <w:tab w:val="num" w:pos="0"/>
        </w:tabs>
        <w:ind w:left="576" w:hanging="576"/>
      </w:pPr>
      <w:rPr/>
    </w:lvl>
    <w:lvl w:ilvl="2">
      <w:start w:val="1"/>
      <w:numFmt w:val="decimal"/>
      <w:lvlText w:val="%1.%2.%3."/>
      <w:lvlJc w:val="left"/>
      <w:pPr>
        <w:tabs>
          <w:tab w:val="num" w:pos="0"/>
        </w:tabs>
        <w:ind w:left="1997" w:hanging="720"/>
      </w:pPr>
      <w:rPr>
        <w:smallCaps w:val="false"/>
        <w:caps w:val="false"/>
        <w:outline w:val="false"/>
        <w:dstrike w:val="false"/>
        <w:strike w:val="false"/>
        <w:vertAlign w:val="baseline"/>
        <w:position w:val="0"/>
        <w:sz w:val="22"/>
        <w:sz w:val="22"/>
        <w:spacing w:val="0"/>
        <w:i w:val="false"/>
        <w:shadow w:val="false"/>
        <w:u w:val="none"/>
        <w:b w:val="false"/>
        <w:kern w:val="0"/>
        <w:effect w:val="none"/>
        <w:iCs w:val="false"/>
        <w:bCs w:val="false"/>
        <w:em w:val="none"/>
        <w:emboss w:val="false"/>
        <w:imprint w:val="false"/>
        <w:vanish w:val="false"/>
        <w14:cntxtAlts>
          <w14:cntxtAlts/>
        </w14:cntxtAlts>
        <w14:glow w14:rad="0">
          <w14:srgbClr w14:val="000000"/>
        </w14:glow>
        <w14:ligatures w14:val="none"/>
        <w14:numForm w14:val="default"/>
        <w14:numSpacing w14:val="default"/>
        <w14:props3d w14:extrusionH="0" w14:contourW="0" w14:prstMaterial="none"/>
        <w14:reflection w14:blurRad="0" w14:stA="0" w14:stPos="0" w14:endA="0" w14:endPos="0" w14:dist="0" w14:dir="0" w14:fadeDir="0" w14:sx="0" w14:sy="0" w14:kx="0" w14:ky="0" w14:algn="none"/>
        <w14:scene3d>
          <w14:camera w14:prst="orthographicFront"/>
          <w14:lightRig w14:rig="threePt" w14:dir="t">
            <w14:rot w14:lat="0" w14:lon="0" w14:rev="0"/>
          </w14:lightRig>
        </w14:scene3d>
        <w14:shadow w14:blurRad="0" w14:dist="0" w14:dir="0" w14:sx="0" w14:sy="0" w14:kx="0" w14:ky="0" w14:algn="none">
          <w14:srgbClr w14:val="000000"/>
        </w14:shadow>
        <w14:stylisticSets/>
        <w14:textOutline w14:w="0" w14:cap="rnd" w14:cmpd="sng" w14:algn="ctr">
          <w14:noFill/>
          <w14:prstDash w14:val="solid"/>
          <w14:bevel/>
        </w14:textOutline>
      </w:rPr>
    </w:lvl>
    <w:lvl w:ilvl="3">
      <w:start w:val="1"/>
      <w:numFmt w:val="lowerLetter"/>
      <w:lvlText w:val="%1.%2.%3.%4. "/>
      <w:lvlJc w:val="left"/>
      <w:pPr>
        <w:tabs>
          <w:tab w:val="num" w:pos="0"/>
        </w:tabs>
        <w:ind w:left="864" w:hanging="864"/>
      </w:pPr>
      <w:rPr/>
    </w:lvl>
    <w:lvl w:ilvl="4">
      <w:start w:val="1"/>
      <w:numFmt w:val="decimal"/>
      <w:lvlText w:val="%1.%2.%3.%4.%5. "/>
      <w:lvlJc w:val="left"/>
      <w:pPr>
        <w:tabs>
          <w:tab w:val="num" w:pos="0"/>
        </w:tabs>
        <w:ind w:left="1008" w:hanging="1008"/>
      </w:pPr>
      <w:rPr/>
    </w:lvl>
    <w:lvl w:ilvl="5">
      <w:start w:val="1"/>
      <w:numFmt w:val="decimal"/>
      <w:lvlText w:val="%1.%2.%3.%4.%5.%6"/>
      <w:lvlJc w:val="left"/>
      <w:pPr>
        <w:tabs>
          <w:tab w:val="num" w:pos="0"/>
        </w:tabs>
        <w:ind w:left="1152" w:hanging="1152"/>
      </w:pPr>
      <w:rPr/>
    </w:lvl>
    <w:lvl w:ilvl="6">
      <w:start w:val="1"/>
      <w:numFmt w:val="decimal"/>
      <w:lvlText w:val="%1.%2.%3.%4.%5.%6.%7"/>
      <w:lvlJc w:val="left"/>
      <w:pPr>
        <w:tabs>
          <w:tab w:val="num" w:pos="0"/>
        </w:tabs>
        <w:ind w:left="1296" w:hanging="1296"/>
      </w:pPr>
      <w:rPr/>
    </w:lvl>
    <w:lvl w:ilvl="7">
      <w:start w:val="1"/>
      <w:numFmt w:val="decimal"/>
      <w:lvlText w:val="%1.%2.%3.%4.%5.%6.%7.%8"/>
      <w:lvlJc w:val="left"/>
      <w:pPr>
        <w:tabs>
          <w:tab w:val="num" w:pos="0"/>
        </w:tabs>
        <w:ind w:left="1440" w:hanging="1440"/>
      </w:pPr>
      <w:rPr/>
    </w:lvl>
    <w:lvl w:ilvl="8">
      <w:start w:val="1"/>
      <w:numFmt w:val="decimal"/>
      <w:lvlText w:val="%1.%2.%3.%4.%5.%6.%7.%8.%9"/>
      <w:lvlJc w:val="left"/>
      <w:pPr>
        <w:tabs>
          <w:tab w:val="num" w:pos="0"/>
        </w:tabs>
        <w:ind w:left="1584" w:hanging="1584"/>
      </w:pPr>
      <w:rPr/>
    </w:lvl>
  </w:abstractNum>
  <w:abstractNum w:abstractNumId="66">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num>
</w:numbering>
</file>

<file path=word/settings.xml><?xml version="1.0" encoding="utf-8"?>
<w:settings xmlns:w="http://schemas.openxmlformats.org/wordprocessingml/2006/main">
  <w:zoom w:percent="80"/>
  <w:defaultTabStop w:val="709"/>
  <w:autoHyphenation w:val="true"/>
  <w:footnotePr>
    <w:numFmt w:val="decimal"/>
    <w:footnote w:id="0"/>
    <w:footnote w:id="1"/>
  </w:foot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fr-FR"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fr-FR"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Hyperlink"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a41af"/>
    <w:pPr>
      <w:widowControl/>
      <w:suppressAutoHyphens w:val="true"/>
      <w:bidi w:val="0"/>
      <w:spacing w:lineRule="auto" w:line="360" w:before="120" w:after="200"/>
      <w:ind w:right="-1"/>
      <w:jc w:val="left"/>
    </w:pPr>
    <w:rPr>
      <w:rFonts w:eastAsia="Calibri" w:cs="" w:asciiTheme="majorBidi" w:cstheme="majorBidi" w:hAnsiTheme="majorBidi"/>
      <w:color w:val="auto"/>
      <w:kern w:val="0"/>
      <w:sz w:val="24"/>
      <w:szCs w:val="24"/>
      <w:lang w:val="fr-FR" w:eastAsia="en-US" w:bidi="ar-SA"/>
    </w:rPr>
  </w:style>
  <w:style w:type="paragraph" w:styleId="Heading1">
    <w:name w:val="Heading 1"/>
    <w:basedOn w:val="Normal"/>
    <w:next w:val="Normal"/>
    <w:link w:val="Titre1Car"/>
    <w:uiPriority w:val="9"/>
    <w:qFormat/>
    <w:rsid w:val="005a1fe3"/>
    <w:pPr>
      <w:keepNext w:val="true"/>
      <w:keepLines/>
      <w:spacing w:before="240" w:after="0"/>
      <w:outlineLvl w:val="0"/>
    </w:pPr>
    <w:rPr>
      <w:rFonts w:eastAsia="" w:eastAsiaTheme="majorEastAsia"/>
      <w:b/>
      <w:sz w:val="32"/>
      <w:szCs w:val="32"/>
    </w:rPr>
  </w:style>
  <w:style w:type="paragraph" w:styleId="Heading2">
    <w:name w:val="Heading 2"/>
    <w:basedOn w:val="Normal"/>
    <w:next w:val="Normal"/>
    <w:link w:val="Titre2Car"/>
    <w:uiPriority w:val="9"/>
    <w:unhideWhenUsed/>
    <w:qFormat/>
    <w:rsid w:val="00aa42cc"/>
    <w:pPr>
      <w:keepNext w:val="true"/>
      <w:keepLines/>
      <w:spacing w:before="40" w:after="0"/>
      <w:outlineLvl w:val="1"/>
    </w:pPr>
    <w:rPr>
      <w:rFonts w:ascii="Cambria" w:hAnsi="Cambria" w:eastAsia="" w:asciiTheme="majorHAnsi" w:eastAsiaTheme="majorEastAsia" w:hAnsiTheme="majorHAnsi"/>
      <w:color w:themeColor="accent1" w:themeShade="bf" w:val="365F91"/>
      <w:sz w:val="26"/>
      <w:szCs w:val="26"/>
    </w:rPr>
  </w:style>
  <w:style w:type="paragraph" w:styleId="Heading3">
    <w:name w:val="Heading 3"/>
    <w:basedOn w:val="Normal"/>
    <w:next w:val="Normal"/>
    <w:link w:val="Titre3Car"/>
    <w:uiPriority w:val="9"/>
    <w:semiHidden/>
    <w:unhideWhenUsed/>
    <w:qFormat/>
    <w:rsid w:val="00aa42cc"/>
    <w:pPr>
      <w:keepNext w:val="true"/>
      <w:keepLines/>
      <w:spacing w:before="40" w:after="0"/>
      <w:outlineLvl w:val="2"/>
    </w:pPr>
    <w:rPr>
      <w:rFonts w:ascii="Cambria" w:hAnsi="Cambria" w:eastAsia="" w:asciiTheme="majorHAnsi" w:eastAsiaTheme="majorEastAsia" w:hAnsiTheme="majorHAnsi"/>
      <w:color w:themeColor="accent1" w:themeShade="7f" w:val="243F60"/>
    </w:rPr>
  </w:style>
  <w:style w:type="paragraph" w:styleId="Heading4">
    <w:name w:val="Heading 4"/>
    <w:basedOn w:val="Normal"/>
    <w:next w:val="Normal"/>
    <w:link w:val="Titre4Car"/>
    <w:uiPriority w:val="9"/>
    <w:unhideWhenUsed/>
    <w:qFormat/>
    <w:rsid w:val="00bb0ff9"/>
    <w:pPr>
      <w:keepNext w:val="true"/>
      <w:keepLines/>
      <w:spacing w:before="40" w:after="0"/>
      <w:outlineLvl w:val="3"/>
    </w:pPr>
    <w:rPr>
      <w:rFonts w:ascii="Cambria" w:hAnsi="Cambria" w:eastAsia="" w:asciiTheme="majorHAnsi" w:eastAsiaTheme="majorEastAsia" w:hAnsiTheme="majorHAnsi"/>
      <w:i/>
      <w:iCs/>
      <w:color w:themeColor="accent1" w:themeShade="bf" w:val="365F91"/>
    </w:rPr>
  </w:style>
  <w:style w:type="paragraph" w:styleId="Heading5">
    <w:name w:val="Heading 5"/>
    <w:basedOn w:val="Normal"/>
    <w:next w:val="Normal"/>
    <w:link w:val="Titre5Car"/>
    <w:uiPriority w:val="9"/>
    <w:unhideWhenUsed/>
    <w:qFormat/>
    <w:rsid w:val="008a123a"/>
    <w:pPr>
      <w:keepNext w:val="true"/>
      <w:keepLines/>
      <w:spacing w:before="40" w:after="0"/>
      <w:outlineLvl w:val="4"/>
    </w:pPr>
    <w:rPr>
      <w:rFonts w:ascii="Cambria" w:hAnsi="Cambria" w:eastAsia="" w:asciiTheme="majorHAnsi" w:eastAsiaTheme="majorEastAsia" w:hAnsiTheme="majorHAnsi"/>
      <w:color w:themeColor="accent1" w:themeShade="bf" w:val="365F91"/>
    </w:rPr>
  </w:style>
  <w:style w:type="paragraph" w:styleId="Heading6">
    <w:name w:val="Heading 6"/>
    <w:basedOn w:val="Normal"/>
    <w:next w:val="Normal"/>
    <w:link w:val="Titre6Car"/>
    <w:uiPriority w:val="9"/>
    <w:unhideWhenUsed/>
    <w:qFormat/>
    <w:rsid w:val="00546c18"/>
    <w:pPr>
      <w:keepNext w:val="true"/>
      <w:keepLines/>
      <w:spacing w:before="40" w:after="0"/>
      <w:outlineLvl w:val="5"/>
    </w:pPr>
    <w:rPr>
      <w:rFonts w:ascii="Cambria" w:hAnsi="Cambria" w:eastAsia="" w:asciiTheme="majorHAnsi" w:eastAsiaTheme="majorEastAsia" w:hAnsiTheme="majorHAnsi"/>
      <w:color w:themeColor="accent1" w:themeShade="7f" w:val="243F60"/>
    </w:rPr>
  </w:style>
  <w:style w:type="character" w:styleId="DefaultParagraphFont" w:default="1">
    <w:name w:val="Default Paragraph Font"/>
    <w:uiPriority w:val="1"/>
    <w:semiHidden/>
    <w:unhideWhenUsed/>
    <w:qFormat/>
    <w:rPr/>
  </w:style>
  <w:style w:type="character" w:styleId="NotedebasdepageCar" w:customStyle="1">
    <w:name w:val="Note de bas de page Car"/>
    <w:basedOn w:val="DefaultParagraphFont"/>
    <w:uiPriority w:val="99"/>
    <w:semiHidden/>
    <w:qFormat/>
    <w:rsid w:val="00a65e42"/>
    <w:rPr>
      <w:sz w:val="20"/>
      <w:szCs w:val="20"/>
    </w:rPr>
  </w:style>
  <w:style w:type="character" w:styleId="Caractresdenotedebasdepage">
    <w:name w:val="Caractères de note de bas de page"/>
    <w:uiPriority w:val="99"/>
    <w:semiHidden/>
    <w:unhideWhenUsed/>
    <w:qFormat/>
    <w:rsid w:val="00a65e42"/>
    <w:rPr>
      <w:vertAlign w:val="superscript"/>
    </w:rPr>
  </w:style>
  <w:style w:type="character" w:styleId="FootnoteReference">
    <w:name w:val="Footnote Reference"/>
    <w:rPr>
      <w:vertAlign w:val="superscript"/>
    </w:rPr>
  </w:style>
  <w:style w:type="character" w:styleId="Hyperlink">
    <w:name w:val="Hyperlink"/>
    <w:basedOn w:val="DefaultParagraphFont"/>
    <w:uiPriority w:val="99"/>
    <w:unhideWhenUsed/>
    <w:qFormat/>
    <w:rsid w:val="000d4232"/>
    <w:rPr>
      <w:rFonts w:asciiTheme="majorBidi" w:hAnsiTheme="majorBidi"/>
      <w:color w:themeColor="text1" w:val="000000"/>
      <w:sz w:val="24"/>
      <w:u w:val="single"/>
    </w:rPr>
  </w:style>
  <w:style w:type="character" w:styleId="CorpsdetexteCar" w:customStyle="1">
    <w:name w:val="Corps de texte Car"/>
    <w:basedOn w:val="DefaultParagraphFont"/>
    <w:qFormat/>
    <w:rsid w:val="00f93801"/>
    <w:rPr>
      <w:rFonts w:ascii="Times New Roman" w:hAnsi="Times New Roman" w:eastAsia="Times New Roman" w:cs="Times New Roman"/>
      <w:color w:val="0000FF"/>
      <w:sz w:val="24"/>
      <w:szCs w:val="24"/>
      <w:lang w:eastAsia="fr-FR"/>
    </w:rPr>
  </w:style>
  <w:style w:type="character" w:styleId="Corpsdetexte2Car" w:customStyle="1">
    <w:name w:val="Corps de texte 2 Car"/>
    <w:basedOn w:val="DefaultParagraphFont"/>
    <w:link w:val="BodyText2"/>
    <w:uiPriority w:val="99"/>
    <w:qFormat/>
    <w:rsid w:val="00f93801"/>
    <w:rPr/>
  </w:style>
  <w:style w:type="character" w:styleId="TextedebullesCar" w:customStyle="1">
    <w:name w:val="Texte de bulles Car"/>
    <w:basedOn w:val="DefaultParagraphFont"/>
    <w:link w:val="BalloonText"/>
    <w:uiPriority w:val="99"/>
    <w:semiHidden/>
    <w:qFormat/>
    <w:rsid w:val="00465fb4"/>
    <w:rPr>
      <w:rFonts w:ascii="Tahoma" w:hAnsi="Tahoma" w:cs="Tahoma"/>
      <w:sz w:val="16"/>
      <w:szCs w:val="16"/>
    </w:rPr>
  </w:style>
  <w:style w:type="character" w:styleId="En-tteCar" w:customStyle="1">
    <w:name w:val="En-tête Car"/>
    <w:basedOn w:val="DefaultParagraphFont"/>
    <w:uiPriority w:val="99"/>
    <w:qFormat/>
    <w:rsid w:val="00f35c90"/>
    <w:rPr>
      <w:rFonts w:ascii="Monotype Corsiva" w:hAnsi="Monotype Corsiva" w:cs="" w:cstheme="majorBidi"/>
      <w:sz w:val="20"/>
      <w:szCs w:val="24"/>
    </w:rPr>
  </w:style>
  <w:style w:type="character" w:styleId="PieddepageCar" w:customStyle="1">
    <w:name w:val="Pied de page Car"/>
    <w:basedOn w:val="DefaultParagraphFont"/>
    <w:uiPriority w:val="99"/>
    <w:qFormat/>
    <w:rsid w:val="00ce004d"/>
    <w:rPr>
      <w:rFonts w:cs="" w:asciiTheme="majorBidi" w:cstheme="majorBidi" w:hAnsiTheme="majorBidi"/>
      <w:color w:themeColor="text1" w:val="000000"/>
      <w:sz w:val="24"/>
      <w:szCs w:val="24"/>
    </w:rPr>
  </w:style>
  <w:style w:type="character" w:styleId="Titre1Car" w:customStyle="1">
    <w:name w:val="Titre 1 Car"/>
    <w:basedOn w:val="DefaultParagraphFont"/>
    <w:uiPriority w:val="9"/>
    <w:qFormat/>
    <w:rsid w:val="005a1fe3"/>
    <w:rPr>
      <w:rFonts w:eastAsia="" w:cs="" w:asciiTheme="majorBidi" w:cstheme="majorBidi" w:eastAsiaTheme="majorEastAsia" w:hAnsiTheme="majorBidi"/>
      <w:b/>
      <w:sz w:val="32"/>
      <w:szCs w:val="32"/>
    </w:rPr>
  </w:style>
  <w:style w:type="character" w:styleId="TitreCar" w:customStyle="1">
    <w:name w:val="Titre Car"/>
    <w:basedOn w:val="DefaultParagraphFont"/>
    <w:uiPriority w:val="10"/>
    <w:qFormat/>
    <w:rsid w:val="00ac5953"/>
    <w:rPr>
      <w:rFonts w:ascii="Cambria" w:hAnsi="Cambria" w:eastAsia="" w:cs="" w:asciiTheme="majorHAnsi" w:cstheme="majorBidi" w:eastAsiaTheme="majorEastAsia" w:hAnsiTheme="majorHAnsi"/>
      <w:spacing w:val="-10"/>
      <w:kern w:val="2"/>
      <w:sz w:val="56"/>
      <w:szCs w:val="56"/>
    </w:rPr>
  </w:style>
  <w:style w:type="character" w:styleId="Titre2Car" w:customStyle="1">
    <w:name w:val="Titre 2 Car"/>
    <w:basedOn w:val="DefaultParagraphFont"/>
    <w:uiPriority w:val="9"/>
    <w:qFormat/>
    <w:rsid w:val="00aa42cc"/>
    <w:rPr>
      <w:rFonts w:ascii="Cambria" w:hAnsi="Cambria" w:eastAsia="" w:cs="" w:asciiTheme="majorHAnsi" w:cstheme="majorBidi" w:eastAsiaTheme="majorEastAsia" w:hAnsiTheme="majorHAnsi"/>
      <w:color w:themeColor="accent1" w:themeShade="bf" w:val="365F91"/>
      <w:sz w:val="26"/>
      <w:szCs w:val="26"/>
    </w:rPr>
  </w:style>
  <w:style w:type="character" w:styleId="Titre3Car" w:customStyle="1">
    <w:name w:val="Titre 3 Car"/>
    <w:basedOn w:val="DefaultParagraphFont"/>
    <w:uiPriority w:val="9"/>
    <w:semiHidden/>
    <w:qFormat/>
    <w:rsid w:val="00aa42cc"/>
    <w:rPr>
      <w:rFonts w:ascii="Cambria" w:hAnsi="Cambria" w:eastAsia="" w:cs="" w:asciiTheme="majorHAnsi" w:cstheme="majorBidi" w:eastAsiaTheme="majorEastAsia" w:hAnsiTheme="majorHAnsi"/>
      <w:color w:themeColor="accent1" w:themeShade="7f" w:val="243F60"/>
      <w:sz w:val="24"/>
      <w:szCs w:val="24"/>
    </w:rPr>
  </w:style>
  <w:style w:type="character" w:styleId="Titre2Char" w:customStyle="1">
    <w:name w:val="titre 2 Char"/>
    <w:basedOn w:val="Titre2Car"/>
    <w:link w:val="Titre2"/>
    <w:qFormat/>
    <w:rsid w:val="007c136f"/>
    <w:rPr>
      <w:rFonts w:eastAsia="" w:cs="" w:asciiTheme="majorBidi" w:cstheme="majorBidi" w:eastAsiaTheme="majorEastAsia" w:hAnsiTheme="majorBidi"/>
      <w:b/>
      <w:bCs/>
      <w:color w:themeColor="text1" w:val="000000"/>
      <w:sz w:val="24"/>
      <w:szCs w:val="24"/>
    </w:rPr>
  </w:style>
  <w:style w:type="character" w:styleId="Titre001Char" w:customStyle="1">
    <w:name w:val="titre001 Char"/>
    <w:basedOn w:val="Titre1Car"/>
    <w:link w:val="Titre001"/>
    <w:qFormat/>
    <w:rsid w:val="00d931fd"/>
    <w:rPr>
      <w:rFonts w:eastAsia="" w:cs="" w:asciiTheme="majorBidi" w:cstheme="majorBidi" w:eastAsiaTheme="majorEastAsia" w:hAnsiTheme="majorBidi"/>
      <w:b/>
      <w:sz w:val="32"/>
      <w:szCs w:val="32"/>
    </w:rPr>
  </w:style>
  <w:style w:type="character" w:styleId="Titre002Char" w:customStyle="1">
    <w:name w:val="titre002 Char"/>
    <w:basedOn w:val="Titre2Car"/>
    <w:link w:val="Titre002"/>
    <w:qFormat/>
    <w:rsid w:val="00c21766"/>
    <w:rPr>
      <w:rFonts w:eastAsia="" w:cs="" w:asciiTheme="majorBidi" w:cstheme="majorBidi" w:eastAsiaTheme="majorEastAsia" w:hAnsiTheme="majorBidi"/>
      <w:b/>
      <w:bCs/>
      <w:color w:themeColor="text1" w:val="000000"/>
      <w:sz w:val="32"/>
      <w:szCs w:val="32"/>
    </w:rPr>
  </w:style>
  <w:style w:type="character" w:styleId="Titre4Char" w:customStyle="1">
    <w:name w:val="Titre 4 Char"/>
    <w:basedOn w:val="Titre4Car"/>
    <w:link w:val="Titre41"/>
    <w:qFormat/>
    <w:rsid w:val="00904da4"/>
    <w:rPr>
      <w:rFonts w:eastAsia="" w:cs="" w:asciiTheme="majorBidi" w:cstheme="majorBidi" w:eastAsiaTheme="majorEastAsia" w:hAnsiTheme="majorBidi"/>
      <w:b/>
      <w:bCs/>
      <w:i w:val="false"/>
      <w:iCs w:val="false"/>
      <w:color w:themeColor="text1" w:val="000000"/>
      <w:sz w:val="24"/>
    </w:rPr>
  </w:style>
  <w:style w:type="character" w:styleId="Titre1Char" w:customStyle="1">
    <w:name w:val="Titre 1 Char"/>
    <w:basedOn w:val="Titre1Car"/>
    <w:link w:val="Titre11"/>
    <w:qFormat/>
    <w:rsid w:val="00b152de"/>
    <w:rPr>
      <w:rFonts w:eastAsia="" w:cs="" w:asciiTheme="majorBidi" w:cstheme="majorBidi" w:eastAsiaTheme="majorEastAsia" w:hAnsiTheme="majorBidi"/>
      <w:b/>
      <w:sz w:val="32"/>
      <w:szCs w:val="32"/>
    </w:rPr>
  </w:style>
  <w:style w:type="character" w:styleId="Titre4Car" w:customStyle="1">
    <w:name w:val="Titre 4 Car"/>
    <w:basedOn w:val="DefaultParagraphFont"/>
    <w:uiPriority w:val="9"/>
    <w:qFormat/>
    <w:rsid w:val="00bb0ff9"/>
    <w:rPr>
      <w:rFonts w:ascii="Cambria" w:hAnsi="Cambria" w:eastAsia="" w:cs="" w:asciiTheme="majorHAnsi" w:cstheme="majorBidi" w:eastAsiaTheme="majorEastAsia" w:hAnsiTheme="majorHAnsi"/>
      <w:i/>
      <w:iCs/>
      <w:color w:themeColor="accent1" w:themeShade="bf" w:val="365F91"/>
    </w:rPr>
  </w:style>
  <w:style w:type="character" w:styleId="LgendeCar" w:customStyle="1">
    <w:name w:val="Légende Car"/>
    <w:basedOn w:val="DefaultParagraphFont"/>
    <w:link w:val="Caption1"/>
    <w:uiPriority w:val="35"/>
    <w:qFormat/>
    <w:rsid w:val="003a46a2"/>
    <w:rPr>
      <w:rFonts w:cs="" w:asciiTheme="majorBidi" w:cstheme="majorBidi" w:hAnsiTheme="majorBidi"/>
      <w:sz w:val="18"/>
      <w:szCs w:val="18"/>
      <w:lang w:eastAsia="fr-FR"/>
    </w:rPr>
  </w:style>
  <w:style w:type="character" w:styleId="FigureChar" w:customStyle="1">
    <w:name w:val="figure Char"/>
    <w:basedOn w:val="LgendeCar"/>
    <w:link w:val="Figure"/>
    <w:qFormat/>
    <w:rsid w:val="003a46a2"/>
    <w:rPr>
      <w:rFonts w:cs="" w:asciiTheme="majorBidi" w:cstheme="majorBidi" w:hAnsiTheme="majorBidi"/>
      <w:i/>
      <w:sz w:val="20"/>
      <w:szCs w:val="18"/>
      <w:lang w:eastAsia="fr-FR"/>
    </w:rPr>
  </w:style>
  <w:style w:type="character" w:styleId="FindbutdeCHChar" w:customStyle="1">
    <w:name w:val="fin/début de CH Char"/>
    <w:basedOn w:val="Titre2Car"/>
    <w:link w:val="FindbutdeCH"/>
    <w:qFormat/>
    <w:rsid w:val="00b90d76"/>
    <w:rPr>
      <w:rFonts w:eastAsia="" w:cs="" w:asciiTheme="majorBidi" w:cstheme="majorBidi" w:eastAsiaTheme="majorEastAsia" w:hAnsiTheme="majorBidi"/>
      <w:b/>
      <w:color w:themeColor="accent1" w:themeShade="bf" w:val="365F91"/>
      <w:sz w:val="28"/>
      <w:szCs w:val="26"/>
    </w:rPr>
  </w:style>
  <w:style w:type="character" w:styleId="Titre5Car" w:customStyle="1">
    <w:name w:val="Titre 5 Car"/>
    <w:basedOn w:val="DefaultParagraphFont"/>
    <w:uiPriority w:val="9"/>
    <w:qFormat/>
    <w:rsid w:val="008a123a"/>
    <w:rPr>
      <w:rFonts w:ascii="Cambria" w:hAnsi="Cambria" w:eastAsia="" w:cs="" w:asciiTheme="majorHAnsi" w:cstheme="majorBidi" w:eastAsiaTheme="majorEastAsia" w:hAnsiTheme="majorHAnsi"/>
      <w:color w:themeColor="accent1" w:themeShade="bf" w:val="365F91"/>
      <w:sz w:val="24"/>
      <w:szCs w:val="24"/>
    </w:rPr>
  </w:style>
  <w:style w:type="character" w:styleId="PlaceholderText">
    <w:name w:val="Placeholder Text"/>
    <w:basedOn w:val="DefaultParagraphFont"/>
    <w:uiPriority w:val="99"/>
    <w:semiHidden/>
    <w:qFormat/>
    <w:rsid w:val="001f7f33"/>
    <w:rPr>
      <w:color w:val="808080"/>
    </w:rPr>
  </w:style>
  <w:style w:type="character" w:styleId="Titre003Car" w:customStyle="1">
    <w:name w:val="titre 00 3 Car"/>
    <w:basedOn w:val="Titre002Char"/>
    <w:link w:val="Titre003"/>
    <w:qFormat/>
    <w:rsid w:val="002a453b"/>
    <w:rPr>
      <w:rFonts w:eastAsia="" w:cs="" w:asciiTheme="majorBidi" w:cstheme="majorBidi" w:eastAsiaTheme="majorEastAsia" w:hAnsiTheme="majorBidi"/>
      <w:b/>
      <w:bCs/>
      <w:color w:themeColor="text1" w:val="000000"/>
      <w:sz w:val="24"/>
      <w:szCs w:val="24"/>
    </w:rPr>
  </w:style>
  <w:style w:type="character" w:styleId="Titre6Car" w:customStyle="1">
    <w:name w:val="Titre 6 Car"/>
    <w:basedOn w:val="DefaultParagraphFont"/>
    <w:uiPriority w:val="9"/>
    <w:qFormat/>
    <w:rsid w:val="00546c18"/>
    <w:rPr>
      <w:rFonts w:ascii="Cambria" w:hAnsi="Cambria" w:eastAsia="" w:cs="" w:asciiTheme="majorHAnsi" w:cstheme="majorBidi" w:eastAsiaTheme="majorEastAsia" w:hAnsiTheme="majorHAnsi"/>
      <w:color w:themeColor="accent1" w:themeShade="7f" w:val="243F60"/>
      <w:sz w:val="24"/>
      <w:szCs w:val="24"/>
    </w:rPr>
  </w:style>
  <w:style w:type="character" w:styleId="Normal20ptCar" w:customStyle="1">
    <w:name w:val="Normal + 20 pt Car"/>
    <w:basedOn w:val="DefaultParagraphFont"/>
    <w:link w:val="Normal20pt"/>
    <w:qFormat/>
    <w:rsid w:val="006f25df"/>
    <w:rPr>
      <w:rFonts w:ascii="Times New Roman" w:hAnsi="Times New Roman" w:eastAsia="Times New Roman" w:cs="Times New Roman"/>
      <w:b/>
      <w:bCs/>
      <w:sz w:val="28"/>
      <w:szCs w:val="28"/>
      <w:lang w:eastAsia="fr-FR"/>
    </w:rPr>
  </w:style>
  <w:style w:type="character" w:styleId="Annotationreference">
    <w:name w:val="annotation reference"/>
    <w:basedOn w:val="DefaultParagraphFont"/>
    <w:uiPriority w:val="99"/>
    <w:semiHidden/>
    <w:unhideWhenUsed/>
    <w:qFormat/>
    <w:rsid w:val="005702df"/>
    <w:rPr>
      <w:sz w:val="16"/>
      <w:szCs w:val="16"/>
    </w:rPr>
  </w:style>
  <w:style w:type="character" w:styleId="CommentaireCar" w:customStyle="1">
    <w:name w:val="Commentaire Car"/>
    <w:basedOn w:val="DefaultParagraphFont"/>
    <w:link w:val="Annotationtext"/>
    <w:uiPriority w:val="99"/>
    <w:semiHidden/>
    <w:qFormat/>
    <w:rsid w:val="005702df"/>
    <w:rPr>
      <w:rFonts w:cs="" w:asciiTheme="majorBidi" w:cstheme="majorBidi" w:hAnsiTheme="majorBidi"/>
      <w:sz w:val="20"/>
      <w:szCs w:val="20"/>
    </w:rPr>
  </w:style>
  <w:style w:type="character" w:styleId="ObjetducommentaireCar" w:customStyle="1">
    <w:name w:val="Objet du commentaire Car"/>
    <w:basedOn w:val="CommentaireCar"/>
    <w:link w:val="Annotationsubject"/>
    <w:uiPriority w:val="99"/>
    <w:semiHidden/>
    <w:qFormat/>
    <w:rsid w:val="005702df"/>
    <w:rPr>
      <w:rFonts w:cs="" w:asciiTheme="majorBidi" w:cstheme="majorBidi" w:hAnsiTheme="majorBidi"/>
      <w:b/>
      <w:bCs/>
      <w:sz w:val="20"/>
      <w:szCs w:val="20"/>
    </w:rPr>
  </w:style>
  <w:style w:type="character" w:styleId="PrformatHTMLCar" w:customStyle="1">
    <w:name w:val="Préformaté HTML Car"/>
    <w:basedOn w:val="DefaultParagraphFont"/>
    <w:link w:val="HTMLPreformatted"/>
    <w:uiPriority w:val="99"/>
    <w:semiHidden/>
    <w:qFormat/>
    <w:rsid w:val="002d4c80"/>
    <w:rPr>
      <w:rFonts w:ascii="Courier New" w:hAnsi="Courier New" w:eastAsia="Times New Roman" w:cs="Courier New"/>
      <w:sz w:val="20"/>
      <w:szCs w:val="20"/>
      <w:lang w:eastAsia="fr-FR"/>
    </w:rPr>
  </w:style>
  <w:style w:type="character" w:styleId="PasdepageHCar" w:customStyle="1">
    <w:name w:val="pas de page H Car"/>
    <w:basedOn w:val="DefaultParagraphFont"/>
    <w:link w:val="PasdepageH"/>
    <w:qFormat/>
    <w:rsid w:val="008813c8"/>
    <w:rPr>
      <w:rFonts w:ascii="Monotype Corsiva" w:hAnsi="Monotype Corsiva" w:cs="" w:cstheme="majorBidi"/>
      <w:sz w:val="20"/>
      <w:szCs w:val="18"/>
    </w:rPr>
  </w:style>
  <w:style w:type="character" w:styleId="Findebut2Car" w:customStyle="1">
    <w:name w:val="fin debut 2 Car"/>
    <w:basedOn w:val="FindbutdeCHChar"/>
    <w:link w:val="Findebut2"/>
    <w:qFormat/>
    <w:rsid w:val="004f0af4"/>
    <w:rPr>
      <w:rFonts w:eastAsia="" w:cs="" w:asciiTheme="majorBidi" w:cstheme="majorBidi" w:eastAsiaTheme="majorEastAsia" w:hAnsiTheme="majorBidi"/>
      <w:b/>
      <w:color w:themeColor="accent1" w:themeShade="bf" w:val="365F91"/>
      <w:sz w:val="24"/>
      <w:szCs w:val="26"/>
    </w:rPr>
  </w:style>
  <w:style w:type="character" w:styleId="Sautdindex">
    <w:name w:val="Saut d'index"/>
    <w:qFormat/>
    <w:rPr/>
  </w:style>
  <w:style w:type="character" w:styleId="Caractresdenotedefin">
    <w:name w:val="Caractères de note de fin"/>
    <w:qFormat/>
    <w:rPr>
      <w:vertAlign w:val="superscript"/>
    </w:rPr>
  </w:style>
  <w:style w:type="character" w:styleId="EndnoteReference">
    <w:name w:val="Endnote Reference"/>
    <w:rPr>
      <w:vertAlign w:val="superscript"/>
    </w:rPr>
  </w:style>
  <w:style w:type="paragraph" w:styleId="Titre">
    <w:name w:val="Titre"/>
    <w:basedOn w:val="Normal"/>
    <w:next w:val="BodyText"/>
    <w:qFormat/>
    <w:pPr>
      <w:keepNext w:val="true"/>
      <w:spacing w:before="240" w:after="120"/>
    </w:pPr>
    <w:rPr>
      <w:rFonts w:ascii="Liberation Sans" w:hAnsi="Liberation Sans" w:eastAsia="Microsoft YaHei" w:cs="Tahoma"/>
      <w:sz w:val="28"/>
      <w:szCs w:val="28"/>
    </w:rPr>
  </w:style>
  <w:style w:type="paragraph" w:styleId="BodyText">
    <w:name w:val="Body Text"/>
    <w:basedOn w:val="Normal"/>
    <w:link w:val="CorpsdetexteCar"/>
    <w:rsid w:val="00f93801"/>
    <w:pPr>
      <w:spacing w:lineRule="auto" w:line="240" w:before="120" w:after="0"/>
      <w:jc w:val="both"/>
    </w:pPr>
    <w:rPr>
      <w:rFonts w:ascii="Times New Roman" w:hAnsi="Times New Roman" w:eastAsia="Times New Roman" w:cs="Times New Roman"/>
      <w:color w:val="0000FF"/>
      <w:lang w:eastAsia="fr-FR"/>
    </w:rPr>
  </w:style>
  <w:style w:type="paragraph" w:styleId="List">
    <w:name w:val="List"/>
    <w:basedOn w:val="BodyText"/>
    <w:pPr/>
    <w:rPr>
      <w:rFonts w:cs="Tahoma"/>
    </w:rPr>
  </w:style>
  <w:style w:type="paragraph" w:styleId="Caption">
    <w:name w:val="Caption"/>
    <w:basedOn w:val="Normal"/>
    <w:qFormat/>
    <w:pPr>
      <w:suppressLineNumbers/>
      <w:spacing w:before="120" w:after="120"/>
    </w:pPr>
    <w:rPr>
      <w:rFonts w:cs="Tahoma"/>
      <w:i/>
      <w:iCs/>
      <w:sz w:val="24"/>
      <w:szCs w:val="24"/>
    </w:rPr>
  </w:style>
  <w:style w:type="paragraph" w:styleId="Index">
    <w:name w:val="Index"/>
    <w:basedOn w:val="Normal"/>
    <w:qFormat/>
    <w:pPr>
      <w:suppressLineNumbers/>
    </w:pPr>
    <w:rPr>
      <w:rFonts w:cs="Tahoma"/>
    </w:rPr>
  </w:style>
  <w:style w:type="paragraph" w:styleId="FootnoteText">
    <w:name w:val="Footnote Text"/>
    <w:basedOn w:val="Normal"/>
    <w:link w:val="NotedebasdepageCar"/>
    <w:uiPriority w:val="99"/>
    <w:semiHidden/>
    <w:unhideWhenUsed/>
    <w:rsid w:val="00a65e42"/>
    <w:pPr>
      <w:spacing w:lineRule="auto" w:line="240" w:before="120" w:after="0"/>
    </w:pPr>
    <w:rPr>
      <w:sz w:val="20"/>
      <w:szCs w:val="20"/>
    </w:rPr>
  </w:style>
  <w:style w:type="paragraph" w:styleId="BodyText2">
    <w:name w:val="Body Text 2"/>
    <w:basedOn w:val="Normal"/>
    <w:link w:val="Corpsdetexte2Car"/>
    <w:uiPriority w:val="99"/>
    <w:unhideWhenUsed/>
    <w:qFormat/>
    <w:rsid w:val="00f93801"/>
    <w:pPr>
      <w:spacing w:lineRule="auto" w:line="480" w:before="120" w:after="120"/>
      <w:jc w:val="both"/>
    </w:pPr>
    <w:rPr/>
  </w:style>
  <w:style w:type="paragraph" w:styleId="BalloonText">
    <w:name w:val="Balloon Text"/>
    <w:basedOn w:val="Normal"/>
    <w:link w:val="TextedebullesCar"/>
    <w:uiPriority w:val="99"/>
    <w:semiHidden/>
    <w:unhideWhenUsed/>
    <w:qFormat/>
    <w:rsid w:val="00465fb4"/>
    <w:pPr>
      <w:spacing w:lineRule="auto" w:line="240" w:before="120" w:after="0"/>
    </w:pPr>
    <w:rPr>
      <w:rFonts w:ascii="Tahoma" w:hAnsi="Tahoma" w:cs="Tahoma"/>
      <w:sz w:val="16"/>
      <w:szCs w:val="16"/>
    </w:rPr>
  </w:style>
  <w:style w:type="paragraph" w:styleId="ListParagraph">
    <w:name w:val="List Paragraph"/>
    <w:basedOn w:val="Normal"/>
    <w:uiPriority w:val="34"/>
    <w:qFormat/>
    <w:rsid w:val="00465fb4"/>
    <w:pPr>
      <w:spacing w:before="120" w:after="200"/>
      <w:ind w:left="720"/>
      <w:contextualSpacing/>
    </w:pPr>
    <w:rPr/>
  </w:style>
  <w:style w:type="paragraph" w:styleId="En-tteetpieddepage">
    <w:name w:val="En-tête et pied de page"/>
    <w:basedOn w:val="Normal"/>
    <w:qFormat/>
    <w:pPr/>
    <w:rPr/>
  </w:style>
  <w:style w:type="paragraph" w:styleId="Header">
    <w:name w:val="Header"/>
    <w:basedOn w:val="Normal"/>
    <w:link w:val="En-tteCar"/>
    <w:uiPriority w:val="99"/>
    <w:unhideWhenUsed/>
    <w:rsid w:val="00f35c90"/>
    <w:pPr>
      <w:tabs>
        <w:tab w:val="clear" w:pos="709"/>
        <w:tab w:val="center" w:pos="4536" w:leader="none"/>
        <w:tab w:val="right" w:pos="9072" w:leader="none"/>
      </w:tabs>
      <w:spacing w:lineRule="auto" w:line="240" w:before="120" w:after="0"/>
      <w:jc w:val="right"/>
    </w:pPr>
    <w:rPr>
      <w:rFonts w:ascii="Monotype Corsiva" w:hAnsi="Monotype Corsiva"/>
      <w:sz w:val="20"/>
    </w:rPr>
  </w:style>
  <w:style w:type="paragraph" w:styleId="Footer">
    <w:name w:val="Footer"/>
    <w:basedOn w:val="Normal"/>
    <w:link w:val="PieddepageCar"/>
    <w:uiPriority w:val="99"/>
    <w:unhideWhenUsed/>
    <w:rsid w:val="00ce004d"/>
    <w:pPr>
      <w:tabs>
        <w:tab w:val="clear" w:pos="709"/>
        <w:tab w:val="center" w:pos="4536" w:leader="none"/>
        <w:tab w:val="right" w:pos="9072" w:leader="none"/>
      </w:tabs>
      <w:spacing w:lineRule="auto" w:line="240" w:before="120" w:after="0"/>
      <w:jc w:val="right"/>
    </w:pPr>
    <w:rPr>
      <w:color w:themeColor="text1" w:val="000000"/>
    </w:rPr>
  </w:style>
  <w:style w:type="paragraph" w:styleId="NoSpacing">
    <w:name w:val="No Spacing"/>
    <w:uiPriority w:val="1"/>
    <w:qFormat/>
    <w:rsid w:val="00ac5953"/>
    <w:pPr>
      <w:widowControl/>
      <w:suppressAutoHyphens w:val="true"/>
      <w:bidi w:val="0"/>
      <w:spacing w:lineRule="auto" w:line="240" w:before="0" w:after="0"/>
      <w:jc w:val="left"/>
    </w:pPr>
    <w:rPr>
      <w:rFonts w:ascii="Calibri" w:hAnsi="Calibri" w:eastAsia="Calibri" w:cs="" w:asciiTheme="minorHAnsi" w:cstheme="minorBidi" w:eastAsiaTheme="minorHAnsi" w:hAnsiTheme="minorHAnsi"/>
      <w:color w:val="auto"/>
      <w:kern w:val="0"/>
      <w:sz w:val="22"/>
      <w:szCs w:val="22"/>
      <w:lang w:val="fr-FR" w:eastAsia="en-US" w:bidi="ar-SA"/>
    </w:rPr>
  </w:style>
  <w:style w:type="paragraph" w:styleId="Title">
    <w:name w:val="Title"/>
    <w:basedOn w:val="Normal"/>
    <w:next w:val="Normal"/>
    <w:link w:val="TitreCar"/>
    <w:uiPriority w:val="10"/>
    <w:qFormat/>
    <w:rsid w:val="00ac5953"/>
    <w:pPr>
      <w:spacing w:lineRule="auto" w:line="240" w:before="120" w:after="0"/>
      <w:contextualSpacing/>
    </w:pPr>
    <w:rPr>
      <w:rFonts w:ascii="Cambria" w:hAnsi="Cambria" w:eastAsia="" w:asciiTheme="majorHAnsi" w:eastAsiaTheme="majorEastAsia" w:hAnsiTheme="majorHAnsi"/>
      <w:spacing w:val="-10"/>
      <w:kern w:val="2"/>
      <w:sz w:val="56"/>
      <w:szCs w:val="56"/>
    </w:rPr>
  </w:style>
  <w:style w:type="paragraph" w:styleId="NormalWeb">
    <w:name w:val="Normal (Web)"/>
    <w:basedOn w:val="Normal"/>
    <w:uiPriority w:val="99"/>
    <w:unhideWhenUsed/>
    <w:qFormat/>
    <w:rsid w:val="00ab4d8f"/>
    <w:pPr>
      <w:spacing w:lineRule="auto" w:line="240" w:beforeAutospacing="1" w:afterAutospacing="1"/>
    </w:pPr>
    <w:rPr>
      <w:rFonts w:ascii="Times New Roman" w:hAnsi="Times New Roman" w:eastAsia="" w:cs="Times New Roman" w:eastAsiaTheme="minorEastAsia"/>
      <w:lang w:eastAsia="fr-FR"/>
    </w:rPr>
  </w:style>
  <w:style w:type="paragraph" w:styleId="Titre21" w:customStyle="1">
    <w:name w:val="Titre 21"/>
    <w:basedOn w:val="Heading2"/>
    <w:autoRedefine/>
    <w:qFormat/>
    <w:rsid w:val="007d0217"/>
    <w:pPr>
      <w:numPr>
        <w:ilvl w:val="1"/>
        <w:numId w:val="6"/>
      </w:numPr>
      <w:spacing w:before="160" w:after="120"/>
      <w:jc w:val="both"/>
    </w:pPr>
    <w:rPr>
      <w:rFonts w:asciiTheme="majorBidi" w:hAnsiTheme="majorBidi"/>
      <w:b/>
      <w:bCs/>
      <w:i/>
      <w:iCs/>
      <w:color w:themeColor="accent1" w:themeShade="bf" w:val="auto"/>
      <w:sz w:val="36"/>
      <w:szCs w:val="32"/>
    </w:rPr>
  </w:style>
  <w:style w:type="paragraph" w:styleId="Titre31" w:customStyle="1">
    <w:name w:val="Titre 31"/>
    <w:basedOn w:val="Heading3"/>
    <w:next w:val="Normal"/>
    <w:autoRedefine/>
    <w:qFormat/>
    <w:rsid w:val="006d4283"/>
    <w:pPr>
      <w:numPr>
        <w:ilvl w:val="2"/>
        <w:numId w:val="6"/>
      </w:numPr>
      <w:tabs>
        <w:tab w:val="clear" w:pos="709"/>
        <w:tab w:val="left" w:pos="993" w:leader="none"/>
      </w:tabs>
    </w:pPr>
    <w:rPr>
      <w:rFonts w:asciiTheme="majorBidi" w:hAnsiTheme="majorBidi"/>
      <w:b/>
      <w:bCs/>
      <w:color w:themeColor="accent1" w:themeShade="7f" w:val="auto"/>
      <w:sz w:val="28"/>
      <w:szCs w:val="28"/>
    </w:rPr>
  </w:style>
  <w:style w:type="paragraph" w:styleId="Titre41" w:customStyle="1">
    <w:name w:val="Titre 41"/>
    <w:basedOn w:val="Heading4"/>
    <w:link w:val="Titre4Char"/>
    <w:autoRedefine/>
    <w:qFormat/>
    <w:rsid w:val="00904da4"/>
    <w:pPr>
      <w:numPr>
        <w:ilvl w:val="3"/>
        <w:numId w:val="6"/>
      </w:numPr>
      <w:spacing w:lineRule="auto" w:line="240" w:before="240" w:after="240"/>
    </w:pPr>
    <w:rPr>
      <w:rFonts w:asciiTheme="majorBidi" w:hAnsiTheme="majorBidi"/>
      <w:b/>
      <w:bCs/>
      <w:i w:val="false"/>
      <w:iCs w:val="false"/>
      <w:color w:themeColor="text1" w:val="000000"/>
      <w:szCs w:val="22"/>
    </w:rPr>
  </w:style>
  <w:style w:type="paragraph" w:styleId="Titre51" w:customStyle="1">
    <w:name w:val="Titre 51"/>
    <w:basedOn w:val="Heading5"/>
    <w:autoRedefine/>
    <w:qFormat/>
    <w:rsid w:val="008606e5"/>
    <w:pPr>
      <w:numPr>
        <w:ilvl w:val="4"/>
        <w:numId w:val="6"/>
      </w:numPr>
    </w:pPr>
    <w:rPr>
      <w:rFonts w:asciiTheme="majorBidi" w:hAnsiTheme="majorBidi"/>
      <w:b/>
      <w:bCs/>
      <w:color w:themeColor="text1" w:val="000000"/>
    </w:rPr>
  </w:style>
  <w:style w:type="paragraph" w:styleId="Titre61" w:customStyle="1">
    <w:name w:val="Titre 61"/>
    <w:basedOn w:val="Heading6"/>
    <w:autoRedefine/>
    <w:qFormat/>
    <w:rsid w:val="00350370"/>
    <w:pPr>
      <w:numPr>
        <w:ilvl w:val="5"/>
        <w:numId w:val="6"/>
      </w:numPr>
    </w:pPr>
    <w:rPr>
      <w:rFonts w:asciiTheme="majorBidi" w:hAnsiTheme="majorBidi"/>
      <w:b/>
      <w:bCs/>
      <w:color w:themeColor="accent1" w:themeShade="7f" w:val="auto"/>
    </w:rPr>
  </w:style>
  <w:style w:type="paragraph" w:styleId="Titre71" w:customStyle="1">
    <w:name w:val="Titre 71"/>
    <w:basedOn w:val="Normal"/>
    <w:qFormat/>
    <w:rsid w:val="005a1fe3"/>
    <w:pPr/>
    <w:rPr/>
  </w:style>
  <w:style w:type="paragraph" w:styleId="Titre81" w:customStyle="1">
    <w:name w:val="Titre 81"/>
    <w:basedOn w:val="Normal"/>
    <w:qFormat/>
    <w:rsid w:val="005a1fe3"/>
    <w:pPr/>
    <w:rPr/>
  </w:style>
  <w:style w:type="paragraph" w:styleId="Titre91" w:customStyle="1">
    <w:name w:val="Titre 91"/>
    <w:basedOn w:val="Normal"/>
    <w:qFormat/>
    <w:rsid w:val="005a1fe3"/>
    <w:pPr/>
    <w:rPr/>
  </w:style>
  <w:style w:type="paragraph" w:styleId="Titre2" w:customStyle="1">
    <w:name w:val="titre 2"/>
    <w:basedOn w:val="Heading2"/>
    <w:next w:val="Normal"/>
    <w:link w:val="Titre2Char"/>
    <w:qFormat/>
    <w:rsid w:val="007c136f"/>
    <w:pPr>
      <w:widowControl w:val="false"/>
      <w:tabs>
        <w:tab w:val="clear" w:pos="709"/>
        <w:tab w:val="left" w:pos="5103" w:leader="none"/>
      </w:tabs>
      <w:spacing w:before="41" w:after="0"/>
      <w:ind w:right="424"/>
    </w:pPr>
    <w:rPr>
      <w:rFonts w:asciiTheme="majorBidi" w:hAnsiTheme="majorBidi"/>
      <w:b/>
      <w:bCs/>
      <w:color w:themeColor="text1" w:val="000000"/>
      <w:sz w:val="24"/>
      <w:szCs w:val="24"/>
    </w:rPr>
  </w:style>
  <w:style w:type="paragraph" w:styleId="Titre001" w:customStyle="1">
    <w:name w:val="titre001"/>
    <w:basedOn w:val="Heading1"/>
    <w:link w:val="Titre001Char"/>
    <w:qFormat/>
    <w:rsid w:val="00d931fd"/>
    <w:pPr>
      <w:numPr>
        <w:ilvl w:val="0"/>
        <w:numId w:val="5"/>
      </w:numPr>
      <w:jc w:val="center"/>
    </w:pPr>
    <w:rPr/>
  </w:style>
  <w:style w:type="paragraph" w:styleId="Titre002" w:customStyle="1">
    <w:name w:val="titre002"/>
    <w:basedOn w:val="Heading2"/>
    <w:next w:val="Normal"/>
    <w:link w:val="Titre002Char"/>
    <w:qFormat/>
    <w:rsid w:val="00c21766"/>
    <w:pPr>
      <w:ind w:hanging="576" w:left="576"/>
    </w:pPr>
    <w:rPr>
      <w:rFonts w:asciiTheme="majorBidi" w:hAnsiTheme="majorBidi"/>
      <w:b/>
      <w:bCs/>
      <w:color w:themeColor="text1" w:val="000000"/>
      <w:sz w:val="32"/>
      <w:szCs w:val="32"/>
    </w:rPr>
  </w:style>
  <w:style w:type="paragraph" w:styleId="Titre11" w:customStyle="1">
    <w:name w:val="Titre 11"/>
    <w:basedOn w:val="Heading1"/>
    <w:link w:val="Titre1Char"/>
    <w:autoRedefine/>
    <w:qFormat/>
    <w:rsid w:val="00b152de"/>
    <w:pPr>
      <w:numPr>
        <w:ilvl w:val="0"/>
        <w:numId w:val="6"/>
      </w:numPr>
      <w:jc w:val="center"/>
    </w:pPr>
    <w:rPr/>
  </w:style>
  <w:style w:type="paragraph" w:styleId="IndexHeading">
    <w:name w:val="Index Heading"/>
    <w:basedOn w:val="Titre"/>
    <w:pPr/>
    <w:rPr/>
  </w:style>
  <w:style w:type="paragraph" w:styleId="TOCHeading">
    <w:name w:val="TOC Heading"/>
    <w:basedOn w:val="Heading1"/>
    <w:next w:val="Normal"/>
    <w:uiPriority w:val="39"/>
    <w:unhideWhenUsed/>
    <w:qFormat/>
    <w:rsid w:val="00c52e78"/>
    <w:pPr>
      <w:spacing w:lineRule="auto" w:line="259"/>
      <w:outlineLvl w:val="9"/>
    </w:pPr>
    <w:rPr>
      <w:rFonts w:ascii="Cambria" w:hAnsi="Cambria" w:asciiTheme="majorHAnsi" w:hAnsiTheme="majorHAnsi"/>
      <w:b w:val="false"/>
      <w:color w:themeColor="accent1" w:themeShade="bf" w:val="365F91"/>
      <w:lang w:val="en-US"/>
    </w:rPr>
  </w:style>
  <w:style w:type="paragraph" w:styleId="TOC1">
    <w:name w:val="TOC 1"/>
    <w:basedOn w:val="Normal"/>
    <w:next w:val="Normal"/>
    <w:autoRedefine/>
    <w:uiPriority w:val="39"/>
    <w:unhideWhenUsed/>
    <w:rsid w:val="00ff6cd2"/>
    <w:pPr>
      <w:spacing w:before="120" w:after="120"/>
    </w:pPr>
    <w:rPr>
      <w:rFonts w:ascii="Calibri" w:hAnsi="Calibri" w:cs="Times New Roman" w:asciiTheme="minorHAnsi" w:hAnsiTheme="minorHAnsi"/>
      <w:b/>
      <w:bCs/>
      <w:caps/>
      <w:sz w:val="20"/>
    </w:rPr>
  </w:style>
  <w:style w:type="paragraph" w:styleId="TOC2">
    <w:name w:val="TOC 2"/>
    <w:basedOn w:val="Normal"/>
    <w:next w:val="Normal"/>
    <w:autoRedefine/>
    <w:uiPriority w:val="39"/>
    <w:unhideWhenUsed/>
    <w:rsid w:val="000d4232"/>
    <w:pPr>
      <w:tabs>
        <w:tab w:val="clear" w:pos="709"/>
        <w:tab w:val="left" w:pos="720" w:leader="none"/>
        <w:tab w:val="right" w:pos="9345" w:leader="dot"/>
      </w:tabs>
      <w:spacing w:before="0" w:after="0"/>
      <w:ind w:left="240"/>
    </w:pPr>
    <w:rPr>
      <w:rFonts w:ascii="Calibri" w:hAnsi="Calibri" w:cs="Times New Roman" w:asciiTheme="minorHAnsi" w:hAnsiTheme="minorHAnsi"/>
      <w:b/>
      <w:bCs/>
      <w:smallCaps/>
      <w:sz w:val="20"/>
    </w:rPr>
  </w:style>
  <w:style w:type="paragraph" w:styleId="TOC3">
    <w:name w:val="TOC 3"/>
    <w:basedOn w:val="Normal"/>
    <w:next w:val="Normal"/>
    <w:autoRedefine/>
    <w:uiPriority w:val="39"/>
    <w:unhideWhenUsed/>
    <w:rsid w:val="00c52e78"/>
    <w:pPr>
      <w:spacing w:before="0" w:after="0"/>
      <w:ind w:left="480"/>
    </w:pPr>
    <w:rPr>
      <w:rFonts w:ascii="Calibri" w:hAnsi="Calibri" w:cs="Times New Roman" w:asciiTheme="minorHAnsi" w:hAnsiTheme="minorHAnsi"/>
      <w:i/>
      <w:iCs/>
      <w:sz w:val="20"/>
    </w:rPr>
  </w:style>
  <w:style w:type="paragraph" w:styleId="Caption1">
    <w:name w:val="caption1"/>
    <w:basedOn w:val="Normal"/>
    <w:next w:val="Normal"/>
    <w:link w:val="LgendeCar"/>
    <w:uiPriority w:val="35"/>
    <w:unhideWhenUsed/>
    <w:qFormat/>
    <w:rsid w:val="003a46a2"/>
    <w:pPr>
      <w:spacing w:lineRule="auto" w:line="240" w:before="0" w:after="200"/>
    </w:pPr>
    <w:rPr>
      <w:sz w:val="18"/>
      <w:szCs w:val="18"/>
      <w:lang w:eastAsia="fr-FR"/>
    </w:rPr>
  </w:style>
  <w:style w:type="paragraph" w:styleId="Figure" w:customStyle="1">
    <w:name w:val="figure"/>
    <w:basedOn w:val="Caption1"/>
    <w:link w:val="FigureChar"/>
    <w:qFormat/>
    <w:rsid w:val="003a46a2"/>
    <w:pPr/>
    <w:rPr>
      <w:i/>
      <w:sz w:val="20"/>
    </w:rPr>
  </w:style>
  <w:style w:type="paragraph" w:styleId="Bibliography">
    <w:name w:val="Bibliography"/>
    <w:basedOn w:val="Normal"/>
    <w:next w:val="Normal"/>
    <w:uiPriority w:val="37"/>
    <w:unhideWhenUsed/>
    <w:qFormat/>
    <w:rsid w:val="00751386"/>
    <w:pPr/>
    <w:rPr/>
  </w:style>
  <w:style w:type="paragraph" w:styleId="FindbutdeCH" w:customStyle="1">
    <w:name w:val="fin/début de CH"/>
    <w:basedOn w:val="Heading2"/>
    <w:link w:val="FindbutdeCHChar"/>
    <w:qFormat/>
    <w:rsid w:val="00b90d76"/>
    <w:pPr/>
    <w:rPr>
      <w:rFonts w:asciiTheme="majorBidi" w:hAnsiTheme="majorBidi"/>
      <w:b/>
      <w:color w:themeColor="accent1" w:themeShade="bf" w:val="auto"/>
      <w:sz w:val="28"/>
    </w:rPr>
  </w:style>
  <w:style w:type="paragraph" w:styleId="TOC4">
    <w:name w:val="TOC 4"/>
    <w:basedOn w:val="Normal"/>
    <w:next w:val="Normal"/>
    <w:autoRedefine/>
    <w:uiPriority w:val="39"/>
    <w:unhideWhenUsed/>
    <w:rsid w:val="00160c7f"/>
    <w:pPr>
      <w:spacing w:before="0" w:after="0"/>
      <w:ind w:left="720"/>
    </w:pPr>
    <w:rPr>
      <w:rFonts w:ascii="Calibri" w:hAnsi="Calibri" w:cs="Times New Roman" w:asciiTheme="minorHAnsi" w:hAnsiTheme="minorHAnsi"/>
      <w:sz w:val="18"/>
      <w:szCs w:val="21"/>
    </w:rPr>
  </w:style>
  <w:style w:type="paragraph" w:styleId="TOC5">
    <w:name w:val="TOC 5"/>
    <w:basedOn w:val="Normal"/>
    <w:next w:val="Normal"/>
    <w:autoRedefine/>
    <w:uiPriority w:val="39"/>
    <w:unhideWhenUsed/>
    <w:rsid w:val="008a123a"/>
    <w:pPr>
      <w:spacing w:before="0" w:after="0"/>
      <w:ind w:left="960"/>
    </w:pPr>
    <w:rPr>
      <w:rFonts w:ascii="Calibri" w:hAnsi="Calibri" w:cs="Times New Roman" w:asciiTheme="minorHAnsi" w:hAnsiTheme="minorHAnsi"/>
      <w:sz w:val="18"/>
      <w:szCs w:val="21"/>
    </w:rPr>
  </w:style>
  <w:style w:type="paragraph" w:styleId="TableofFigures">
    <w:name w:val="Table of Figures"/>
    <w:basedOn w:val="Normal"/>
    <w:next w:val="Normal"/>
    <w:uiPriority w:val="99"/>
    <w:unhideWhenUsed/>
    <w:rsid w:val="00b477d1"/>
    <w:pPr>
      <w:spacing w:before="120" w:after="0"/>
    </w:pPr>
    <w:rPr/>
  </w:style>
  <w:style w:type="paragraph" w:styleId="TOC6">
    <w:name w:val="TOC 6"/>
    <w:basedOn w:val="Normal"/>
    <w:next w:val="Normal"/>
    <w:autoRedefine/>
    <w:uiPriority w:val="39"/>
    <w:unhideWhenUsed/>
    <w:rsid w:val="00a85f63"/>
    <w:pPr>
      <w:spacing w:before="0" w:after="0"/>
      <w:ind w:left="1200"/>
    </w:pPr>
    <w:rPr>
      <w:rFonts w:ascii="Calibri" w:hAnsi="Calibri" w:cs="Times New Roman" w:asciiTheme="minorHAnsi" w:hAnsiTheme="minorHAnsi"/>
      <w:sz w:val="18"/>
      <w:szCs w:val="21"/>
    </w:rPr>
  </w:style>
  <w:style w:type="paragraph" w:styleId="TOC7">
    <w:name w:val="TOC 7"/>
    <w:basedOn w:val="Normal"/>
    <w:next w:val="Normal"/>
    <w:autoRedefine/>
    <w:uiPriority w:val="39"/>
    <w:unhideWhenUsed/>
    <w:rsid w:val="00a85f63"/>
    <w:pPr>
      <w:spacing w:before="0" w:after="0"/>
      <w:ind w:left="1440"/>
    </w:pPr>
    <w:rPr>
      <w:rFonts w:ascii="Calibri" w:hAnsi="Calibri" w:cs="Times New Roman" w:asciiTheme="minorHAnsi" w:hAnsiTheme="minorHAnsi"/>
      <w:sz w:val="18"/>
      <w:szCs w:val="21"/>
    </w:rPr>
  </w:style>
  <w:style w:type="paragraph" w:styleId="TOC8">
    <w:name w:val="TOC 8"/>
    <w:basedOn w:val="Normal"/>
    <w:next w:val="Normal"/>
    <w:autoRedefine/>
    <w:uiPriority w:val="39"/>
    <w:unhideWhenUsed/>
    <w:rsid w:val="00a85f63"/>
    <w:pPr>
      <w:spacing w:before="0" w:after="0"/>
      <w:ind w:left="1680"/>
    </w:pPr>
    <w:rPr>
      <w:rFonts w:ascii="Calibri" w:hAnsi="Calibri" w:cs="Times New Roman" w:asciiTheme="minorHAnsi" w:hAnsiTheme="minorHAnsi"/>
      <w:sz w:val="18"/>
      <w:szCs w:val="21"/>
    </w:rPr>
  </w:style>
  <w:style w:type="paragraph" w:styleId="TOC9">
    <w:name w:val="TOC 9"/>
    <w:basedOn w:val="Normal"/>
    <w:next w:val="Normal"/>
    <w:autoRedefine/>
    <w:uiPriority w:val="39"/>
    <w:unhideWhenUsed/>
    <w:rsid w:val="00a85f63"/>
    <w:pPr>
      <w:spacing w:before="0" w:after="0"/>
      <w:ind w:left="1920"/>
    </w:pPr>
    <w:rPr>
      <w:rFonts w:ascii="Calibri" w:hAnsi="Calibri" w:cs="Times New Roman" w:asciiTheme="minorHAnsi" w:hAnsiTheme="minorHAnsi"/>
      <w:sz w:val="18"/>
      <w:szCs w:val="21"/>
    </w:rPr>
  </w:style>
  <w:style w:type="paragraph" w:styleId="Titre003" w:customStyle="1">
    <w:name w:val="titre 00 3"/>
    <w:basedOn w:val="Titre2"/>
    <w:link w:val="Titre003Car"/>
    <w:qFormat/>
    <w:rsid w:val="002a453b"/>
    <w:pPr>
      <w:numPr>
        <w:ilvl w:val="1"/>
        <w:numId w:val="5"/>
      </w:numPr>
    </w:pPr>
    <w:rPr/>
  </w:style>
  <w:style w:type="paragraph" w:styleId="Normal20pt" w:customStyle="1">
    <w:name w:val="Normal + 20 pt"/>
    <w:basedOn w:val="Normal"/>
    <w:link w:val="Normal20ptCar"/>
    <w:qFormat/>
    <w:rsid w:val="006f25df"/>
    <w:pPr>
      <w:numPr>
        <w:ilvl w:val="1"/>
        <w:numId w:val="45"/>
      </w:numPr>
      <w:spacing w:lineRule="auto" w:line="240" w:before="0" w:after="0"/>
      <w:ind w:right="0"/>
    </w:pPr>
    <w:rPr>
      <w:rFonts w:ascii="Times New Roman" w:hAnsi="Times New Roman" w:eastAsia="Times New Roman" w:cs="Times New Roman"/>
      <w:b/>
      <w:bCs/>
      <w:sz w:val="28"/>
      <w:szCs w:val="28"/>
      <w:lang w:eastAsia="fr-FR"/>
    </w:rPr>
  </w:style>
  <w:style w:type="paragraph" w:styleId="Annotationtext">
    <w:name w:val="annotation text"/>
    <w:basedOn w:val="Normal"/>
    <w:link w:val="CommentaireCar"/>
    <w:uiPriority w:val="99"/>
    <w:semiHidden/>
    <w:unhideWhenUsed/>
    <w:qFormat/>
    <w:rsid w:val="005702df"/>
    <w:pPr>
      <w:spacing w:lineRule="auto" w:line="240"/>
    </w:pPr>
    <w:rPr>
      <w:sz w:val="20"/>
      <w:szCs w:val="20"/>
    </w:rPr>
  </w:style>
  <w:style w:type="paragraph" w:styleId="Annotationsubject">
    <w:name w:val="annotation subject"/>
    <w:basedOn w:val="Annotationtext"/>
    <w:next w:val="Annotationtext"/>
    <w:link w:val="ObjetducommentaireCar"/>
    <w:uiPriority w:val="99"/>
    <w:semiHidden/>
    <w:unhideWhenUsed/>
    <w:qFormat/>
    <w:rsid w:val="005702df"/>
    <w:pPr/>
    <w:rPr>
      <w:b/>
      <w:bCs/>
    </w:rPr>
  </w:style>
  <w:style w:type="paragraph" w:styleId="HTMLPreformatted">
    <w:name w:val="HTML Preformatted"/>
    <w:basedOn w:val="Normal"/>
    <w:link w:val="PrformatHTMLCar"/>
    <w:uiPriority w:val="99"/>
    <w:semiHidden/>
    <w:unhideWhenUsed/>
    <w:qFormat/>
    <w:rsid w:val="002d4c80"/>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240" w:before="0" w:after="0"/>
      <w:ind w:right="0"/>
    </w:pPr>
    <w:rPr>
      <w:rFonts w:ascii="Courier New" w:hAnsi="Courier New" w:eastAsia="Times New Roman" w:cs="Courier New"/>
      <w:sz w:val="20"/>
      <w:szCs w:val="20"/>
      <w:lang w:eastAsia="fr-FR"/>
    </w:rPr>
  </w:style>
  <w:style w:type="paragraph" w:styleId="PasdepageH" w:customStyle="1">
    <w:name w:val="pas de page H"/>
    <w:basedOn w:val="Normal"/>
    <w:link w:val="PasdepageHCar"/>
    <w:qFormat/>
    <w:rsid w:val="008813c8"/>
    <w:pPr>
      <w:tabs>
        <w:tab w:val="clear" w:pos="709"/>
        <w:tab w:val="left" w:pos="6540" w:leader="none"/>
      </w:tabs>
      <w:spacing w:lineRule="auto" w:line="240"/>
    </w:pPr>
    <w:rPr>
      <w:rFonts w:ascii="Monotype Corsiva" w:hAnsi="Monotype Corsiva"/>
      <w:sz w:val="20"/>
      <w:szCs w:val="18"/>
    </w:rPr>
  </w:style>
  <w:style w:type="paragraph" w:styleId="Findebut2" w:customStyle="1">
    <w:name w:val="fin debut 2"/>
    <w:basedOn w:val="FindbutdeCH"/>
    <w:link w:val="Findebut2Car"/>
    <w:qFormat/>
    <w:rsid w:val="004f0af4"/>
    <w:pPr/>
    <w:rPr>
      <w:sz w:val="24"/>
    </w:rPr>
  </w:style>
  <w:style w:type="paragraph" w:styleId="Default" w:customStyle="1">
    <w:name w:val="Default"/>
    <w:qFormat/>
    <w:rsid w:val="00b70abc"/>
    <w:pPr>
      <w:widowControl/>
      <w:suppressAutoHyphens w:val="true"/>
      <w:bidi w:val="0"/>
      <w:spacing w:lineRule="auto" w:line="240" w:before="0" w:after="0"/>
      <w:jc w:val="left"/>
    </w:pPr>
    <w:rPr>
      <w:rFonts w:ascii="Arial" w:hAnsi="Arial" w:eastAsia="Calibri" w:cs="Arial"/>
      <w:color w:val="000000"/>
      <w:kern w:val="0"/>
      <w:sz w:val="24"/>
      <w:szCs w:val="24"/>
      <w:lang w:val="fr-FR" w:eastAsia="en-US" w:bidi="ar-SA"/>
    </w:rPr>
  </w:style>
  <w:style w:type="paragraph" w:styleId="Contenudecadre">
    <w:name w:val="Contenu de cadre"/>
    <w:basedOn w:val="Normal"/>
    <w:qFormat/>
    <w:pPr/>
    <w:rPr/>
  </w:style>
  <w:style w:type="numbering" w:styleId="NoList" w:default="1">
    <w:name w:val="No List"/>
    <w:uiPriority w:val="99"/>
    <w:semiHidden/>
    <w:unhideWhenUsed/>
    <w:qFormat/>
  </w:style>
  <w:style w:type="numbering" w:styleId="Style11" w:customStyle="1">
    <w:name w:val="Style1"/>
    <w:uiPriority w:val="99"/>
    <w:qFormat/>
    <w:rsid w:val="00754c48"/>
  </w:style>
  <w:style w:type="numbering" w:styleId="Style21" w:customStyle="1">
    <w:name w:val="Style2"/>
    <w:uiPriority w:val="99"/>
    <w:qFormat/>
    <w:rsid w:val="00754c48"/>
  </w:style>
  <w:style w:type="table" w:default="1" w:styleId="TableauNormal">
    <w:name w:val="Normal Table"/>
    <w:uiPriority w:val="99"/>
    <w:semiHidden/>
    <w:unhideWhenUsed/>
    <w:tblPr>
      <w:tblCellMar>
        <w:top w:w="0" w:type="dxa"/>
        <w:left w:w="108" w:type="dxa"/>
        <w:bottom w:w="0" w:type="dxa"/>
        <w:right w:w="108" w:type="dxa"/>
      </w:tblCellMar>
    </w:tblPr>
  </w:style>
  <w:style w:type="table" w:styleId="Grilledutableau">
    <w:name w:val="Table Grid"/>
    <w:basedOn w:val="TableauNormal"/>
    <w:uiPriority w:val="39"/>
    <w:rsid w:val="00ab4d8f"/>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jpeg"/><Relationship Id="rId4" Type="http://schemas.openxmlformats.org/officeDocument/2006/relationships/footer" Target="footer1.xml"/><Relationship Id="rId5" Type="http://schemas.openxmlformats.org/officeDocument/2006/relationships/header" Target="head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header" Target="header4.xml"/><Relationship Id="rId13" Type="http://schemas.openxmlformats.org/officeDocument/2006/relationships/header" Target="head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header" Target="header6.xml"/><Relationship Id="rId17" Type="http://schemas.openxmlformats.org/officeDocument/2006/relationships/header" Target="header7.xml"/><Relationship Id="rId18" Type="http://schemas.openxmlformats.org/officeDocument/2006/relationships/footer" Target="footer8.xml"/><Relationship Id="rId19" Type="http://schemas.openxmlformats.org/officeDocument/2006/relationships/footer" Target="footer9.xml"/><Relationship Id="rId20" Type="http://schemas.openxmlformats.org/officeDocument/2006/relationships/header" Target="header8.xml"/><Relationship Id="rId21" Type="http://schemas.openxmlformats.org/officeDocument/2006/relationships/header" Target="header9.xml"/><Relationship Id="rId22" Type="http://schemas.openxmlformats.org/officeDocument/2006/relationships/footer" Target="footer10.xml"/><Relationship Id="rId23" Type="http://schemas.openxmlformats.org/officeDocument/2006/relationships/footer" Target="footer11.xml"/><Relationship Id="rId24" Type="http://schemas.openxmlformats.org/officeDocument/2006/relationships/header" Target="header10.xml"/><Relationship Id="rId25" Type="http://schemas.openxmlformats.org/officeDocument/2006/relationships/header" Target="header11.xml"/><Relationship Id="rId26" Type="http://schemas.openxmlformats.org/officeDocument/2006/relationships/footer" Target="footer12.xml"/><Relationship Id="rId27" Type="http://schemas.openxmlformats.org/officeDocument/2006/relationships/footer" Target="footer13.xml"/><Relationship Id="rId28" Type="http://schemas.openxmlformats.org/officeDocument/2006/relationships/image" Target="media/image3.wmf"/><Relationship Id="rId29" Type="http://schemas.openxmlformats.org/officeDocument/2006/relationships/image" Target="media/image3.wmf"/><Relationship Id="rId30" Type="http://schemas.openxmlformats.org/officeDocument/2006/relationships/image" Target="media/image4.wmf"/><Relationship Id="rId31" Type="http://schemas.openxmlformats.org/officeDocument/2006/relationships/image" Target="media/image4.wmf"/><Relationship Id="rId32" Type="http://schemas.openxmlformats.org/officeDocument/2006/relationships/image" Target="media/image5.wmf"/><Relationship Id="rId33" Type="http://schemas.openxmlformats.org/officeDocument/2006/relationships/image" Target="media/image6.wmf"/><Relationship Id="rId34" Type="http://schemas.openxmlformats.org/officeDocument/2006/relationships/image" Target="media/image5.wmf"/><Relationship Id="rId35" Type="http://schemas.openxmlformats.org/officeDocument/2006/relationships/image" Target="media/image6.wmf"/><Relationship Id="rId36" Type="http://schemas.openxmlformats.org/officeDocument/2006/relationships/image" Target="media/image7.png"/><Relationship Id="rId37" Type="http://schemas.openxmlformats.org/officeDocument/2006/relationships/image" Target="media/image7.png"/><Relationship Id="rId38" Type="http://schemas.openxmlformats.org/officeDocument/2006/relationships/image" Target="media/image8.png"/><Relationship Id="rId39" Type="http://schemas.openxmlformats.org/officeDocument/2006/relationships/image" Target="media/image8.png"/><Relationship Id="rId40" Type="http://schemas.openxmlformats.org/officeDocument/2006/relationships/image" Target="media/image9.png"/><Relationship Id="rId41" Type="http://schemas.openxmlformats.org/officeDocument/2006/relationships/image" Target="media/image9.png"/><Relationship Id="rId42" Type="http://schemas.openxmlformats.org/officeDocument/2006/relationships/image" Target="media/image10.png"/><Relationship Id="rId43" Type="http://schemas.openxmlformats.org/officeDocument/2006/relationships/image" Target="media/image10.png"/><Relationship Id="rId44" Type="http://schemas.openxmlformats.org/officeDocument/2006/relationships/image" Target="media/image11.png"/><Relationship Id="rId45" Type="http://schemas.openxmlformats.org/officeDocument/2006/relationships/image" Target="media/image11.png"/><Relationship Id="rId46" Type="http://schemas.openxmlformats.org/officeDocument/2006/relationships/header" Target="header12.xml"/><Relationship Id="rId47" Type="http://schemas.openxmlformats.org/officeDocument/2006/relationships/header" Target="header13.xml"/><Relationship Id="rId48" Type="http://schemas.openxmlformats.org/officeDocument/2006/relationships/footer" Target="footer14.xml"/><Relationship Id="rId49" Type="http://schemas.openxmlformats.org/officeDocument/2006/relationships/footer" Target="footer15.xml"/><Relationship Id="rId50" Type="http://schemas.openxmlformats.org/officeDocument/2006/relationships/header" Target="header14.xml"/><Relationship Id="rId51" Type="http://schemas.openxmlformats.org/officeDocument/2006/relationships/header" Target="header15.xml"/><Relationship Id="rId52" Type="http://schemas.openxmlformats.org/officeDocument/2006/relationships/footer" Target="footer16.xml"/><Relationship Id="rId53" Type="http://schemas.openxmlformats.org/officeDocument/2006/relationships/footer" Target="footer17.xml"/><Relationship Id="rId54" Type="http://schemas.openxmlformats.org/officeDocument/2006/relationships/header" Target="header16.xml"/><Relationship Id="rId55" Type="http://schemas.openxmlformats.org/officeDocument/2006/relationships/header" Target="header17.xml"/><Relationship Id="rId56" Type="http://schemas.openxmlformats.org/officeDocument/2006/relationships/footer" Target="footer18.xml"/><Relationship Id="rId57" Type="http://schemas.openxmlformats.org/officeDocument/2006/relationships/footer" Target="footer19.xml"/><Relationship Id="rId58" Type="http://schemas.openxmlformats.org/officeDocument/2006/relationships/image" Target="media/image12.jpeg"/><Relationship Id="rId59" Type="http://schemas.openxmlformats.org/officeDocument/2006/relationships/image" Target="media/image12.jpeg"/><Relationship Id="rId60" Type="http://schemas.openxmlformats.org/officeDocument/2006/relationships/image" Target="media/image13.png"/><Relationship Id="rId61" Type="http://schemas.openxmlformats.org/officeDocument/2006/relationships/image" Target="media/image13.png"/><Relationship Id="rId62" Type="http://schemas.openxmlformats.org/officeDocument/2006/relationships/header" Target="header18.xml"/><Relationship Id="rId63" Type="http://schemas.openxmlformats.org/officeDocument/2006/relationships/footer" Target="footer20.xml"/><Relationship Id="rId64" Type="http://schemas.openxmlformats.org/officeDocument/2006/relationships/image" Target="media/image14.png"/><Relationship Id="rId65" Type="http://schemas.openxmlformats.org/officeDocument/2006/relationships/image" Target="media/image14.png"/><Relationship Id="rId66" Type="http://schemas.openxmlformats.org/officeDocument/2006/relationships/image" Target="media/image15.jpeg"/><Relationship Id="rId67" Type="http://schemas.openxmlformats.org/officeDocument/2006/relationships/image" Target="media/image15.jpeg"/><Relationship Id="rId68" Type="http://schemas.openxmlformats.org/officeDocument/2006/relationships/image" Target="media/image16.jpeg"/><Relationship Id="rId69" Type="http://schemas.openxmlformats.org/officeDocument/2006/relationships/image" Target="media/image16.jpeg"/><Relationship Id="rId70" Type="http://schemas.openxmlformats.org/officeDocument/2006/relationships/image" Target="media/image17.jpeg"/><Relationship Id="rId71" Type="http://schemas.openxmlformats.org/officeDocument/2006/relationships/image" Target="media/image17.jpeg"/><Relationship Id="rId72" Type="http://schemas.openxmlformats.org/officeDocument/2006/relationships/image" Target="media/image18.jpeg"/><Relationship Id="rId73" Type="http://schemas.openxmlformats.org/officeDocument/2006/relationships/image" Target="media/image18.jpeg"/><Relationship Id="rId74" Type="http://schemas.openxmlformats.org/officeDocument/2006/relationships/image" Target="media/image19.jpeg"/><Relationship Id="rId75" Type="http://schemas.openxmlformats.org/officeDocument/2006/relationships/image" Target="media/image19.jpeg"/><Relationship Id="rId76" Type="http://schemas.openxmlformats.org/officeDocument/2006/relationships/image" Target="media/image20.jpeg"/><Relationship Id="rId77" Type="http://schemas.openxmlformats.org/officeDocument/2006/relationships/image" Target="media/image20.jpeg"/><Relationship Id="rId78" Type="http://schemas.openxmlformats.org/officeDocument/2006/relationships/image" Target="media/image21.png"/><Relationship Id="rId79" Type="http://schemas.openxmlformats.org/officeDocument/2006/relationships/image" Target="media/image21.png"/><Relationship Id="rId80" Type="http://schemas.openxmlformats.org/officeDocument/2006/relationships/header" Target="header19.xml"/><Relationship Id="rId81" Type="http://schemas.openxmlformats.org/officeDocument/2006/relationships/header" Target="header20.xml"/><Relationship Id="rId82" Type="http://schemas.openxmlformats.org/officeDocument/2006/relationships/footer" Target="footer21.xml"/><Relationship Id="rId83" Type="http://schemas.openxmlformats.org/officeDocument/2006/relationships/footer" Target="footer22.xml"/><Relationship Id="rId84" Type="http://schemas.openxmlformats.org/officeDocument/2006/relationships/image" Target="media/image22.jpeg"/><Relationship Id="rId85" Type="http://schemas.openxmlformats.org/officeDocument/2006/relationships/image" Target="media/image22.jpeg"/><Relationship Id="rId86" Type="http://schemas.openxmlformats.org/officeDocument/2006/relationships/image" Target="media/image23.jpeg"/><Relationship Id="rId87" Type="http://schemas.openxmlformats.org/officeDocument/2006/relationships/image" Target="media/image23.jpeg"/><Relationship Id="rId88" Type="http://schemas.openxmlformats.org/officeDocument/2006/relationships/image" Target="media/image24.jpeg"/><Relationship Id="rId89" Type="http://schemas.openxmlformats.org/officeDocument/2006/relationships/image" Target="media/image24.jpeg"/><Relationship Id="rId90" Type="http://schemas.openxmlformats.org/officeDocument/2006/relationships/image" Target="media/image25.jpeg"/><Relationship Id="rId91" Type="http://schemas.openxmlformats.org/officeDocument/2006/relationships/image" Target="media/image25.jpeg"/><Relationship Id="rId92" Type="http://schemas.openxmlformats.org/officeDocument/2006/relationships/image" Target="media/image26.jpeg"/><Relationship Id="rId93" Type="http://schemas.openxmlformats.org/officeDocument/2006/relationships/image" Target="media/image26.jpeg"/><Relationship Id="rId94" Type="http://schemas.openxmlformats.org/officeDocument/2006/relationships/image" Target="media/image27.jpeg"/><Relationship Id="rId95" Type="http://schemas.openxmlformats.org/officeDocument/2006/relationships/image" Target="media/image27.jpeg"/><Relationship Id="rId96" Type="http://schemas.openxmlformats.org/officeDocument/2006/relationships/image" Target="media/image28.jpeg"/><Relationship Id="rId97" Type="http://schemas.openxmlformats.org/officeDocument/2006/relationships/image" Target="media/image28.jpeg"/><Relationship Id="rId98" Type="http://schemas.openxmlformats.org/officeDocument/2006/relationships/image" Target="media/image29.jpeg"/><Relationship Id="rId99" Type="http://schemas.openxmlformats.org/officeDocument/2006/relationships/image" Target="media/image29.jpeg"/><Relationship Id="rId100" Type="http://schemas.openxmlformats.org/officeDocument/2006/relationships/image" Target="media/image30.jpeg"/><Relationship Id="rId101" Type="http://schemas.openxmlformats.org/officeDocument/2006/relationships/image" Target="media/image30.jpeg"/><Relationship Id="rId102" Type="http://schemas.openxmlformats.org/officeDocument/2006/relationships/image" Target="media/image31.jpeg"/><Relationship Id="rId103" Type="http://schemas.openxmlformats.org/officeDocument/2006/relationships/image" Target="media/image31.jpeg"/><Relationship Id="rId104" Type="http://schemas.openxmlformats.org/officeDocument/2006/relationships/image" Target="media/image32.jpeg"/><Relationship Id="rId105" Type="http://schemas.openxmlformats.org/officeDocument/2006/relationships/image" Target="media/image32.jpeg"/><Relationship Id="rId106" Type="http://schemas.openxmlformats.org/officeDocument/2006/relationships/image" Target="media/image33.wmf"/><Relationship Id="rId107" Type="http://schemas.openxmlformats.org/officeDocument/2006/relationships/image" Target="media/image33.wmf"/><Relationship Id="rId108" Type="http://schemas.openxmlformats.org/officeDocument/2006/relationships/chart" Target="charts/chart9.xml"/><Relationship Id="rId109" Type="http://schemas.openxmlformats.org/officeDocument/2006/relationships/header" Target="header21.xml"/><Relationship Id="rId110" Type="http://schemas.openxmlformats.org/officeDocument/2006/relationships/header" Target="header22.xml"/><Relationship Id="rId111" Type="http://schemas.openxmlformats.org/officeDocument/2006/relationships/footer" Target="footer23.xml"/><Relationship Id="rId112" Type="http://schemas.openxmlformats.org/officeDocument/2006/relationships/footer" Target="footer24.xml"/><Relationship Id="rId113" Type="http://schemas.openxmlformats.org/officeDocument/2006/relationships/header" Target="header23.xml"/><Relationship Id="rId114" Type="http://schemas.openxmlformats.org/officeDocument/2006/relationships/header" Target="header24.xml"/><Relationship Id="rId115" Type="http://schemas.openxmlformats.org/officeDocument/2006/relationships/footer" Target="footer25.xml"/><Relationship Id="rId116" Type="http://schemas.openxmlformats.org/officeDocument/2006/relationships/footer" Target="footer26.xml"/><Relationship Id="rId117" Type="http://schemas.openxmlformats.org/officeDocument/2006/relationships/image" Target="media/image34.jpeg"/><Relationship Id="rId118" Type="http://schemas.openxmlformats.org/officeDocument/2006/relationships/image" Target="media/image35.jpeg"/><Relationship Id="rId119" Type="http://schemas.openxmlformats.org/officeDocument/2006/relationships/image" Target="media/image36.jpeg"/><Relationship Id="rId120" Type="http://schemas.openxmlformats.org/officeDocument/2006/relationships/image" Target="media/image37.jpeg"/><Relationship Id="rId121" Type="http://schemas.openxmlformats.org/officeDocument/2006/relationships/image" Target="media/image38.jpeg"/><Relationship Id="rId122" Type="http://schemas.openxmlformats.org/officeDocument/2006/relationships/image" Target="media/image39.jpeg"/><Relationship Id="rId123" Type="http://schemas.openxmlformats.org/officeDocument/2006/relationships/image" Target="media/image40.jpeg"/><Relationship Id="rId124" Type="http://schemas.openxmlformats.org/officeDocument/2006/relationships/image" Target="media/image41.jpeg"/><Relationship Id="rId125" Type="http://schemas.openxmlformats.org/officeDocument/2006/relationships/image" Target="media/image42.jpeg"/><Relationship Id="rId126" Type="http://schemas.openxmlformats.org/officeDocument/2006/relationships/image" Target="media/image43.jpeg"/><Relationship Id="rId127" Type="http://schemas.openxmlformats.org/officeDocument/2006/relationships/image" Target="media/image44.jpeg"/><Relationship Id="rId128" Type="http://schemas.openxmlformats.org/officeDocument/2006/relationships/image" Target="media/image45.jpeg"/><Relationship Id="rId129" Type="http://schemas.openxmlformats.org/officeDocument/2006/relationships/image" Target="media/image46.jpeg"/><Relationship Id="rId130" Type="http://schemas.openxmlformats.org/officeDocument/2006/relationships/image" Target="media/image47.jpeg"/><Relationship Id="rId131" Type="http://schemas.openxmlformats.org/officeDocument/2006/relationships/image" Target="media/image38.jpeg"/><Relationship Id="rId132" Type="http://schemas.openxmlformats.org/officeDocument/2006/relationships/image" Target="media/image39.jpeg"/><Relationship Id="rId133" Type="http://schemas.openxmlformats.org/officeDocument/2006/relationships/image" Target="media/image40.jpeg"/><Relationship Id="rId134" Type="http://schemas.openxmlformats.org/officeDocument/2006/relationships/image" Target="media/image41.jpeg"/><Relationship Id="rId135" Type="http://schemas.openxmlformats.org/officeDocument/2006/relationships/image" Target="media/image42.jpeg"/><Relationship Id="rId136" Type="http://schemas.openxmlformats.org/officeDocument/2006/relationships/image" Target="media/image43.jpeg"/><Relationship Id="rId137" Type="http://schemas.openxmlformats.org/officeDocument/2006/relationships/image" Target="media/image44.jpeg"/><Relationship Id="rId138" Type="http://schemas.openxmlformats.org/officeDocument/2006/relationships/image" Target="media/image45.jpeg"/><Relationship Id="rId139" Type="http://schemas.openxmlformats.org/officeDocument/2006/relationships/image" Target="media/image46.jpeg"/><Relationship Id="rId140" Type="http://schemas.openxmlformats.org/officeDocument/2006/relationships/image" Target="media/image47.jpeg"/><Relationship Id="rId141" Type="http://schemas.openxmlformats.org/officeDocument/2006/relationships/image" Target="media/image48.jpeg"/><Relationship Id="rId142" Type="http://schemas.openxmlformats.org/officeDocument/2006/relationships/image" Target="media/image49.jpeg"/><Relationship Id="rId143" Type="http://schemas.openxmlformats.org/officeDocument/2006/relationships/image" Target="media/image50.jpeg"/><Relationship Id="rId144" Type="http://schemas.openxmlformats.org/officeDocument/2006/relationships/image" Target="media/image51.jpeg"/><Relationship Id="rId145" Type="http://schemas.openxmlformats.org/officeDocument/2006/relationships/image" Target="media/image52.jpeg"/><Relationship Id="rId146" Type="http://schemas.openxmlformats.org/officeDocument/2006/relationships/image" Target="media/image53.jpeg"/><Relationship Id="rId147" Type="http://schemas.openxmlformats.org/officeDocument/2006/relationships/image" Target="media/image54.jpeg"/><Relationship Id="rId148" Type="http://schemas.openxmlformats.org/officeDocument/2006/relationships/image" Target="media/image55.jpeg"/><Relationship Id="rId149" Type="http://schemas.openxmlformats.org/officeDocument/2006/relationships/image" Target="media/image56.jpeg"/><Relationship Id="rId150" Type="http://schemas.openxmlformats.org/officeDocument/2006/relationships/image" Target="media/image57.jpeg"/><Relationship Id="rId151" Type="http://schemas.openxmlformats.org/officeDocument/2006/relationships/image" Target="media/image48.jpeg"/><Relationship Id="rId152" Type="http://schemas.openxmlformats.org/officeDocument/2006/relationships/image" Target="media/image49.jpeg"/><Relationship Id="rId153" Type="http://schemas.openxmlformats.org/officeDocument/2006/relationships/image" Target="media/image50.jpeg"/><Relationship Id="rId154" Type="http://schemas.openxmlformats.org/officeDocument/2006/relationships/image" Target="media/image51.jpeg"/><Relationship Id="rId155" Type="http://schemas.openxmlformats.org/officeDocument/2006/relationships/image" Target="media/image52.jpeg"/><Relationship Id="rId156" Type="http://schemas.openxmlformats.org/officeDocument/2006/relationships/image" Target="media/image53.jpeg"/><Relationship Id="rId157" Type="http://schemas.openxmlformats.org/officeDocument/2006/relationships/image" Target="media/image54.jpeg"/><Relationship Id="rId158" Type="http://schemas.openxmlformats.org/officeDocument/2006/relationships/image" Target="media/image55.jpeg"/><Relationship Id="rId159" Type="http://schemas.openxmlformats.org/officeDocument/2006/relationships/image" Target="media/image56.jpeg"/><Relationship Id="rId160" Type="http://schemas.openxmlformats.org/officeDocument/2006/relationships/image" Target="media/image57.jpeg"/><Relationship Id="rId161" Type="http://schemas.openxmlformats.org/officeDocument/2006/relationships/header" Target="header25.xml"/><Relationship Id="rId162" Type="http://schemas.openxmlformats.org/officeDocument/2006/relationships/header" Target="header26.xml"/><Relationship Id="rId163" Type="http://schemas.openxmlformats.org/officeDocument/2006/relationships/footer" Target="footer27.xml"/><Relationship Id="rId164" Type="http://schemas.openxmlformats.org/officeDocument/2006/relationships/footer" Target="footer28.xml"/><Relationship Id="rId165" Type="http://schemas.openxmlformats.org/officeDocument/2006/relationships/image" Target="media/image58.wmf"/><Relationship Id="rId166" Type="http://schemas.openxmlformats.org/officeDocument/2006/relationships/image" Target="media/image58.wmf"/><Relationship Id="rId167" Type="http://schemas.openxmlformats.org/officeDocument/2006/relationships/image" Target="media/image59.wmf"/><Relationship Id="rId168" Type="http://schemas.openxmlformats.org/officeDocument/2006/relationships/image" Target="media/image59.wmf"/><Relationship Id="rId169" Type="http://schemas.openxmlformats.org/officeDocument/2006/relationships/chart" Target="charts/chart10.xml"/><Relationship Id="rId170" Type="http://schemas.openxmlformats.org/officeDocument/2006/relationships/chart" Target="charts/chart11.xml"/><Relationship Id="rId171" Type="http://schemas.openxmlformats.org/officeDocument/2006/relationships/chart" Target="charts/chart12.xml"/><Relationship Id="rId172" Type="http://schemas.openxmlformats.org/officeDocument/2006/relationships/chart" Target="charts/chart1.xml"/><Relationship Id="rId173" Type="http://schemas.openxmlformats.org/officeDocument/2006/relationships/chart" Target="charts/chart2.xml"/><Relationship Id="rId174" Type="http://schemas.openxmlformats.org/officeDocument/2006/relationships/image" Target="media/image60.wmf"/><Relationship Id="rId175" Type="http://schemas.openxmlformats.org/officeDocument/2006/relationships/image" Target="media/image60.wmf"/><Relationship Id="rId176" Type="http://schemas.openxmlformats.org/officeDocument/2006/relationships/chart" Target="charts/chart13.xml"/><Relationship Id="rId177" Type="http://schemas.openxmlformats.org/officeDocument/2006/relationships/chart" Target="charts/chart14.xml"/><Relationship Id="rId178" Type="http://schemas.openxmlformats.org/officeDocument/2006/relationships/chart" Target="charts/chart15.xml"/><Relationship Id="rId179" Type="http://schemas.openxmlformats.org/officeDocument/2006/relationships/chart" Target="charts/chart16.xml"/><Relationship Id="rId180" Type="http://schemas.openxmlformats.org/officeDocument/2006/relationships/chart" Target="charts/chart17.xml"/><Relationship Id="rId181" Type="http://schemas.openxmlformats.org/officeDocument/2006/relationships/chart" Target="charts/chart18.xml"/><Relationship Id="rId182" Type="http://schemas.openxmlformats.org/officeDocument/2006/relationships/chart" Target="charts/chart19.xml"/><Relationship Id="rId183" Type="http://schemas.openxmlformats.org/officeDocument/2006/relationships/chart" Target="charts/chart20.xml"/><Relationship Id="rId184" Type="http://schemas.openxmlformats.org/officeDocument/2006/relationships/chart" Target="charts/chart21.xml"/><Relationship Id="rId185" Type="http://schemas.openxmlformats.org/officeDocument/2006/relationships/chart" Target="charts/chart22.xml"/><Relationship Id="rId186" Type="http://schemas.openxmlformats.org/officeDocument/2006/relationships/chart" Target="charts/chart23.xml"/><Relationship Id="rId187" Type="http://schemas.openxmlformats.org/officeDocument/2006/relationships/chart" Target="charts/chart24.xml"/><Relationship Id="rId188" Type="http://schemas.openxmlformats.org/officeDocument/2006/relationships/header" Target="header27.xml"/><Relationship Id="rId189" Type="http://schemas.openxmlformats.org/officeDocument/2006/relationships/header" Target="header28.xml"/><Relationship Id="rId190" Type="http://schemas.openxmlformats.org/officeDocument/2006/relationships/footer" Target="footer29.xml"/><Relationship Id="rId191" Type="http://schemas.openxmlformats.org/officeDocument/2006/relationships/footer" Target="footer30.xml"/><Relationship Id="rId192" Type="http://schemas.openxmlformats.org/officeDocument/2006/relationships/header" Target="header29.xml"/><Relationship Id="rId193" Type="http://schemas.openxmlformats.org/officeDocument/2006/relationships/header" Target="header30.xml"/><Relationship Id="rId194" Type="http://schemas.openxmlformats.org/officeDocument/2006/relationships/footer" Target="footer31.xml"/><Relationship Id="rId195" Type="http://schemas.openxmlformats.org/officeDocument/2006/relationships/footer" Target="footer32.xml"/><Relationship Id="rId196" Type="http://schemas.openxmlformats.org/officeDocument/2006/relationships/hyperlink" Target="http://www.umc.edu.dz/buc/theses/urbain/ALI6069.pdf" TargetMode="External"/><Relationship Id="rId197" Type="http://schemas.openxmlformats.org/officeDocument/2006/relationships/hyperlink" Target="http://www.umc.edu.dz/buc/theses/urbain/AMI6353.pdf" TargetMode="External"/><Relationship Id="rId198" Type="http://schemas.openxmlformats.org/officeDocument/2006/relationships/hyperlink" Target="http://www.maintienadomicile-conseils.com/cadre-de-vie/&#171;-les-jardins-therapeutiques-&#187;-de-quoi-s&#8217;agit-il-vraiment" TargetMode="External"/><Relationship Id="rId199" Type="http://schemas.openxmlformats.org/officeDocument/2006/relationships/hyperlink" Target="http://www.inspq.qc.ca/pdf/publications/1274_EspacesVertsUrbainsSante.pdf" TargetMode="External"/><Relationship Id="rId200" Type="http://schemas.openxmlformats.org/officeDocument/2006/relationships/hyperlink" Target="http://www.deco.fr/jardin-jardinage/" TargetMode="External"/><Relationship Id="rId201" Type="http://schemas.openxmlformats.org/officeDocument/2006/relationships/hyperlink" Target="http://www.plantes-et-jardins.com/cat2/1211" TargetMode="External"/><Relationship Id="rId202" Type="http://schemas.openxmlformats.org/officeDocument/2006/relationships/hyperlink" Target="https://jardinage.ooreka.fr/" TargetMode="External"/><Relationship Id="rId203" Type="http://schemas.openxmlformats.org/officeDocument/2006/relationships/hyperlink" Target="http://www.willemsefrance.fr/" TargetMode="External"/><Relationship Id="rId204" Type="http://schemas.openxmlformats.org/officeDocument/2006/relationships/hyperlink" Target="http://animateur-nature.com/mise-a-jour-flore.php" TargetMode="External"/><Relationship Id="rId205" Type="http://schemas.openxmlformats.org/officeDocument/2006/relationships/hyperlink" Target="http://www.aujardin.info/plantes/" TargetMode="External"/><Relationship Id="rId206" Type="http://schemas.openxmlformats.org/officeDocument/2006/relationships/hyperlink" Target="http://www.la-croix.com/Actualite/France/Des-jardins-therapeutiques-pour-aider-les-malades-d-Alzheimer-2013-09-19-1019481" TargetMode="External"/><Relationship Id="rId207" Type="http://schemas.openxmlformats.org/officeDocument/2006/relationships/header" Target="header31.xml"/><Relationship Id="rId208" Type="http://schemas.openxmlformats.org/officeDocument/2006/relationships/header" Target="header32.xml"/><Relationship Id="rId209" Type="http://schemas.openxmlformats.org/officeDocument/2006/relationships/footer" Target="footer33.xml"/><Relationship Id="rId210" Type="http://schemas.openxmlformats.org/officeDocument/2006/relationships/footer" Target="footer34.xml"/><Relationship Id="rId211" Type="http://schemas.openxmlformats.org/officeDocument/2006/relationships/image" Target="media/image61.jpeg"/><Relationship Id="rId212" Type="http://schemas.openxmlformats.org/officeDocument/2006/relationships/image" Target="media/image61.jpeg"/><Relationship Id="rId213" Type="http://schemas.openxmlformats.org/officeDocument/2006/relationships/image" Target="media/image62.jpeg"/><Relationship Id="rId214" Type="http://schemas.openxmlformats.org/officeDocument/2006/relationships/hyperlink" Target="http://www.la-croix.com/Actualite/France/Des-jardins-therapeutiques-pour-aider-les-malades-d-Alzheimer-2013-09-19-1019481" TargetMode="External"/><Relationship Id="rId215" Type="http://schemas.openxmlformats.org/officeDocument/2006/relationships/image" Target="media/image62.jpeg"/><Relationship Id="rId216" Type="http://schemas.openxmlformats.org/officeDocument/2006/relationships/hyperlink" Target="http://www.la-croix.com/Actualite/France/Des-jardins-therapeutiques-pour-aider-les-malades-d-Alzheimer-2013-09-19-1019481" TargetMode="External"/><Relationship Id="rId217" Type="http://schemas.openxmlformats.org/officeDocument/2006/relationships/header" Target="header33.xml"/><Relationship Id="rId218" Type="http://schemas.openxmlformats.org/officeDocument/2006/relationships/header" Target="header34.xml"/><Relationship Id="rId219" Type="http://schemas.openxmlformats.org/officeDocument/2006/relationships/footer" Target="footer35.xml"/><Relationship Id="rId220" Type="http://schemas.openxmlformats.org/officeDocument/2006/relationships/footer" Target="footer36.xml"/><Relationship Id="rId221" Type="http://schemas.openxmlformats.org/officeDocument/2006/relationships/header" Target="header35.xml"/><Relationship Id="rId222" Type="http://schemas.openxmlformats.org/officeDocument/2006/relationships/header" Target="header36.xml"/><Relationship Id="rId223" Type="http://schemas.openxmlformats.org/officeDocument/2006/relationships/footer" Target="footer37.xml"/><Relationship Id="rId224" Type="http://schemas.openxmlformats.org/officeDocument/2006/relationships/footer" Target="footer38.xml"/><Relationship Id="rId225" Type="http://schemas.openxmlformats.org/officeDocument/2006/relationships/image" Target="media/image63.jpeg"/><Relationship Id="rId226" Type="http://schemas.openxmlformats.org/officeDocument/2006/relationships/image" Target="media/image35.jpeg"/><Relationship Id="rId227" Type="http://schemas.openxmlformats.org/officeDocument/2006/relationships/image" Target="media/image36.jpeg"/><Relationship Id="rId228" Type="http://schemas.openxmlformats.org/officeDocument/2006/relationships/image" Target="media/image64.jpeg"/><Relationship Id="rId229" Type="http://schemas.openxmlformats.org/officeDocument/2006/relationships/image" Target="media/image63.jpeg"/><Relationship Id="rId230" Type="http://schemas.openxmlformats.org/officeDocument/2006/relationships/image" Target="media/image35.jpeg"/><Relationship Id="rId231" Type="http://schemas.openxmlformats.org/officeDocument/2006/relationships/image" Target="media/image36.jpeg"/><Relationship Id="rId232" Type="http://schemas.openxmlformats.org/officeDocument/2006/relationships/image" Target="media/image64.jpeg"/><Relationship Id="rId233" Type="http://schemas.openxmlformats.org/officeDocument/2006/relationships/image" Target="media/image38.jpeg"/><Relationship Id="rId234" Type="http://schemas.openxmlformats.org/officeDocument/2006/relationships/image" Target="media/image39.jpeg"/><Relationship Id="rId235" Type="http://schemas.openxmlformats.org/officeDocument/2006/relationships/image" Target="media/image65.jpeg"/><Relationship Id="rId236" Type="http://schemas.openxmlformats.org/officeDocument/2006/relationships/image" Target="media/image47.jpeg"/><Relationship Id="rId237" Type="http://schemas.openxmlformats.org/officeDocument/2006/relationships/image" Target="media/image41.jpeg"/><Relationship Id="rId238" Type="http://schemas.openxmlformats.org/officeDocument/2006/relationships/image" Target="media/image42.jpeg"/><Relationship Id="rId239" Type="http://schemas.openxmlformats.org/officeDocument/2006/relationships/image" Target="media/image43.jpeg"/><Relationship Id="rId240" Type="http://schemas.openxmlformats.org/officeDocument/2006/relationships/image" Target="media/image44.jpeg"/><Relationship Id="rId241" Type="http://schemas.openxmlformats.org/officeDocument/2006/relationships/image" Target="media/image45.jpeg"/><Relationship Id="rId242" Type="http://schemas.openxmlformats.org/officeDocument/2006/relationships/image" Target="media/image46.jpeg"/><Relationship Id="rId243" Type="http://schemas.openxmlformats.org/officeDocument/2006/relationships/image" Target="media/image38.jpeg"/><Relationship Id="rId244" Type="http://schemas.openxmlformats.org/officeDocument/2006/relationships/image" Target="media/image39.jpeg"/><Relationship Id="rId245" Type="http://schemas.openxmlformats.org/officeDocument/2006/relationships/image" Target="media/image65.jpeg"/><Relationship Id="rId246" Type="http://schemas.openxmlformats.org/officeDocument/2006/relationships/image" Target="media/image47.jpeg"/><Relationship Id="rId247" Type="http://schemas.openxmlformats.org/officeDocument/2006/relationships/image" Target="media/image41.jpeg"/><Relationship Id="rId248" Type="http://schemas.openxmlformats.org/officeDocument/2006/relationships/image" Target="media/image42.jpeg"/><Relationship Id="rId249" Type="http://schemas.openxmlformats.org/officeDocument/2006/relationships/image" Target="media/image43.jpeg"/><Relationship Id="rId250" Type="http://schemas.openxmlformats.org/officeDocument/2006/relationships/image" Target="media/image44.jpeg"/><Relationship Id="rId251" Type="http://schemas.openxmlformats.org/officeDocument/2006/relationships/image" Target="media/image45.jpeg"/><Relationship Id="rId252" Type="http://schemas.openxmlformats.org/officeDocument/2006/relationships/image" Target="media/image46.jpeg"/><Relationship Id="rId253" Type="http://schemas.openxmlformats.org/officeDocument/2006/relationships/image" Target="media/image48.jpeg"/><Relationship Id="rId254" Type="http://schemas.openxmlformats.org/officeDocument/2006/relationships/image" Target="media/image49.jpeg"/><Relationship Id="rId255" Type="http://schemas.openxmlformats.org/officeDocument/2006/relationships/image" Target="media/image50.jpeg"/><Relationship Id="rId256" Type="http://schemas.openxmlformats.org/officeDocument/2006/relationships/image" Target="media/image51.jpeg"/><Relationship Id="rId257" Type="http://schemas.openxmlformats.org/officeDocument/2006/relationships/image" Target="media/image52.jpeg"/><Relationship Id="rId258" Type="http://schemas.openxmlformats.org/officeDocument/2006/relationships/image" Target="media/image53.jpeg"/><Relationship Id="rId259" Type="http://schemas.openxmlformats.org/officeDocument/2006/relationships/image" Target="media/image54.jpeg"/><Relationship Id="rId260" Type="http://schemas.openxmlformats.org/officeDocument/2006/relationships/image" Target="media/image55.jpeg"/><Relationship Id="rId261" Type="http://schemas.openxmlformats.org/officeDocument/2006/relationships/image" Target="media/image56.jpeg"/><Relationship Id="rId262" Type="http://schemas.openxmlformats.org/officeDocument/2006/relationships/image" Target="media/image57.jpeg"/><Relationship Id="rId263" Type="http://schemas.openxmlformats.org/officeDocument/2006/relationships/image" Target="media/image48.jpeg"/><Relationship Id="rId264" Type="http://schemas.openxmlformats.org/officeDocument/2006/relationships/image" Target="media/image49.jpeg"/><Relationship Id="rId265" Type="http://schemas.openxmlformats.org/officeDocument/2006/relationships/image" Target="media/image50.jpeg"/><Relationship Id="rId266" Type="http://schemas.openxmlformats.org/officeDocument/2006/relationships/image" Target="media/image51.jpeg"/><Relationship Id="rId267" Type="http://schemas.openxmlformats.org/officeDocument/2006/relationships/image" Target="media/image52.jpeg"/><Relationship Id="rId268" Type="http://schemas.openxmlformats.org/officeDocument/2006/relationships/image" Target="media/image53.jpeg"/><Relationship Id="rId269" Type="http://schemas.openxmlformats.org/officeDocument/2006/relationships/image" Target="media/image54.jpeg"/><Relationship Id="rId270" Type="http://schemas.openxmlformats.org/officeDocument/2006/relationships/image" Target="media/image55.jpeg"/><Relationship Id="rId271" Type="http://schemas.openxmlformats.org/officeDocument/2006/relationships/image" Target="media/image56.jpeg"/><Relationship Id="rId272" Type="http://schemas.openxmlformats.org/officeDocument/2006/relationships/image" Target="media/image57.jpeg"/><Relationship Id="rId273" Type="http://schemas.openxmlformats.org/officeDocument/2006/relationships/header" Target="header37.xml"/><Relationship Id="rId274" Type="http://schemas.openxmlformats.org/officeDocument/2006/relationships/header" Target="header38.xml"/><Relationship Id="rId275" Type="http://schemas.openxmlformats.org/officeDocument/2006/relationships/footer" Target="footer39.xml"/><Relationship Id="rId276" Type="http://schemas.openxmlformats.org/officeDocument/2006/relationships/footer" Target="footer40.xml"/><Relationship Id="rId277" Type="http://schemas.openxmlformats.org/officeDocument/2006/relationships/image" Target="media/image63.jpeg"/><Relationship Id="rId278" Type="http://schemas.openxmlformats.org/officeDocument/2006/relationships/image" Target="media/image35.jpeg"/><Relationship Id="rId279" Type="http://schemas.openxmlformats.org/officeDocument/2006/relationships/image" Target="media/image36.jpeg"/><Relationship Id="rId280" Type="http://schemas.openxmlformats.org/officeDocument/2006/relationships/image" Target="media/image66.jpeg"/><Relationship Id="rId281" Type="http://schemas.openxmlformats.org/officeDocument/2006/relationships/image" Target="media/image63.jpeg"/><Relationship Id="rId282" Type="http://schemas.openxmlformats.org/officeDocument/2006/relationships/image" Target="media/image35.jpeg"/><Relationship Id="rId283" Type="http://schemas.openxmlformats.org/officeDocument/2006/relationships/image" Target="media/image36.jpeg"/><Relationship Id="rId284" Type="http://schemas.openxmlformats.org/officeDocument/2006/relationships/image" Target="media/image66.jpeg"/><Relationship Id="rId285" Type="http://schemas.openxmlformats.org/officeDocument/2006/relationships/image" Target="media/image38.jpeg"/><Relationship Id="rId286" Type="http://schemas.openxmlformats.org/officeDocument/2006/relationships/image" Target="media/image39.jpeg"/><Relationship Id="rId287" Type="http://schemas.openxmlformats.org/officeDocument/2006/relationships/image" Target="media/image65.jpeg"/><Relationship Id="rId288" Type="http://schemas.openxmlformats.org/officeDocument/2006/relationships/image" Target="media/image47.jpeg"/><Relationship Id="rId289" Type="http://schemas.openxmlformats.org/officeDocument/2006/relationships/image" Target="media/image41.jpeg"/><Relationship Id="rId290" Type="http://schemas.openxmlformats.org/officeDocument/2006/relationships/image" Target="media/image42.jpeg"/><Relationship Id="rId291" Type="http://schemas.openxmlformats.org/officeDocument/2006/relationships/image" Target="media/image43.jpeg"/><Relationship Id="rId292" Type="http://schemas.openxmlformats.org/officeDocument/2006/relationships/image" Target="media/image44.jpeg"/><Relationship Id="rId293" Type="http://schemas.openxmlformats.org/officeDocument/2006/relationships/image" Target="media/image45.jpeg"/><Relationship Id="rId294" Type="http://schemas.openxmlformats.org/officeDocument/2006/relationships/image" Target="media/image46.jpeg"/><Relationship Id="rId295" Type="http://schemas.openxmlformats.org/officeDocument/2006/relationships/image" Target="media/image48.jpeg"/><Relationship Id="rId296" Type="http://schemas.openxmlformats.org/officeDocument/2006/relationships/image" Target="media/image49.jpeg"/><Relationship Id="rId297" Type="http://schemas.openxmlformats.org/officeDocument/2006/relationships/image" Target="media/image50.jpeg"/><Relationship Id="rId298" Type="http://schemas.openxmlformats.org/officeDocument/2006/relationships/image" Target="media/image51.jpeg"/><Relationship Id="rId299" Type="http://schemas.openxmlformats.org/officeDocument/2006/relationships/image" Target="media/image52.jpeg"/><Relationship Id="rId300" Type="http://schemas.openxmlformats.org/officeDocument/2006/relationships/image" Target="media/image56.jpeg"/><Relationship Id="rId301" Type="http://schemas.openxmlformats.org/officeDocument/2006/relationships/image" Target="media/image48.jpeg"/><Relationship Id="rId302" Type="http://schemas.openxmlformats.org/officeDocument/2006/relationships/image" Target="media/image49.jpeg"/><Relationship Id="rId303" Type="http://schemas.openxmlformats.org/officeDocument/2006/relationships/image" Target="media/image50.jpeg"/><Relationship Id="rId304" Type="http://schemas.openxmlformats.org/officeDocument/2006/relationships/image" Target="media/image51.jpeg"/><Relationship Id="rId305" Type="http://schemas.openxmlformats.org/officeDocument/2006/relationships/image" Target="media/image52.jpeg"/><Relationship Id="rId306" Type="http://schemas.openxmlformats.org/officeDocument/2006/relationships/image" Target="media/image56.jpeg"/><Relationship Id="rId307" Type="http://schemas.openxmlformats.org/officeDocument/2006/relationships/image" Target="media/image53.jpeg"/><Relationship Id="rId308" Type="http://schemas.openxmlformats.org/officeDocument/2006/relationships/image" Target="media/image54.jpeg"/><Relationship Id="rId309" Type="http://schemas.openxmlformats.org/officeDocument/2006/relationships/image" Target="media/image55.jpeg"/><Relationship Id="rId310" Type="http://schemas.openxmlformats.org/officeDocument/2006/relationships/image" Target="media/image57.jpeg"/><Relationship Id="rId311" Type="http://schemas.openxmlformats.org/officeDocument/2006/relationships/image" Target="media/image53.jpeg"/><Relationship Id="rId312" Type="http://schemas.openxmlformats.org/officeDocument/2006/relationships/image" Target="media/image54.jpeg"/><Relationship Id="rId313" Type="http://schemas.openxmlformats.org/officeDocument/2006/relationships/image" Target="media/image55.jpeg"/><Relationship Id="rId314" Type="http://schemas.openxmlformats.org/officeDocument/2006/relationships/image" Target="media/image57.jpeg"/><Relationship Id="rId315" Type="http://schemas.openxmlformats.org/officeDocument/2006/relationships/header" Target="header39.xml"/><Relationship Id="rId316" Type="http://schemas.openxmlformats.org/officeDocument/2006/relationships/header" Target="header40.xml"/><Relationship Id="rId317" Type="http://schemas.openxmlformats.org/officeDocument/2006/relationships/footer" Target="footer41.xml"/><Relationship Id="rId318" Type="http://schemas.openxmlformats.org/officeDocument/2006/relationships/footer" Target="footer42.xml"/><Relationship Id="rId319" Type="http://schemas.openxmlformats.org/officeDocument/2006/relationships/footnotes" Target="footnotes.xml"/><Relationship Id="rId320" Type="http://schemas.openxmlformats.org/officeDocument/2006/relationships/numbering" Target="numbering.xml"/><Relationship Id="rId321" Type="http://schemas.openxmlformats.org/officeDocument/2006/relationships/fontTable" Target="fontTable.xml"/><Relationship Id="rId322" Type="http://schemas.openxmlformats.org/officeDocument/2006/relationships/settings" Target="settings.xml"/><Relationship Id="rId323" Type="http://schemas.openxmlformats.org/officeDocument/2006/relationships/theme" Target="theme/theme1.xml"/><Relationship Id="rId324" Type="http://schemas.openxmlformats.org/officeDocument/2006/relationships/customXml" Target="../customXml/item1.xml"/>
</Relationships>
</file>

<file path=word/_rels/footnotes.xml.rels><?xml version="1.0" encoding="UTF-8"?>
<Relationships xmlns="http://schemas.openxmlformats.org/package/2006/relationships"><Relationship Id="rId1" Type="http://schemas.openxmlformats.org/officeDocument/2006/relationships/hyperlink" Target="http://www.snhf.org/images/stories/2_La_plante_et_son_milieu/bienfaits_sante_mentale_bd.pdf" TargetMode="External"/><Relationship Id="rId2" Type="http://schemas.openxmlformats.org/officeDocument/2006/relationships/hyperlink" Target="http://www.who.int/fr/" TargetMode="External"/><Relationship Id="rId3" Type="http://schemas.openxmlformats.org/officeDocument/2006/relationships/hyperlink" Target="http://www.snhf.org/images/stories/2_La_plante_et_son_milieu/bienfaits_sante_mentale_bd.pdf" TargetMode="External"/><Relationship Id="rId4" Type="http://schemas.openxmlformats.org/officeDocument/2006/relationships/hyperlink" Target="http://www.jardins-sante.org/index.php/engagements/jardins-therapeutiques" TargetMode="External"/><Relationship Id="rId5" Type="http://schemas.openxmlformats.org/officeDocument/2006/relationships/hyperlink" Target="http://www.la-croix.com/Actualite/France/Des-jardins-therapeutiques-pour-aider-les-malades-d-Alzheimer-2013-09-19-1019481" TargetMode="External"/><Relationship Id="rId6" Type="http://schemas.openxmlformats.org/officeDocument/2006/relationships/hyperlink" Target="http://www.plantes-et-jardins.com/p/24154-pittosporum-tobira-odorant" TargetMode="External"/><Relationship Id="rId7" Type="http://schemas.openxmlformats.org/officeDocument/2006/relationships/hyperlink" Target="http://www.deco.fr/jardin-jardinage/arbre-a-fruits/dattier/" TargetMode="External"/><Relationship Id="rId8" Type="http://schemas.openxmlformats.org/officeDocument/2006/relationships/hyperlink" Target="http://www.plantes-et-jardins.com/p/6949-jasmin-dete-ou-officinal" TargetMode="External"/><Relationship Id="rId9" Type="http://schemas.openxmlformats.org/officeDocument/2006/relationships/hyperlink" Target="http://www.aujardin.info/plantes/bougainvillier.php" TargetMode="External"/><Relationship Id="rId10" Type="http://schemas.openxmlformats.org/officeDocument/2006/relationships/hyperlink" Target="http://www.plantes-et-jardins.com/p/3799-saule-pleureur" TargetMode="External"/><Relationship Id="rId11" Type="http://schemas.openxmlformats.org/officeDocument/2006/relationships/hyperlink" Target="https://jardinage.ooreka.fr/plante/voir/602/cypres consult&#233;e le 20/08/2016" TargetMode="External"/>
</Relationships>
</file>

<file path=word/_rels/numbering.xml.rels><?xml version="1.0" encoding="UTF-8"?>
<Relationships xmlns="http://schemas.openxmlformats.org/package/2006/relationships"><Relationship Id="rId1" Type="http://schemas.openxmlformats.org/officeDocument/2006/relationships/image" Target="media/image67.wmf"/><Relationship Id="rId2" Type="http://schemas.openxmlformats.org/officeDocument/2006/relationships/image" Target="media/image68.wmf"/><Relationship Id="rId3" Type="http://schemas.openxmlformats.org/officeDocument/2006/relationships/image" Target="media/image69.wmf"/><Relationship Id="rId4" Type="http://schemas.openxmlformats.org/officeDocument/2006/relationships/image" Target="media/image70.wmf"/><Relationship Id="rId5" Type="http://schemas.openxmlformats.org/officeDocument/2006/relationships/image" Target="media/image71.wmf"/><Relationship Id="rId6" Type="http://schemas.openxmlformats.org/officeDocument/2006/relationships/image" Target="media/image72.wmf"/><Relationship Id="rId7" Type="http://schemas.openxmlformats.org/officeDocument/2006/relationships/image" Target="media/image73.wmf"/><Relationship Id="rId8" Type="http://schemas.openxmlformats.org/officeDocument/2006/relationships/image" Target="media/image74.wmf"/><Relationship Id="rId9" Type="http://schemas.openxmlformats.org/officeDocument/2006/relationships/image" Target="media/image75.wmf"/><Relationship Id="rId10" Type="http://schemas.openxmlformats.org/officeDocument/2006/relationships/image" Target="media/image76.wmf"/>
</Relationships>
</file>

<file path=word/charts/chart1.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percentStacked"/>
        <c:varyColors val="0"/>
        <c:ser>
          <c:idx val="0"/>
          <c:order val="0"/>
          <c:tx>
            <c:strRef>
              <c:f>label 0</c:f>
              <c:strCache>
                <c:ptCount val="1"/>
                <c:pt idx="0">
                  <c:v>jardin intérieur </c:v>
                </c:pt>
              </c:strCache>
            </c:strRef>
          </c:tx>
          <c:spPr>
            <a:gradFill>
              <a:gsLst>
                <a:gs pos="0">
                  <a:srgbClr val="2e5f99"/>
                </a:gs>
                <a:gs pos="80000">
                  <a:srgbClr val="3c7ac7"/>
                </a:gs>
                <a:gs pos="100000">
                  <a:srgbClr val="397bca"/>
                </a:gs>
              </a:gsLst>
              <a:lin ang="16200000"/>
            </a:gradFill>
            <a:ln w="0">
              <a:noFill/>
            </a:ln>
          </c:spPr>
          <c:invertIfNegative val="0"/>
          <c:dLbls>
            <c:numFmt formatCode="0.00%" sourceLinked="0"/>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0</c:f>
              <c:numCache>
                <c:formatCode>General</c:formatCode>
                <c:ptCount val="2"/>
                <c:pt idx="0">
                  <c:v>0.625</c:v>
                </c:pt>
                <c:pt idx="1">
                  <c:v>0.461538461538462</c:v>
                </c:pt>
              </c:numCache>
            </c:numRef>
          </c:val>
        </c:ser>
        <c:ser>
          <c:idx val="1"/>
          <c:order val="1"/>
          <c:tx>
            <c:strRef>
              <c:f>label 1</c:f>
              <c:strCache>
                <c:ptCount val="1"/>
                <c:pt idx="0">
                  <c:v>jardin périphérique </c:v>
                </c:pt>
              </c:strCache>
            </c:strRef>
          </c:tx>
          <c:spPr>
            <a:gradFill>
              <a:gsLst>
                <a:gs pos="0">
                  <a:srgbClr val="9c2f2c"/>
                </a:gs>
                <a:gs pos="80000">
                  <a:srgbClr val="cb3d39"/>
                </a:gs>
                <a:gs pos="100000">
                  <a:srgbClr val="ce3a36"/>
                </a:gs>
              </a:gsLst>
              <a:lin ang="16200000"/>
            </a:gradFill>
            <a:ln w="0">
              <a:noFill/>
            </a:ln>
          </c:spPr>
          <c:invertIfNegative val="0"/>
          <c:dLbls>
            <c:numFmt formatCode="0.00%" sourceLinked="0"/>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1</c:f>
              <c:numCache>
                <c:formatCode>General</c:formatCode>
                <c:ptCount val="2"/>
                <c:pt idx="0">
                  <c:v>0.1875</c:v>
                </c:pt>
                <c:pt idx="1">
                  <c:v>0.0769230769230769</c:v>
                </c:pt>
              </c:numCache>
            </c:numRef>
          </c:val>
        </c:ser>
        <c:ser>
          <c:idx val="2"/>
          <c:order val="2"/>
          <c:tx>
            <c:strRef>
              <c:f>label 2</c:f>
              <c:strCache>
                <c:ptCount val="1"/>
                <c:pt idx="0">
                  <c:v>jardin intérieur et périphérique</c:v>
                </c:pt>
              </c:strCache>
            </c:strRef>
          </c:tx>
          <c:spPr>
            <a:gradFill>
              <a:gsLst>
                <a:gs pos="0">
                  <a:srgbClr val="779637"/>
                </a:gs>
                <a:gs pos="80000">
                  <a:srgbClr val="9bc348"/>
                </a:gs>
                <a:gs pos="100000">
                  <a:srgbClr val="9cc745"/>
                </a:gs>
              </a:gsLst>
              <a:lin ang="16200000"/>
            </a:gradFill>
            <a:ln w="0">
              <a:noFill/>
            </a:ln>
          </c:spPr>
          <c:invertIfNegative val="0"/>
          <c:dLbls>
            <c:numFmt formatCode="0.00%" sourceLinked="0"/>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2</c:f>
              <c:numCache>
                <c:formatCode>General</c:formatCode>
                <c:ptCount val="2"/>
                <c:pt idx="0">
                  <c:v>0.1875</c:v>
                </c:pt>
                <c:pt idx="1">
                  <c:v>0.461538461538462</c:v>
                </c:pt>
              </c:numCache>
            </c:numRef>
          </c:val>
        </c:ser>
        <c:gapWidth val="150"/>
        <c:overlap val="100"/>
        <c:axId val="27564122"/>
        <c:axId val="5014559"/>
      </c:barChart>
      <c:catAx>
        <c:axId val="27564122"/>
        <c:scaling>
          <c:orientation val="minMax"/>
        </c:scaling>
        <c:delete val="0"/>
        <c:axPos val="b"/>
        <c:numFmt formatCode="General" sourceLinked="0"/>
        <c:majorTickMark val="none"/>
        <c:minorTickMark val="none"/>
        <c:tickLblPos val="nextTo"/>
        <c:spPr>
          <a:ln w="9360">
            <a:solidFill>
              <a:srgbClr val="d4e3f4"/>
            </a:solidFill>
            <a:round/>
          </a:ln>
        </c:spPr>
        <c:txPr>
          <a:bodyPr/>
          <a:lstStyle/>
          <a:p>
            <a:pPr>
              <a:defRPr b="0" sz="900" spc="-1" strike="noStrike">
                <a:solidFill>
                  <a:srgbClr val="000000"/>
                </a:solidFill>
                <a:latin typeface="Calibri"/>
              </a:defRPr>
            </a:pPr>
          </a:p>
        </c:txPr>
        <c:crossAx val="5014559"/>
        <c:crosses val="autoZero"/>
        <c:auto val="1"/>
        <c:lblAlgn val="ctr"/>
        <c:lblOffset val="100"/>
        <c:noMultiLvlLbl val="0"/>
      </c:catAx>
      <c:valAx>
        <c:axId val="5014559"/>
        <c:scaling>
          <c:orientation val="minMax"/>
        </c:scaling>
        <c:delete val="0"/>
        <c:axPos val="l"/>
        <c:majorGridlines>
          <c:spPr>
            <a:ln w="9360">
              <a:solidFill>
                <a:srgbClr val="d4e3f4"/>
              </a:solidFill>
              <a:round/>
            </a:ln>
          </c:spPr>
        </c:majorGridlines>
        <c:numFmt formatCode="0%" sourceLinked="0"/>
        <c:majorTickMark val="none"/>
        <c:minorTickMark val="none"/>
        <c:tickLblPos val="nextTo"/>
        <c:spPr>
          <a:ln w="9360">
            <a:noFill/>
          </a:ln>
        </c:spPr>
        <c:txPr>
          <a:bodyPr/>
          <a:lstStyle/>
          <a:p>
            <a:pPr>
              <a:defRPr b="0" sz="900" spc="-1" strike="noStrike">
                <a:solidFill>
                  <a:srgbClr val="000000"/>
                </a:solidFill>
                <a:latin typeface="Calibri"/>
              </a:defRPr>
            </a:pPr>
          </a:p>
        </c:txPr>
        <c:crossAx val="27564122"/>
        <c:crosses val="autoZero"/>
        <c:crossBetween val="between"/>
      </c:valAx>
      <c:spPr>
        <a:noFill/>
        <a:ln w="0">
          <a:noFill/>
        </a:ln>
      </c:spPr>
    </c:plotArea>
    <c:legend>
      <c:legendPos val="r"/>
      <c:overlay val="0"/>
      <c:spPr>
        <a:noFill/>
        <a:ln w="0">
          <a:noFill/>
        </a:ln>
      </c:spPr>
      <c:txPr>
        <a:bodyPr/>
        <a:lstStyle/>
        <a:p>
          <a:pPr>
            <a:defRPr b="0" sz="900" spc="-1" strike="noStrike">
              <a:solidFill>
                <a:srgbClr val="000000"/>
              </a:solidFill>
              <a:latin typeface="Calibri"/>
            </a:defRPr>
          </a:pPr>
        </a:p>
      </c:txPr>
    </c:legend>
    <c:plotVisOnly val="1"/>
    <c:dispBlanksAs val="gap"/>
  </c:chart>
  <c:spPr>
    <a:solidFill>
      <a:srgbClr val="ffffff"/>
    </a:solidFill>
    <a:ln w="9360">
      <a:solidFill>
        <a:srgbClr val="d4e3f4"/>
      </a:solidFill>
      <a:round/>
    </a:ln>
  </c:spPr>
</c:chartSpace>
</file>

<file path=word/charts/chart10.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percentStacked"/>
        <c:varyColors val="0"/>
        <c:ser>
          <c:idx val="0"/>
          <c:order val="0"/>
          <c:tx>
            <c:strRef>
              <c:f>label 0</c:f>
              <c:strCache>
                <c:ptCount val="1"/>
                <c:pt idx="0">
                  <c:v>jardin intérieur </c:v>
                </c:pt>
              </c:strCache>
            </c:strRef>
          </c:tx>
          <c:spPr>
            <a:gradFill>
              <a:gsLst>
                <a:gs pos="0">
                  <a:srgbClr val="2e5f99"/>
                </a:gs>
                <a:gs pos="80000">
                  <a:srgbClr val="3c7ac7"/>
                </a:gs>
                <a:gs pos="100000">
                  <a:srgbClr val="397bca"/>
                </a:gs>
              </a:gsLst>
              <a:lin ang="16200000"/>
            </a:gradFill>
            <a:ln w="0">
              <a:noFill/>
            </a:ln>
          </c:spPr>
          <c:invertIfNegative val="0"/>
          <c:dLbls>
            <c:numFmt formatCode="0.00%" sourceLinked="0"/>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0</c:f>
              <c:numCache>
                <c:formatCode>General</c:formatCode>
                <c:ptCount val="2"/>
                <c:pt idx="0">
                  <c:v>0.625</c:v>
                </c:pt>
                <c:pt idx="1">
                  <c:v>0.461538461538462</c:v>
                </c:pt>
              </c:numCache>
            </c:numRef>
          </c:val>
        </c:ser>
        <c:ser>
          <c:idx val="1"/>
          <c:order val="1"/>
          <c:tx>
            <c:strRef>
              <c:f>label 1</c:f>
              <c:strCache>
                <c:ptCount val="1"/>
                <c:pt idx="0">
                  <c:v>jardin périphérique </c:v>
                </c:pt>
              </c:strCache>
            </c:strRef>
          </c:tx>
          <c:spPr>
            <a:gradFill>
              <a:gsLst>
                <a:gs pos="0">
                  <a:srgbClr val="9c2f2c"/>
                </a:gs>
                <a:gs pos="80000">
                  <a:srgbClr val="cb3d39"/>
                </a:gs>
                <a:gs pos="100000">
                  <a:srgbClr val="ce3a36"/>
                </a:gs>
              </a:gsLst>
              <a:lin ang="16200000"/>
            </a:gradFill>
            <a:ln w="0">
              <a:noFill/>
            </a:ln>
          </c:spPr>
          <c:invertIfNegative val="0"/>
          <c:dLbls>
            <c:numFmt formatCode="0.00%" sourceLinked="0"/>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1</c:f>
              <c:numCache>
                <c:formatCode>General</c:formatCode>
                <c:ptCount val="2"/>
                <c:pt idx="0">
                  <c:v>0.1875</c:v>
                </c:pt>
                <c:pt idx="1">
                  <c:v>0.0769230769230769</c:v>
                </c:pt>
              </c:numCache>
            </c:numRef>
          </c:val>
        </c:ser>
        <c:ser>
          <c:idx val="2"/>
          <c:order val="2"/>
          <c:tx>
            <c:strRef>
              <c:f>label 2</c:f>
              <c:strCache>
                <c:ptCount val="1"/>
                <c:pt idx="0">
                  <c:v>jardin intérieur et périphérique</c:v>
                </c:pt>
              </c:strCache>
            </c:strRef>
          </c:tx>
          <c:spPr>
            <a:gradFill>
              <a:gsLst>
                <a:gs pos="0">
                  <a:srgbClr val="779637"/>
                </a:gs>
                <a:gs pos="80000">
                  <a:srgbClr val="9bc348"/>
                </a:gs>
                <a:gs pos="100000">
                  <a:srgbClr val="9cc745"/>
                </a:gs>
              </a:gsLst>
              <a:lin ang="16200000"/>
            </a:gradFill>
            <a:ln w="0">
              <a:noFill/>
            </a:ln>
          </c:spPr>
          <c:invertIfNegative val="0"/>
          <c:dLbls>
            <c:numFmt formatCode="0.00%" sourceLinked="0"/>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2</c:f>
              <c:numCache>
                <c:formatCode>General</c:formatCode>
                <c:ptCount val="2"/>
                <c:pt idx="0">
                  <c:v>0.1875</c:v>
                </c:pt>
                <c:pt idx="1">
                  <c:v>0.461538461538462</c:v>
                </c:pt>
              </c:numCache>
            </c:numRef>
          </c:val>
        </c:ser>
        <c:gapWidth val="150"/>
        <c:overlap val="100"/>
        <c:axId val="25709073"/>
        <c:axId val="50346264"/>
      </c:barChart>
      <c:catAx>
        <c:axId val="25709073"/>
        <c:scaling>
          <c:orientation val="minMax"/>
        </c:scaling>
        <c:delete val="0"/>
        <c:axPos val="b"/>
        <c:numFmt formatCode="General" sourceLinked="0"/>
        <c:majorTickMark val="none"/>
        <c:minorTickMark val="none"/>
        <c:tickLblPos val="nextTo"/>
        <c:spPr>
          <a:ln w="9360">
            <a:solidFill>
              <a:srgbClr val="d4e3f4"/>
            </a:solidFill>
            <a:round/>
          </a:ln>
        </c:spPr>
        <c:txPr>
          <a:bodyPr/>
          <a:lstStyle/>
          <a:p>
            <a:pPr>
              <a:defRPr b="0" sz="900" spc="-1" strike="noStrike">
                <a:solidFill>
                  <a:srgbClr val="000000"/>
                </a:solidFill>
                <a:latin typeface="Calibri"/>
              </a:defRPr>
            </a:pPr>
          </a:p>
        </c:txPr>
        <c:crossAx val="50346264"/>
        <c:crosses val="autoZero"/>
        <c:auto val="1"/>
        <c:lblAlgn val="ctr"/>
        <c:lblOffset val="100"/>
        <c:noMultiLvlLbl val="0"/>
      </c:catAx>
      <c:valAx>
        <c:axId val="50346264"/>
        <c:scaling>
          <c:orientation val="minMax"/>
        </c:scaling>
        <c:delete val="0"/>
        <c:axPos val="l"/>
        <c:majorGridlines>
          <c:spPr>
            <a:ln w="9360">
              <a:solidFill>
                <a:srgbClr val="d4e3f4"/>
              </a:solidFill>
              <a:round/>
            </a:ln>
          </c:spPr>
        </c:majorGridlines>
        <c:numFmt formatCode="0%" sourceLinked="0"/>
        <c:majorTickMark val="none"/>
        <c:minorTickMark val="none"/>
        <c:tickLblPos val="nextTo"/>
        <c:spPr>
          <a:ln w="9360">
            <a:noFill/>
          </a:ln>
        </c:spPr>
        <c:txPr>
          <a:bodyPr/>
          <a:lstStyle/>
          <a:p>
            <a:pPr>
              <a:defRPr b="0" sz="900" spc="-1" strike="noStrike">
                <a:solidFill>
                  <a:srgbClr val="000000"/>
                </a:solidFill>
                <a:latin typeface="Calibri"/>
              </a:defRPr>
            </a:pPr>
          </a:p>
        </c:txPr>
        <c:crossAx val="25709073"/>
        <c:crosses val="autoZero"/>
        <c:crossBetween val="between"/>
      </c:valAx>
      <c:spPr>
        <a:noFill/>
        <a:ln w="0">
          <a:noFill/>
        </a:ln>
      </c:spPr>
    </c:plotArea>
    <c:legend>
      <c:legendPos val="r"/>
      <c:overlay val="0"/>
      <c:spPr>
        <a:noFill/>
        <a:ln w="0">
          <a:noFill/>
        </a:ln>
      </c:spPr>
      <c:txPr>
        <a:bodyPr/>
        <a:lstStyle/>
        <a:p>
          <a:pPr>
            <a:defRPr b="0" sz="900" spc="-1" strike="noStrike">
              <a:solidFill>
                <a:srgbClr val="000000"/>
              </a:solidFill>
              <a:latin typeface="Calibri"/>
            </a:defRPr>
          </a:pPr>
        </a:p>
      </c:txPr>
    </c:legend>
    <c:plotVisOnly val="1"/>
    <c:dispBlanksAs val="gap"/>
  </c:chart>
  <c:spPr>
    <a:solidFill>
      <a:srgbClr val="ffffff"/>
    </a:solidFill>
    <a:ln w="9360">
      <a:solidFill>
        <a:srgbClr val="d4e3f4"/>
      </a:solidFill>
      <a:round/>
    </a:ln>
  </c:spPr>
</c:chartSpace>
</file>

<file path=word/charts/chart11.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stacked"/>
        <c:varyColors val="0"/>
        <c:ser>
          <c:idx val="0"/>
          <c:order val="0"/>
          <c:tx>
            <c:strRef>
              <c:f>label 0</c:f>
              <c:strCache>
                <c:ptCount val="1"/>
                <c:pt idx="0">
                  <c:v>jardin périphérique </c:v>
                </c:pt>
              </c:strCache>
            </c:strRef>
          </c:tx>
          <c:spPr>
            <a:gradFill>
              <a:gsLst>
                <a:gs pos="0">
                  <a:srgbClr val="2e5f99"/>
                </a:gs>
                <a:gs pos="80000">
                  <a:srgbClr val="3c7ac7"/>
                </a:gs>
                <a:gs pos="100000">
                  <a:srgbClr val="397bca"/>
                </a:gs>
              </a:gsLst>
              <a:lin ang="16200000"/>
            </a:gradFill>
            <a:ln w="0">
              <a:noFill/>
            </a:ln>
          </c:spPr>
          <c:invertIfNegative val="0"/>
          <c:dPt>
            <c:idx val="1"/>
            <c:invertIfNegative val="0"/>
            <c:spPr>
              <a:gradFill>
                <a:gsLst>
                  <a:gs pos="0">
                    <a:srgbClr val="2e5f99"/>
                  </a:gs>
                  <a:gs pos="80000">
                    <a:srgbClr val="3c7ac7"/>
                  </a:gs>
                  <a:gs pos="100000">
                    <a:srgbClr val="397bca"/>
                  </a:gs>
                </a:gsLst>
                <a:lin ang="16200000"/>
              </a:gradFill>
              <a:ln w="0">
                <a:noFill/>
              </a:ln>
            </c:spPr>
          </c:dPt>
          <c:dLbls>
            <c:numFmt formatCode="0.00%" sourceLinked="0"/>
            <c:dLbl>
              <c:idx val="1"/>
              <c:txPr>
                <a:bodyPr wrap="square"/>
                <a:lstStyle/>
                <a:p>
                  <a:pPr>
                    <a:defRPr b="0" sz="900" spc="-1" strike="noStrike">
                      <a:solidFill>
                        <a:srgbClr val="000000"/>
                      </a:solidFill>
                      <a:latin typeface="Calibri"/>
                    </a:defRPr>
                  </a:pPr>
                </a:p>
              </c:txPr>
              <c:dLblPos val="ctr"/>
              <c:showLegendKey val="0"/>
              <c:showVal val="0"/>
              <c:showCatName val="0"/>
              <c:showSerName val="0"/>
              <c:showPercent val="0"/>
              <c:separator>; </c:separator>
            </c:dLbl>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0</c:f>
              <c:numCache>
                <c:formatCode>General</c:formatCode>
                <c:ptCount val="2"/>
                <c:pt idx="0">
                  <c:v>0.0625</c:v>
                </c:pt>
                <c:pt idx="1">
                  <c:v>0</c:v>
                </c:pt>
              </c:numCache>
            </c:numRef>
          </c:val>
        </c:ser>
        <c:ser>
          <c:idx val="1"/>
          <c:order val="1"/>
          <c:tx>
            <c:strRef>
              <c:f>label 1</c:f>
              <c:strCache>
                <c:ptCount val="1"/>
                <c:pt idx="0">
                  <c:v>jardin intérieur </c:v>
                </c:pt>
              </c:strCache>
            </c:strRef>
          </c:tx>
          <c:spPr>
            <a:gradFill>
              <a:gsLst>
                <a:gs pos="0">
                  <a:srgbClr val="779637"/>
                </a:gs>
                <a:gs pos="80000">
                  <a:srgbClr val="9bc348"/>
                </a:gs>
                <a:gs pos="100000">
                  <a:srgbClr val="9cc745"/>
                </a:gs>
              </a:gsLst>
              <a:lin ang="16200000"/>
            </a:gradFill>
            <a:ln w="0">
              <a:noFill/>
            </a:ln>
          </c:spPr>
          <c:invertIfNegative val="0"/>
          <c:dLbls>
            <c:numFmt formatCode="0.00%" sourceLinked="0"/>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1</c:f>
              <c:numCache>
                <c:formatCode>General</c:formatCode>
                <c:ptCount val="2"/>
                <c:pt idx="0">
                  <c:v>0.3125</c:v>
                </c:pt>
                <c:pt idx="1">
                  <c:v>0.285714285714286</c:v>
                </c:pt>
              </c:numCache>
            </c:numRef>
          </c:val>
        </c:ser>
        <c:ser>
          <c:idx val="2"/>
          <c:order val="2"/>
          <c:tx>
            <c:strRef>
              <c:f>label 2</c:f>
              <c:strCache>
                <c:ptCount val="1"/>
                <c:pt idx="0">
                  <c:v>jardin périphérique et intérieur </c:v>
                </c:pt>
              </c:strCache>
            </c:strRef>
          </c:tx>
          <c:spPr>
            <a:gradFill>
              <a:gsLst>
                <a:gs pos="0">
                  <a:srgbClr val="2988a1"/>
                </a:gs>
                <a:gs pos="80000">
                  <a:srgbClr val="36b0d1"/>
                </a:gs>
                <a:gs pos="100000">
                  <a:srgbClr val="34b3d5"/>
                </a:gs>
              </a:gsLst>
              <a:lin ang="16200000"/>
            </a:gradFill>
            <a:ln w="0">
              <a:noFill/>
            </a:ln>
          </c:spPr>
          <c:invertIfNegative val="0"/>
          <c:dLbls>
            <c:numFmt formatCode="0.00%" sourceLinked="0"/>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2</c:f>
              <c:numCache>
                <c:formatCode>General</c:formatCode>
                <c:ptCount val="2"/>
                <c:pt idx="0">
                  <c:v>0.625</c:v>
                </c:pt>
                <c:pt idx="1">
                  <c:v>0.714285714285714</c:v>
                </c:pt>
              </c:numCache>
            </c:numRef>
          </c:val>
        </c:ser>
        <c:gapWidth val="150"/>
        <c:overlap val="100"/>
        <c:axId val="98116585"/>
        <c:axId val="96744604"/>
      </c:barChart>
      <c:catAx>
        <c:axId val="98116585"/>
        <c:scaling>
          <c:orientation val="minMax"/>
        </c:scaling>
        <c:delete val="0"/>
        <c:axPos val="b"/>
        <c:numFmt formatCode="General" sourceLinked="0"/>
        <c:majorTickMark val="none"/>
        <c:minorTickMark val="none"/>
        <c:tickLblPos val="nextTo"/>
        <c:spPr>
          <a:ln w="9360">
            <a:solidFill>
              <a:srgbClr val="d4e3f4"/>
            </a:solidFill>
            <a:round/>
          </a:ln>
        </c:spPr>
        <c:txPr>
          <a:bodyPr/>
          <a:lstStyle/>
          <a:p>
            <a:pPr>
              <a:defRPr b="0" sz="900" spc="-1" strike="noStrike">
                <a:solidFill>
                  <a:srgbClr val="000000"/>
                </a:solidFill>
                <a:latin typeface="Calibri"/>
              </a:defRPr>
            </a:pPr>
          </a:p>
        </c:txPr>
        <c:crossAx val="96744604"/>
        <c:crosses val="autoZero"/>
        <c:auto val="1"/>
        <c:lblAlgn val="ctr"/>
        <c:lblOffset val="100"/>
        <c:noMultiLvlLbl val="0"/>
      </c:catAx>
      <c:valAx>
        <c:axId val="96744604"/>
        <c:scaling>
          <c:orientation val="minMax"/>
        </c:scaling>
        <c:delete val="0"/>
        <c:axPos val="l"/>
        <c:majorGridlines>
          <c:spPr>
            <a:ln w="9360">
              <a:solidFill>
                <a:srgbClr val="d4e3f4"/>
              </a:solidFill>
              <a:round/>
            </a:ln>
          </c:spPr>
        </c:majorGridlines>
        <c:numFmt formatCode="0.00%" sourceLinked="0"/>
        <c:majorTickMark val="none"/>
        <c:minorTickMark val="none"/>
        <c:tickLblPos val="nextTo"/>
        <c:spPr>
          <a:ln w="9360">
            <a:noFill/>
          </a:ln>
        </c:spPr>
        <c:txPr>
          <a:bodyPr/>
          <a:lstStyle/>
          <a:p>
            <a:pPr>
              <a:defRPr b="0" sz="900" spc="-1" strike="noStrike">
                <a:solidFill>
                  <a:srgbClr val="000000"/>
                </a:solidFill>
                <a:latin typeface="Calibri"/>
              </a:defRPr>
            </a:pPr>
          </a:p>
        </c:txPr>
        <c:crossAx val="98116585"/>
        <c:crosses val="autoZero"/>
        <c:crossBetween val="between"/>
      </c:valAx>
      <c:spPr>
        <a:noFill/>
        <a:ln w="0">
          <a:noFill/>
        </a:ln>
      </c:spPr>
    </c:plotArea>
    <c:legend>
      <c:legendPos val="r"/>
      <c:overlay val="0"/>
      <c:spPr>
        <a:noFill/>
        <a:ln w="0">
          <a:noFill/>
        </a:ln>
      </c:spPr>
      <c:txPr>
        <a:bodyPr/>
        <a:lstStyle/>
        <a:p>
          <a:pPr>
            <a:defRPr b="0" sz="900" spc="-1" strike="noStrike">
              <a:solidFill>
                <a:srgbClr val="000000"/>
              </a:solidFill>
              <a:latin typeface="Calibri"/>
            </a:defRPr>
          </a:pPr>
        </a:p>
      </c:txPr>
    </c:legend>
    <c:plotVisOnly val="1"/>
    <c:dispBlanksAs val="gap"/>
  </c:chart>
  <c:spPr>
    <a:solidFill>
      <a:srgbClr val="ffffff"/>
    </a:solidFill>
    <a:ln w="9360">
      <a:solidFill>
        <a:srgbClr val="d4e3f4"/>
      </a:solidFill>
      <a:round/>
    </a:ln>
  </c:spPr>
</c:chartSpace>
</file>

<file path=word/charts/chart12.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stacked"/>
        <c:varyColors val="0"/>
        <c:ser>
          <c:idx val="0"/>
          <c:order val="0"/>
          <c:tx>
            <c:strRef>
              <c:f>label 0</c:f>
              <c:strCache>
                <c:ptCount val="1"/>
                <c:pt idx="0">
                  <c:v>Jardin agréable</c:v>
                </c:pt>
              </c:strCache>
            </c:strRef>
          </c:tx>
          <c:spPr>
            <a:gradFill>
              <a:gsLst>
                <a:gs pos="0">
                  <a:srgbClr val="2e5f99"/>
                </a:gs>
                <a:gs pos="80000">
                  <a:srgbClr val="3c7ac7"/>
                </a:gs>
                <a:gs pos="100000">
                  <a:srgbClr val="397bca"/>
                </a:gs>
              </a:gsLst>
              <a:lin ang="16200000"/>
            </a:gradFill>
            <a:ln w="0">
              <a:noFill/>
            </a:ln>
          </c:spPr>
          <c:invertIfNegative val="0"/>
          <c:dLbls>
            <c:numFmt formatCode="0.00%" sourceLinked="0"/>
            <c:txPr>
              <a:bodyPr wrap="square"/>
              <a:lstStyle/>
              <a:p>
                <a:pPr>
                  <a:defRPr b="0" sz="900" spc="-1" strike="noStrike">
                    <a:solidFill>
                      <a:srgbClr val="000000"/>
                    </a:solidFill>
                    <a:latin typeface="Times New Roman"/>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4"/>
                <c:lvl>
                  <c:pt idx="0">
                    <c:v>Patient</c:v>
                  </c:pt>
                  <c:pt idx="1">
                    <c:v>Salarié</c:v>
                  </c:pt>
                  <c:pt idx="2">
                    <c:v>Patient</c:v>
                  </c:pt>
                  <c:pt idx="3">
                    <c:v>Salarié</c:v>
                  </c:pt>
                </c:lvl>
                <c:lvl>
                  <c:pt idx="0">
                    <c:v>Espace vert périphérique </c:v>
                  </c:pt>
                  <c:pt idx="2">
                    <c:v>Espace vert intérieur </c:v>
                  </c:pt>
                </c:lvl>
              </c:multiLvlStrCache>
            </c:multiLvlStrRef>
          </c:cat>
          <c:val>
            <c:numRef>
              <c:f>0</c:f>
              <c:numCache>
                <c:formatCode>General</c:formatCode>
                <c:ptCount val="4"/>
                <c:pt idx="0">
                  <c:v>0.3</c:v>
                </c:pt>
                <c:pt idx="1">
                  <c:v>0.1</c:v>
                </c:pt>
                <c:pt idx="2">
                  <c:v>0.1875</c:v>
                </c:pt>
                <c:pt idx="3">
                  <c:v>0.142857142857143</c:v>
                </c:pt>
              </c:numCache>
            </c:numRef>
          </c:val>
        </c:ser>
        <c:ser>
          <c:idx val="1"/>
          <c:order val="1"/>
          <c:tx>
            <c:strRef>
              <c:f>label 1</c:f>
              <c:strCache>
                <c:ptCount val="1"/>
                <c:pt idx="0">
                  <c:v>Jardin acceptable</c:v>
                </c:pt>
              </c:strCache>
            </c:strRef>
          </c:tx>
          <c:spPr>
            <a:gradFill>
              <a:gsLst>
                <a:gs pos="0">
                  <a:srgbClr val="9c2f2c"/>
                </a:gs>
                <a:gs pos="80000">
                  <a:srgbClr val="cb3d39"/>
                </a:gs>
                <a:gs pos="100000">
                  <a:srgbClr val="ce3a36"/>
                </a:gs>
              </a:gsLst>
              <a:lin ang="16200000"/>
            </a:gradFill>
            <a:ln w="0">
              <a:noFill/>
            </a:ln>
          </c:spPr>
          <c:invertIfNegative val="0"/>
          <c:dLbls>
            <c:numFmt formatCode="0.00%" sourceLinked="0"/>
            <c:txPr>
              <a:bodyPr wrap="square"/>
              <a:lstStyle/>
              <a:p>
                <a:pPr>
                  <a:defRPr b="0" sz="900" spc="-1" strike="noStrike">
                    <a:solidFill>
                      <a:srgbClr val="000000"/>
                    </a:solidFill>
                    <a:latin typeface="Times New Roman"/>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4"/>
                <c:lvl>
                  <c:pt idx="0">
                    <c:v>Patient</c:v>
                  </c:pt>
                  <c:pt idx="1">
                    <c:v>Salarié</c:v>
                  </c:pt>
                  <c:pt idx="2">
                    <c:v>Patient</c:v>
                  </c:pt>
                  <c:pt idx="3">
                    <c:v>Salarié</c:v>
                  </c:pt>
                </c:lvl>
                <c:lvl>
                  <c:pt idx="0">
                    <c:v>Espace vert périphérique </c:v>
                  </c:pt>
                  <c:pt idx="2">
                    <c:v>Espace vert intérieur </c:v>
                  </c:pt>
                </c:lvl>
              </c:multiLvlStrCache>
            </c:multiLvlStrRef>
          </c:cat>
          <c:val>
            <c:numRef>
              <c:f>1</c:f>
              <c:numCache>
                <c:formatCode>General</c:formatCode>
                <c:ptCount val="4"/>
                <c:pt idx="0">
                  <c:v>0.6</c:v>
                </c:pt>
                <c:pt idx="1">
                  <c:v>0.7</c:v>
                </c:pt>
                <c:pt idx="2">
                  <c:v>0.75</c:v>
                </c:pt>
                <c:pt idx="3">
                  <c:v>0.785714285714286</c:v>
                </c:pt>
              </c:numCache>
            </c:numRef>
          </c:val>
        </c:ser>
        <c:ser>
          <c:idx val="2"/>
          <c:order val="2"/>
          <c:tx>
            <c:strRef>
              <c:f>label 2</c:f>
              <c:strCache>
                <c:ptCount val="1"/>
                <c:pt idx="0">
                  <c:v>Jardin désagréable</c:v>
                </c:pt>
              </c:strCache>
            </c:strRef>
          </c:tx>
          <c:spPr>
            <a:gradFill>
              <a:gsLst>
                <a:gs pos="0">
                  <a:srgbClr val="779637"/>
                </a:gs>
                <a:gs pos="80000">
                  <a:srgbClr val="9bc348"/>
                </a:gs>
                <a:gs pos="100000">
                  <a:srgbClr val="9cc745"/>
                </a:gs>
              </a:gsLst>
              <a:lin ang="16200000"/>
            </a:gradFill>
            <a:ln w="0">
              <a:noFill/>
            </a:ln>
          </c:spPr>
          <c:invertIfNegative val="0"/>
          <c:dLbls>
            <c:numFmt formatCode="0.00%" sourceLinked="0"/>
            <c:txPr>
              <a:bodyPr wrap="square"/>
              <a:lstStyle/>
              <a:p>
                <a:pPr>
                  <a:defRPr b="0" sz="900" spc="-1" strike="noStrike">
                    <a:solidFill>
                      <a:srgbClr val="000000"/>
                    </a:solidFill>
                    <a:latin typeface="Times New Roman"/>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4"/>
                <c:lvl>
                  <c:pt idx="0">
                    <c:v>Patient</c:v>
                  </c:pt>
                  <c:pt idx="1">
                    <c:v>Salarié</c:v>
                  </c:pt>
                  <c:pt idx="2">
                    <c:v>Patient</c:v>
                  </c:pt>
                  <c:pt idx="3">
                    <c:v>Salarié</c:v>
                  </c:pt>
                </c:lvl>
                <c:lvl>
                  <c:pt idx="0">
                    <c:v>Espace vert périphérique </c:v>
                  </c:pt>
                  <c:pt idx="2">
                    <c:v>Espace vert intérieur </c:v>
                  </c:pt>
                </c:lvl>
              </c:multiLvlStrCache>
            </c:multiLvlStrRef>
          </c:cat>
          <c:val>
            <c:numRef>
              <c:f>2</c:f>
              <c:numCache>
                <c:formatCode>General</c:formatCode>
                <c:ptCount val="4"/>
                <c:pt idx="0">
                  <c:v>0.1</c:v>
                </c:pt>
                <c:pt idx="1">
                  <c:v>0.2</c:v>
                </c:pt>
                <c:pt idx="2">
                  <c:v>0.0625</c:v>
                </c:pt>
                <c:pt idx="3">
                  <c:v>0.0714285714285714</c:v>
                </c:pt>
              </c:numCache>
            </c:numRef>
          </c:val>
        </c:ser>
        <c:gapWidth val="150"/>
        <c:overlap val="100"/>
        <c:axId val="12478650"/>
        <c:axId val="64466649"/>
      </c:barChart>
      <c:catAx>
        <c:axId val="12478650"/>
        <c:scaling>
          <c:orientation val="minMax"/>
        </c:scaling>
        <c:delete val="0"/>
        <c:axPos val="b"/>
        <c:numFmt formatCode="General" sourceLinked="0"/>
        <c:majorTickMark val="none"/>
        <c:minorTickMark val="none"/>
        <c:tickLblPos val="nextTo"/>
        <c:spPr>
          <a:ln w="9360">
            <a:solidFill>
              <a:srgbClr val="000000"/>
            </a:solidFill>
            <a:round/>
          </a:ln>
        </c:spPr>
        <c:txPr>
          <a:bodyPr/>
          <a:lstStyle/>
          <a:p>
            <a:pPr>
              <a:defRPr b="0" sz="900" spc="-1" strike="noStrike">
                <a:solidFill>
                  <a:srgbClr val="000000"/>
                </a:solidFill>
                <a:latin typeface="Times New Roman"/>
              </a:defRPr>
            </a:pPr>
          </a:p>
        </c:txPr>
        <c:crossAx val="64466649"/>
        <c:crosses val="autoZero"/>
        <c:auto val="1"/>
        <c:lblAlgn val="ctr"/>
        <c:lblOffset val="100"/>
        <c:noMultiLvlLbl val="0"/>
      </c:catAx>
      <c:valAx>
        <c:axId val="64466649"/>
        <c:scaling>
          <c:orientation val="minMax"/>
        </c:scaling>
        <c:delete val="0"/>
        <c:axPos val="l"/>
        <c:majorGridlines>
          <c:spPr>
            <a:ln w="9360">
              <a:solidFill>
                <a:srgbClr val="d4e3f4"/>
              </a:solidFill>
              <a:round/>
            </a:ln>
          </c:spPr>
        </c:majorGridlines>
        <c:numFmt formatCode="0.00%" sourceLinked="0"/>
        <c:majorTickMark val="none"/>
        <c:minorTickMark val="none"/>
        <c:tickLblPos val="nextTo"/>
        <c:spPr>
          <a:ln w="9360">
            <a:noFill/>
          </a:ln>
        </c:spPr>
        <c:txPr>
          <a:bodyPr/>
          <a:lstStyle/>
          <a:p>
            <a:pPr>
              <a:defRPr b="0" sz="900" spc="-1" strike="noStrike">
                <a:solidFill>
                  <a:srgbClr val="000000"/>
                </a:solidFill>
                <a:latin typeface="Times New Roman"/>
              </a:defRPr>
            </a:pPr>
          </a:p>
        </c:txPr>
        <c:crossAx val="12478650"/>
        <c:crosses val="autoZero"/>
        <c:crossBetween val="between"/>
      </c:valAx>
      <c:spPr>
        <a:noFill/>
        <a:ln w="0">
          <a:noFill/>
        </a:ln>
      </c:spPr>
    </c:plotArea>
    <c:legend>
      <c:legendPos val="b"/>
      <c:overlay val="0"/>
      <c:spPr>
        <a:noFill/>
        <a:ln w="0">
          <a:noFill/>
        </a:ln>
      </c:spPr>
      <c:txPr>
        <a:bodyPr/>
        <a:lstStyle/>
        <a:p>
          <a:pPr>
            <a:defRPr b="0" sz="900" spc="-1" strike="noStrike">
              <a:solidFill>
                <a:srgbClr val="000000"/>
              </a:solidFill>
              <a:latin typeface="Times New Roman"/>
            </a:defRPr>
          </a:pPr>
        </a:p>
      </c:txPr>
    </c:legend>
    <c:plotVisOnly val="1"/>
    <c:dispBlanksAs val="gap"/>
  </c:chart>
  <c:spPr>
    <a:solidFill>
      <a:srgbClr val="ffffff"/>
    </a:solidFill>
    <a:ln w="9360">
      <a:solidFill>
        <a:srgbClr val="d4e3f4"/>
      </a:solidFill>
      <a:round/>
    </a:ln>
  </c:spPr>
</c:chartSpace>
</file>

<file path=word/charts/chart13.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stacked"/>
        <c:varyColors val="0"/>
        <c:ser>
          <c:idx val="0"/>
          <c:order val="0"/>
          <c:tx>
            <c:strRef>
              <c:f>label 0</c:f>
              <c:strCache>
                <c:ptCount val="1"/>
                <c:pt idx="0">
                  <c:v>non </c:v>
                </c:pt>
              </c:strCache>
            </c:strRef>
          </c:tx>
          <c:spPr>
            <a:gradFill>
              <a:gsLst>
                <a:gs pos="0">
                  <a:srgbClr val="688fc4"/>
                </a:gs>
                <a:gs pos="50000">
                  <a:srgbClr val="487fc1"/>
                </a:gs>
                <a:gs pos="100000">
                  <a:srgbClr val="3b71b2"/>
                </a:gs>
              </a:gsLst>
              <a:lin ang="5400000"/>
            </a:gradFill>
            <a:ln w="0">
              <a:noFill/>
            </a:ln>
          </c:spPr>
          <c:invertIfNegative val="0"/>
          <c:dLbls>
            <c:numFmt formatCode="0%" sourceLinked="0"/>
            <c:txPr>
              <a:bodyPr wrap="square"/>
              <a:lstStyle/>
              <a:p>
                <a:pPr>
                  <a:defRPr b="0" sz="900" spc="-1" strike="noStrike">
                    <a:solidFill>
                      <a:srgbClr val="000000"/>
                    </a:solidFill>
                    <a:latin typeface="Times New Roman"/>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0</c:f>
              <c:numCache>
                <c:formatCode>General</c:formatCode>
                <c:ptCount val="2"/>
                <c:pt idx="0">
                  <c:v>0.25</c:v>
                </c:pt>
                <c:pt idx="1">
                  <c:v>0.357142857142857</c:v>
                </c:pt>
              </c:numCache>
            </c:numRef>
          </c:val>
        </c:ser>
        <c:ser>
          <c:idx val="1"/>
          <c:order val="1"/>
          <c:tx>
            <c:strRef>
              <c:f>label 1</c:f>
              <c:strCache>
                <c:ptCount val="1"/>
                <c:pt idx="0">
                  <c:v>oui</c:v>
                </c:pt>
              </c:strCache>
            </c:strRef>
          </c:tx>
          <c:spPr>
            <a:gradFill>
              <a:gsLst>
                <a:gs pos="0">
                  <a:srgbClr val="a6c26f"/>
                </a:gs>
                <a:gs pos="50000">
                  <a:srgbClr val="9cbf54"/>
                </a:gs>
                <a:gs pos="100000">
                  <a:srgbClr val="8caf45"/>
                </a:gs>
              </a:gsLst>
              <a:lin ang="5400000"/>
            </a:gradFill>
            <a:ln w="0">
              <a:noFill/>
            </a:ln>
          </c:spPr>
          <c:invertIfNegative val="0"/>
          <c:dLbls>
            <c:numFmt formatCode="0%" sourceLinked="0"/>
            <c:txPr>
              <a:bodyPr wrap="square"/>
              <a:lstStyle/>
              <a:p>
                <a:pPr>
                  <a:defRPr b="0" sz="900" spc="-1" strike="noStrike">
                    <a:solidFill>
                      <a:srgbClr val="000000"/>
                    </a:solidFill>
                    <a:latin typeface="Times New Roman"/>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1</c:f>
              <c:numCache>
                <c:formatCode>General</c:formatCode>
                <c:ptCount val="2"/>
                <c:pt idx="0">
                  <c:v>0.75</c:v>
                </c:pt>
                <c:pt idx="1">
                  <c:v>0.642857142857143</c:v>
                </c:pt>
              </c:numCache>
            </c:numRef>
          </c:val>
        </c:ser>
        <c:gapWidth val="100"/>
        <c:overlap val="100"/>
        <c:axId val="30479952"/>
        <c:axId val="52822203"/>
      </c:barChart>
      <c:catAx>
        <c:axId val="30479952"/>
        <c:scaling>
          <c:orientation val="minMax"/>
        </c:scaling>
        <c:delete val="0"/>
        <c:axPos val="b"/>
        <c:numFmt formatCode="General" sourceLinked="0"/>
        <c:majorTickMark val="none"/>
        <c:minorTickMark val="none"/>
        <c:tickLblPos val="nextTo"/>
        <c:spPr>
          <a:ln w="12600">
            <a:solidFill>
              <a:srgbClr val="d9d9d9"/>
            </a:solidFill>
            <a:round/>
          </a:ln>
        </c:spPr>
        <c:txPr>
          <a:bodyPr/>
          <a:lstStyle/>
          <a:p>
            <a:pPr>
              <a:defRPr b="0" sz="900" spc="-1" strike="noStrike">
                <a:solidFill>
                  <a:srgbClr val="000000"/>
                </a:solidFill>
                <a:latin typeface="Times New Roman"/>
              </a:defRPr>
            </a:pPr>
          </a:p>
        </c:txPr>
        <c:crossAx val="52822203"/>
        <c:crosses val="autoZero"/>
        <c:auto val="1"/>
        <c:lblAlgn val="ctr"/>
        <c:lblOffset val="100"/>
        <c:noMultiLvlLbl val="0"/>
      </c:catAx>
      <c:valAx>
        <c:axId val="52822203"/>
        <c:scaling>
          <c:orientation val="minMax"/>
        </c:scaling>
        <c:delete val="0"/>
        <c:axPos val="l"/>
        <c:majorGridlines>
          <c:spPr>
            <a:ln w="9360">
              <a:solidFill>
                <a:srgbClr val="d9d9d9"/>
              </a:solidFill>
              <a:round/>
            </a:ln>
          </c:spPr>
        </c:majorGridlines>
        <c:numFmt formatCode="0%" sourceLinked="0"/>
        <c:majorTickMark val="none"/>
        <c:minorTickMark val="none"/>
        <c:tickLblPos val="nextTo"/>
        <c:spPr>
          <a:ln w="9360">
            <a:noFill/>
          </a:ln>
        </c:spPr>
        <c:txPr>
          <a:bodyPr/>
          <a:lstStyle/>
          <a:p>
            <a:pPr>
              <a:defRPr b="0" sz="900" spc="-1" strike="noStrike">
                <a:solidFill>
                  <a:srgbClr val="000000"/>
                </a:solidFill>
                <a:latin typeface="Times New Roman"/>
              </a:defRPr>
            </a:pPr>
          </a:p>
        </c:txPr>
        <c:crossAx val="30479952"/>
        <c:crosses val="autoZero"/>
        <c:crossBetween val="between"/>
      </c:valAx>
      <c:spPr>
        <a:noFill/>
        <a:ln w="0">
          <a:noFill/>
        </a:ln>
      </c:spPr>
    </c:plotArea>
    <c:legend>
      <c:legendPos val="r"/>
      <c:overlay val="0"/>
      <c:spPr>
        <a:noFill/>
        <a:ln w="0">
          <a:noFill/>
        </a:ln>
      </c:spPr>
      <c:txPr>
        <a:bodyPr/>
        <a:lstStyle/>
        <a:p>
          <a:pPr>
            <a:defRPr b="0" sz="900" spc="-1" strike="noStrike">
              <a:solidFill>
                <a:srgbClr val="000000"/>
              </a:solidFill>
              <a:latin typeface="Times New Roman"/>
            </a:defRPr>
          </a:pPr>
        </a:p>
      </c:txPr>
    </c:legend>
    <c:plotVisOnly val="1"/>
    <c:dispBlanksAs val="gap"/>
  </c:chart>
  <c:spPr>
    <a:solidFill>
      <a:srgbClr val="ffffff"/>
    </a:solidFill>
    <a:ln w="9360">
      <a:solidFill>
        <a:srgbClr val="d9d9d9"/>
      </a:solidFill>
      <a:round/>
    </a:ln>
  </c:spPr>
</c:chartSpace>
</file>

<file path=word/charts/chart14.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clustered"/>
        <c:varyColors val="0"/>
        <c:ser>
          <c:idx val="0"/>
          <c:order val="0"/>
          <c:tx>
            <c:strRef>
              <c:f>label 0</c:f>
              <c:strCache>
                <c:ptCount val="1"/>
                <c:pt idx="0">
                  <c:v>Total</c:v>
                </c:pt>
              </c:strCache>
            </c:strRef>
          </c:tx>
          <c:spPr>
            <a:solidFill>
              <a:srgbClr val="c0504d"/>
            </a:solidFill>
            <a:ln w="0">
              <a:noFill/>
            </a:ln>
          </c:spPr>
          <c:invertIfNegative val="0"/>
          <c:dPt>
            <c:idx val="0"/>
            <c:invertIfNegative val="0"/>
            <c:spPr>
              <a:solidFill>
                <a:srgbClr val="00b0f0"/>
              </a:solidFill>
              <a:ln w="0">
                <a:noFill/>
              </a:ln>
            </c:spPr>
          </c:dPt>
          <c:dPt>
            <c:idx val="1"/>
            <c:invertIfNegative val="0"/>
            <c:spPr>
              <a:solidFill>
                <a:srgbClr val="002060"/>
              </a:solidFill>
              <a:ln w="0">
                <a:noFill/>
              </a:ln>
            </c:spPr>
          </c:dPt>
          <c:dPt>
            <c:idx val="2"/>
            <c:invertIfNegative val="0"/>
            <c:spPr>
              <a:solidFill>
                <a:srgbClr val="7030a0"/>
              </a:solidFill>
              <a:ln w="0">
                <a:noFill/>
              </a:ln>
            </c:spPr>
          </c:dPt>
          <c:dLbls>
            <c:dLbl>
              <c:idx val="0"/>
              <c:txPr>
                <a:bodyPr wrap="square"/>
                <a:lstStyle/>
                <a:p>
                  <a:pPr>
                    <a:defRPr b="0" sz="1000" spc="-1" strike="noStrike">
                      <a:solidFill>
                        <a:srgbClr val="000000"/>
                      </a:solidFill>
                      <a:latin typeface="Calibri"/>
                    </a:defRPr>
                  </a:pPr>
                </a:p>
              </c:txPr>
              <c:dLblPos val="outEnd"/>
              <c:showLegendKey val="0"/>
              <c:showVal val="0"/>
              <c:showCatName val="0"/>
              <c:showSerName val="0"/>
              <c:showPercent val="0"/>
              <c:separator>; </c:separator>
            </c:dLbl>
            <c:dLbl>
              <c:idx val="1"/>
              <c:txPr>
                <a:bodyPr wrap="square"/>
                <a:lstStyle/>
                <a:p>
                  <a:pPr>
                    <a:defRPr b="0" sz="1000" spc="-1" strike="noStrike">
                      <a:solidFill>
                        <a:srgbClr val="000000"/>
                      </a:solidFill>
                      <a:latin typeface="Calibri"/>
                    </a:defRPr>
                  </a:pPr>
                </a:p>
              </c:txPr>
              <c:dLblPos val="outEnd"/>
              <c:showLegendKey val="0"/>
              <c:showVal val="0"/>
              <c:showCatName val="0"/>
              <c:showSerName val="0"/>
              <c:showPercent val="0"/>
              <c:separator>; </c:separator>
            </c:dLbl>
            <c:dLbl>
              <c:idx val="2"/>
              <c:txPr>
                <a:bodyPr wrap="square"/>
                <a:lstStyle/>
                <a:p>
                  <a:pPr>
                    <a:defRPr b="0" sz="1000" spc="-1" strike="noStrike">
                      <a:solidFill>
                        <a:srgbClr val="000000"/>
                      </a:solidFill>
                      <a:latin typeface="Calibri"/>
                    </a:defRPr>
                  </a:pPr>
                </a:p>
              </c:txPr>
              <c:dLblPos val="outEnd"/>
              <c:showLegendKey val="0"/>
              <c:showVal val="0"/>
              <c:showCatName val="0"/>
              <c:showSerName val="0"/>
              <c:showPercent val="0"/>
              <c:separator>; </c:separator>
            </c:dLbl>
            <c:txPr>
              <a:bodyPr wrap="square"/>
              <a:lstStyle/>
              <a:p>
                <a:pPr>
                  <a:defRPr b="0" sz="1000" spc="-1" strike="noStrike">
                    <a:solidFill>
                      <a:srgbClr val="000000"/>
                    </a:solidFill>
                    <a:latin typeface="Calibri"/>
                  </a:defRPr>
                </a:pPr>
              </a:p>
            </c:txPr>
            <c:dLblPos val="outEnd"/>
            <c:showLegendKey val="0"/>
            <c:showVal val="0"/>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3"/>
                <c:pt idx="0">
                  <c:v>Se détendre  et se reposer</c:v>
                </c:pt>
                <c:pt idx="1">
                  <c:v>Se promener, trouver de l’ombre</c:v>
                </c:pt>
                <c:pt idx="2">
                  <c:v>Etre au calme, moins de bruit </c:v>
                </c:pt>
              </c:strCache>
            </c:strRef>
          </c:cat>
          <c:val>
            <c:numRef>
              <c:f>0</c:f>
              <c:numCache>
                <c:formatCode>General</c:formatCode>
                <c:ptCount val="3"/>
                <c:pt idx="0">
                  <c:v>0.4</c:v>
                </c:pt>
                <c:pt idx="1">
                  <c:v>0.133333333333333</c:v>
                </c:pt>
                <c:pt idx="2">
                  <c:v>0.466666666666667</c:v>
                </c:pt>
              </c:numCache>
            </c:numRef>
          </c:val>
        </c:ser>
        <c:gapWidth val="219"/>
        <c:overlap val="-27"/>
        <c:axId val="77197544"/>
        <c:axId val="76682079"/>
      </c:barChart>
      <c:catAx>
        <c:axId val="77197544"/>
        <c:scaling>
          <c:orientation val="minMax"/>
        </c:scaling>
        <c:delete val="0"/>
        <c:axPos val="b"/>
        <c:numFmt formatCode="General" sourceLinked="0"/>
        <c:majorTickMark val="none"/>
        <c:minorTickMark val="none"/>
        <c:tickLblPos val="nextTo"/>
        <c:spPr>
          <a:ln w="9360">
            <a:solidFill>
              <a:srgbClr val="d9d9d9"/>
            </a:solidFill>
            <a:round/>
          </a:ln>
        </c:spPr>
        <c:txPr>
          <a:bodyPr/>
          <a:lstStyle/>
          <a:p>
            <a:pPr>
              <a:defRPr b="0" sz="900" spc="-1" strike="noStrike">
                <a:solidFill>
                  <a:srgbClr val="595959"/>
                </a:solidFill>
                <a:latin typeface="Calibri"/>
              </a:defRPr>
            </a:pPr>
          </a:p>
        </c:txPr>
        <c:crossAx val="76682079"/>
        <c:crosses val="autoZero"/>
        <c:auto val="1"/>
        <c:lblAlgn val="ctr"/>
        <c:lblOffset val="100"/>
        <c:noMultiLvlLbl val="0"/>
      </c:catAx>
      <c:valAx>
        <c:axId val="76682079"/>
        <c:scaling>
          <c:orientation val="minMax"/>
        </c:scaling>
        <c:delete val="0"/>
        <c:axPos val="l"/>
        <c:majorGridlines>
          <c:spPr>
            <a:ln w="9360">
              <a:solidFill>
                <a:srgbClr val="d9d9d9"/>
              </a:solidFill>
              <a:round/>
            </a:ln>
          </c:spPr>
        </c:majorGridlines>
        <c:numFmt formatCode="0.00%" sourceLinked="0"/>
        <c:majorTickMark val="none"/>
        <c:minorTickMark val="none"/>
        <c:tickLblPos val="nextTo"/>
        <c:spPr>
          <a:ln w="9360">
            <a:noFill/>
          </a:ln>
        </c:spPr>
        <c:txPr>
          <a:bodyPr/>
          <a:lstStyle/>
          <a:p>
            <a:pPr>
              <a:defRPr b="0" sz="900" spc="-1" strike="noStrike">
                <a:solidFill>
                  <a:srgbClr val="595959"/>
                </a:solidFill>
                <a:latin typeface="Calibri"/>
              </a:defRPr>
            </a:pPr>
          </a:p>
        </c:txPr>
        <c:crossAx val="77197544"/>
        <c:crosses val="autoZero"/>
        <c:crossBetween val="between"/>
      </c:valAx>
      <c:spPr>
        <a:noFill/>
        <a:ln w="0">
          <a:noFill/>
        </a:ln>
      </c:spPr>
    </c:plotArea>
    <c:plotVisOnly val="1"/>
    <c:dispBlanksAs val="gap"/>
  </c:chart>
  <c:spPr>
    <a:solidFill>
      <a:srgbClr val="ffffff"/>
    </a:solidFill>
    <a:ln w="9360">
      <a:solidFill>
        <a:srgbClr val="d9d9d9"/>
      </a:solidFill>
      <a:round/>
    </a:ln>
  </c:spPr>
</c:chartSpace>
</file>

<file path=word/charts/chart15.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stacked"/>
        <c:varyColors val="0"/>
        <c:ser>
          <c:idx val="0"/>
          <c:order val="0"/>
          <c:tx>
            <c:strRef>
              <c:f>label 0</c:f>
              <c:strCache>
                <c:ptCount val="1"/>
                <c:pt idx="0">
                  <c:v>Souvent </c:v>
                </c:pt>
              </c:strCache>
            </c:strRef>
          </c:tx>
          <c:spPr>
            <a:gradFill>
              <a:gsLst>
                <a:gs pos="0">
                  <a:srgbClr val="2e5f99"/>
                </a:gs>
                <a:gs pos="80000">
                  <a:srgbClr val="3c7ac7"/>
                </a:gs>
                <a:gs pos="100000">
                  <a:srgbClr val="397bca"/>
                </a:gs>
              </a:gsLst>
              <a:lin ang="16200000"/>
            </a:gradFill>
            <a:ln w="0">
              <a:noFill/>
            </a:ln>
          </c:spPr>
          <c:invertIfNegative val="0"/>
          <c:dPt>
            <c:idx val="2"/>
            <c:invertIfNegative val="0"/>
            <c:spPr>
              <a:gradFill>
                <a:gsLst>
                  <a:gs pos="0">
                    <a:srgbClr val="2e5f99"/>
                  </a:gs>
                  <a:gs pos="80000">
                    <a:srgbClr val="3c7ac7"/>
                  </a:gs>
                  <a:gs pos="100000">
                    <a:srgbClr val="397bca"/>
                  </a:gs>
                </a:gsLst>
                <a:lin ang="16200000"/>
              </a:gradFill>
              <a:ln w="0">
                <a:noFill/>
              </a:ln>
            </c:spPr>
          </c:dPt>
          <c:dPt>
            <c:idx val="3"/>
            <c:invertIfNegative val="0"/>
            <c:spPr>
              <a:gradFill>
                <a:gsLst>
                  <a:gs pos="0">
                    <a:srgbClr val="2e5f99"/>
                  </a:gs>
                  <a:gs pos="80000">
                    <a:srgbClr val="3c7ac7"/>
                  </a:gs>
                  <a:gs pos="100000">
                    <a:srgbClr val="397bca"/>
                  </a:gs>
                </a:gsLst>
                <a:lin ang="16200000"/>
              </a:gradFill>
              <a:ln w="0">
                <a:noFill/>
              </a:ln>
            </c:spPr>
          </c:dPt>
          <c:dLbls>
            <c:numFmt formatCode="0.00%" sourceLinked="0"/>
            <c:dLbl>
              <c:idx val="2"/>
              <c:txPr>
                <a:bodyPr wrap="square"/>
                <a:lstStyle/>
                <a:p>
                  <a:pPr>
                    <a:defRPr b="0" sz="900" spc="-1" strike="noStrike">
                      <a:solidFill>
                        <a:srgbClr val="000000"/>
                      </a:solidFill>
                      <a:latin typeface="Calibri"/>
                    </a:defRPr>
                  </a:pPr>
                </a:p>
              </c:txPr>
              <c:dLblPos val="ctr"/>
              <c:showLegendKey val="0"/>
              <c:showVal val="0"/>
              <c:showCatName val="0"/>
              <c:showSerName val="0"/>
              <c:showPercent val="0"/>
              <c:separator>; </c:separator>
            </c:dLbl>
            <c:dLbl>
              <c:idx val="3"/>
              <c:txPr>
                <a:bodyPr wrap="square"/>
                <a:lstStyle/>
                <a:p>
                  <a:pPr>
                    <a:defRPr b="0" sz="900" spc="-1" strike="noStrike">
                      <a:solidFill>
                        <a:srgbClr val="000000"/>
                      </a:solidFill>
                      <a:latin typeface="Calibri"/>
                    </a:defRPr>
                  </a:pPr>
                </a:p>
              </c:txPr>
              <c:dLblPos val="ctr"/>
              <c:showLegendKey val="0"/>
              <c:showVal val="0"/>
              <c:showCatName val="0"/>
              <c:showSerName val="0"/>
              <c:showPercent val="0"/>
              <c:separator>; </c:separator>
            </c:dLbl>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4"/>
                <c:lvl>
                  <c:pt idx="0">
                    <c:v>Patient</c:v>
                  </c:pt>
                  <c:pt idx="1">
                    <c:v>Employé </c:v>
                  </c:pt>
                  <c:pt idx="2">
                    <c:v>Patient</c:v>
                  </c:pt>
                  <c:pt idx="3">
                    <c:v>Employé </c:v>
                  </c:pt>
                </c:lvl>
                <c:lvl>
                  <c:pt idx="0">
                    <c:v>Espace vert intérieur</c:v>
                  </c:pt>
                  <c:pt idx="2">
                    <c:v>Espace vert périphérique</c:v>
                  </c:pt>
                </c:lvl>
              </c:multiLvlStrCache>
            </c:multiLvlStrRef>
          </c:cat>
          <c:val>
            <c:numRef>
              <c:f>0</c:f>
              <c:numCache>
                <c:formatCode>General</c:formatCode>
                <c:ptCount val="4"/>
                <c:pt idx="0">
                  <c:v>0.0769230769230769</c:v>
                </c:pt>
                <c:pt idx="1">
                  <c:v>0.0909090909090909</c:v>
                </c:pt>
                <c:pt idx="2">
                  <c:v>0</c:v>
                </c:pt>
                <c:pt idx="3">
                  <c:v>0</c:v>
                </c:pt>
              </c:numCache>
            </c:numRef>
          </c:val>
        </c:ser>
        <c:ser>
          <c:idx val="1"/>
          <c:order val="1"/>
          <c:tx>
            <c:strRef>
              <c:f>label 1</c:f>
              <c:strCache>
                <c:ptCount val="1"/>
                <c:pt idx="0">
                  <c:v>Parfois </c:v>
                </c:pt>
              </c:strCache>
            </c:strRef>
          </c:tx>
          <c:spPr>
            <a:gradFill>
              <a:gsLst>
                <a:gs pos="0">
                  <a:srgbClr val="9c2f2c"/>
                </a:gs>
                <a:gs pos="80000">
                  <a:srgbClr val="cb3d39"/>
                </a:gs>
                <a:gs pos="100000">
                  <a:srgbClr val="ce3a36"/>
                </a:gs>
              </a:gsLst>
              <a:lin ang="16200000"/>
            </a:gradFill>
            <a:ln w="0">
              <a:noFill/>
            </a:ln>
          </c:spPr>
          <c:invertIfNegative val="0"/>
          <c:dLbls>
            <c:numFmt formatCode="0.00%" sourceLinked="0"/>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4"/>
                <c:lvl>
                  <c:pt idx="0">
                    <c:v>Patient</c:v>
                  </c:pt>
                  <c:pt idx="1">
                    <c:v>Employé </c:v>
                  </c:pt>
                  <c:pt idx="2">
                    <c:v>Patient</c:v>
                  </c:pt>
                  <c:pt idx="3">
                    <c:v>Employé </c:v>
                  </c:pt>
                </c:lvl>
                <c:lvl>
                  <c:pt idx="0">
                    <c:v>Espace vert intérieur</c:v>
                  </c:pt>
                  <c:pt idx="2">
                    <c:v>Espace vert périphérique</c:v>
                  </c:pt>
                </c:lvl>
              </c:multiLvlStrCache>
            </c:multiLvlStrRef>
          </c:cat>
          <c:val>
            <c:numRef>
              <c:f>1</c:f>
              <c:numCache>
                <c:formatCode>General</c:formatCode>
                <c:ptCount val="4"/>
                <c:pt idx="0">
                  <c:v>0.769230769230769</c:v>
                </c:pt>
                <c:pt idx="1">
                  <c:v>0.454545454545455</c:v>
                </c:pt>
                <c:pt idx="2">
                  <c:v>0.5</c:v>
                </c:pt>
                <c:pt idx="3">
                  <c:v>0.222222222222222</c:v>
                </c:pt>
              </c:numCache>
            </c:numRef>
          </c:val>
        </c:ser>
        <c:ser>
          <c:idx val="2"/>
          <c:order val="2"/>
          <c:tx>
            <c:strRef>
              <c:f>label 2</c:f>
              <c:strCache>
                <c:ptCount val="1"/>
                <c:pt idx="0">
                  <c:v>Rarement </c:v>
                </c:pt>
              </c:strCache>
            </c:strRef>
          </c:tx>
          <c:spPr>
            <a:gradFill>
              <a:gsLst>
                <a:gs pos="0">
                  <a:srgbClr val="779637"/>
                </a:gs>
                <a:gs pos="80000">
                  <a:srgbClr val="9bc348"/>
                </a:gs>
                <a:gs pos="100000">
                  <a:srgbClr val="9cc745"/>
                </a:gs>
              </a:gsLst>
              <a:lin ang="16200000"/>
            </a:gradFill>
            <a:ln w="0">
              <a:noFill/>
            </a:ln>
          </c:spPr>
          <c:invertIfNegative val="0"/>
          <c:dLbls>
            <c:numFmt formatCode="0.00%" sourceLinked="0"/>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4"/>
                <c:lvl>
                  <c:pt idx="0">
                    <c:v>Patient</c:v>
                  </c:pt>
                  <c:pt idx="1">
                    <c:v>Employé </c:v>
                  </c:pt>
                  <c:pt idx="2">
                    <c:v>Patient</c:v>
                  </c:pt>
                  <c:pt idx="3">
                    <c:v>Employé </c:v>
                  </c:pt>
                </c:lvl>
                <c:lvl>
                  <c:pt idx="0">
                    <c:v>Espace vert intérieur</c:v>
                  </c:pt>
                  <c:pt idx="2">
                    <c:v>Espace vert périphérique</c:v>
                  </c:pt>
                </c:lvl>
              </c:multiLvlStrCache>
            </c:multiLvlStrRef>
          </c:cat>
          <c:val>
            <c:numRef>
              <c:f>2</c:f>
              <c:numCache>
                <c:formatCode>General</c:formatCode>
                <c:ptCount val="4"/>
                <c:pt idx="0">
                  <c:v>0.153846153846154</c:v>
                </c:pt>
                <c:pt idx="1">
                  <c:v>0.181818181818182</c:v>
                </c:pt>
                <c:pt idx="2">
                  <c:v>0.25</c:v>
                </c:pt>
                <c:pt idx="3">
                  <c:v>0.333333333333333</c:v>
                </c:pt>
              </c:numCache>
            </c:numRef>
          </c:val>
        </c:ser>
        <c:ser>
          <c:idx val="3"/>
          <c:order val="3"/>
          <c:tx>
            <c:strRef>
              <c:f>label 3</c:f>
              <c:strCache>
                <c:ptCount val="1"/>
                <c:pt idx="0">
                  <c:v>Jamais </c:v>
                </c:pt>
              </c:strCache>
            </c:strRef>
          </c:tx>
          <c:spPr>
            <a:gradFill>
              <a:gsLst>
                <a:gs pos="0">
                  <a:srgbClr val="5e437f"/>
                </a:gs>
                <a:gs pos="80000">
                  <a:srgbClr val="7b57a5"/>
                </a:gs>
                <a:gs pos="100000">
                  <a:srgbClr val="7b57a7"/>
                </a:gs>
              </a:gsLst>
              <a:lin ang="16200000"/>
            </a:gradFill>
            <a:ln w="0">
              <a:noFill/>
            </a:ln>
          </c:spPr>
          <c:invertIfNegative val="0"/>
          <c:dPt>
            <c:idx val="0"/>
            <c:invertIfNegative val="0"/>
            <c:spPr>
              <a:gradFill>
                <a:gsLst>
                  <a:gs pos="0">
                    <a:srgbClr val="5e437f"/>
                  </a:gs>
                  <a:gs pos="80000">
                    <a:srgbClr val="7b57a5"/>
                  </a:gs>
                  <a:gs pos="100000">
                    <a:srgbClr val="7b57a7"/>
                  </a:gs>
                </a:gsLst>
                <a:lin ang="16200000"/>
              </a:gradFill>
              <a:ln w="0">
                <a:noFill/>
              </a:ln>
            </c:spPr>
          </c:dPt>
          <c:dLbls>
            <c:numFmt formatCode="0.00%" sourceLinked="0"/>
            <c:dLbl>
              <c:idx val="0"/>
              <c:txPr>
                <a:bodyPr wrap="square"/>
                <a:lstStyle/>
                <a:p>
                  <a:pPr>
                    <a:defRPr b="0" sz="900" spc="-1" strike="noStrike">
                      <a:solidFill>
                        <a:srgbClr val="000000"/>
                      </a:solidFill>
                      <a:latin typeface="Calibri"/>
                    </a:defRPr>
                  </a:pPr>
                </a:p>
              </c:txPr>
              <c:dLblPos val="ctr"/>
              <c:showLegendKey val="0"/>
              <c:showVal val="0"/>
              <c:showCatName val="0"/>
              <c:showSerName val="0"/>
              <c:showPercent val="0"/>
              <c:separator>; </c:separator>
            </c:dLbl>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4"/>
                <c:lvl>
                  <c:pt idx="0">
                    <c:v>Patient</c:v>
                  </c:pt>
                  <c:pt idx="1">
                    <c:v>Employé </c:v>
                  </c:pt>
                  <c:pt idx="2">
                    <c:v>Patient</c:v>
                  </c:pt>
                  <c:pt idx="3">
                    <c:v>Employé </c:v>
                  </c:pt>
                </c:lvl>
                <c:lvl>
                  <c:pt idx="0">
                    <c:v>Espace vert intérieur</c:v>
                  </c:pt>
                  <c:pt idx="2">
                    <c:v>Espace vert périphérique</c:v>
                  </c:pt>
                </c:lvl>
              </c:multiLvlStrCache>
            </c:multiLvlStrRef>
          </c:cat>
          <c:val>
            <c:numRef>
              <c:f>3</c:f>
              <c:numCache>
                <c:formatCode>General</c:formatCode>
                <c:ptCount val="4"/>
                <c:pt idx="0">
                  <c:v>0</c:v>
                </c:pt>
                <c:pt idx="1">
                  <c:v>0.272727272727273</c:v>
                </c:pt>
                <c:pt idx="2">
                  <c:v>0.25</c:v>
                </c:pt>
                <c:pt idx="3">
                  <c:v>0.444444444444444</c:v>
                </c:pt>
              </c:numCache>
            </c:numRef>
          </c:val>
        </c:ser>
        <c:gapWidth val="150"/>
        <c:overlap val="100"/>
        <c:axId val="71078510"/>
        <c:axId val="51154335"/>
      </c:barChart>
      <c:catAx>
        <c:axId val="71078510"/>
        <c:scaling>
          <c:orientation val="minMax"/>
        </c:scaling>
        <c:delete val="0"/>
        <c:axPos val="b"/>
        <c:numFmt formatCode="General" sourceLinked="0"/>
        <c:majorTickMark val="none"/>
        <c:minorTickMark val="none"/>
        <c:tickLblPos val="nextTo"/>
        <c:spPr>
          <a:ln w="9360">
            <a:solidFill>
              <a:srgbClr val="d4e3f4"/>
            </a:solidFill>
            <a:round/>
          </a:ln>
        </c:spPr>
        <c:txPr>
          <a:bodyPr/>
          <a:lstStyle/>
          <a:p>
            <a:pPr>
              <a:defRPr b="0" sz="900" spc="-1" strike="noStrike">
                <a:solidFill>
                  <a:srgbClr val="000000"/>
                </a:solidFill>
                <a:latin typeface="Calibri"/>
              </a:defRPr>
            </a:pPr>
          </a:p>
        </c:txPr>
        <c:crossAx val="51154335"/>
        <c:crosses val="autoZero"/>
        <c:auto val="1"/>
        <c:lblAlgn val="ctr"/>
        <c:lblOffset val="100"/>
        <c:noMultiLvlLbl val="0"/>
      </c:catAx>
      <c:valAx>
        <c:axId val="51154335"/>
        <c:scaling>
          <c:orientation val="minMax"/>
        </c:scaling>
        <c:delete val="0"/>
        <c:axPos val="l"/>
        <c:majorGridlines>
          <c:spPr>
            <a:ln w="9360">
              <a:solidFill>
                <a:srgbClr val="d4e3f4"/>
              </a:solidFill>
              <a:round/>
            </a:ln>
          </c:spPr>
        </c:majorGridlines>
        <c:numFmt formatCode="0.00%" sourceLinked="0"/>
        <c:majorTickMark val="none"/>
        <c:minorTickMark val="none"/>
        <c:tickLblPos val="nextTo"/>
        <c:spPr>
          <a:ln w="9360">
            <a:noFill/>
          </a:ln>
        </c:spPr>
        <c:txPr>
          <a:bodyPr/>
          <a:lstStyle/>
          <a:p>
            <a:pPr>
              <a:defRPr b="0" sz="900" spc="-1" strike="noStrike">
                <a:solidFill>
                  <a:srgbClr val="000000"/>
                </a:solidFill>
                <a:latin typeface="Calibri"/>
              </a:defRPr>
            </a:pPr>
          </a:p>
        </c:txPr>
        <c:crossAx val="71078510"/>
        <c:crosses val="autoZero"/>
        <c:crossBetween val="between"/>
      </c:valAx>
      <c:spPr>
        <a:noFill/>
        <a:ln w="0">
          <a:noFill/>
        </a:ln>
      </c:spPr>
    </c:plotArea>
    <c:legend>
      <c:legendPos val="b"/>
      <c:overlay val="0"/>
      <c:spPr>
        <a:noFill/>
        <a:ln w="0">
          <a:noFill/>
        </a:ln>
      </c:spPr>
      <c:txPr>
        <a:bodyPr/>
        <a:lstStyle/>
        <a:p>
          <a:pPr>
            <a:defRPr b="0" sz="900" spc="-1" strike="noStrike">
              <a:solidFill>
                <a:srgbClr val="000000"/>
              </a:solidFill>
              <a:latin typeface="Calibri"/>
            </a:defRPr>
          </a:pPr>
        </a:p>
      </c:txPr>
    </c:legend>
    <c:plotVisOnly val="1"/>
    <c:dispBlanksAs val="gap"/>
  </c:chart>
  <c:spPr>
    <a:solidFill>
      <a:srgbClr val="ffffff"/>
    </a:solidFill>
    <a:ln w="9360">
      <a:solidFill>
        <a:srgbClr val="d4e3f4"/>
      </a:solidFill>
      <a:round/>
    </a:ln>
  </c:spPr>
</c:chartSpace>
</file>

<file path=word/charts/chart16.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clustered"/>
        <c:varyColors val="0"/>
        <c:ser>
          <c:idx val="0"/>
          <c:order val="0"/>
          <c:tx>
            <c:strRef>
              <c:f>label 0</c:f>
              <c:strCache>
                <c:ptCount val="1"/>
                <c:pt idx="0">
                  <c:v>Peu de temps</c:v>
                </c:pt>
              </c:strCache>
            </c:strRef>
          </c:tx>
          <c:spPr>
            <a:gradFill>
              <a:gsLst>
                <a:gs pos="0">
                  <a:srgbClr val="2e5f99"/>
                </a:gs>
                <a:gs pos="80000">
                  <a:srgbClr val="3c7ac7"/>
                </a:gs>
                <a:gs pos="100000">
                  <a:srgbClr val="397bca"/>
                </a:gs>
              </a:gsLst>
              <a:lin ang="16200000"/>
            </a:gradFill>
            <a:ln w="0">
              <a:noFill/>
            </a:ln>
          </c:spPr>
          <c:invertIfNegative val="0"/>
          <c:dLbls>
            <c:txPr>
              <a:bodyPr wrap="square"/>
              <a:lstStyle/>
              <a:p>
                <a:pPr>
                  <a:defRPr b="0" sz="1000" spc="-1" strike="noStrike">
                    <a:solidFill>
                      <a:srgbClr val="000000"/>
                    </a:solidFill>
                    <a:latin typeface="Times New Roman"/>
                  </a:defRPr>
                </a:pPr>
              </a:p>
            </c:txPr>
            <c:dLblPos val="outEnd"/>
            <c:showLegendKey val="0"/>
            <c:showVal val="0"/>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4"/>
                <c:lvl>
                  <c:pt idx="0">
                    <c:v>Patient</c:v>
                  </c:pt>
                  <c:pt idx="1">
                    <c:v>Employé</c:v>
                  </c:pt>
                  <c:pt idx="2">
                    <c:v>Patient</c:v>
                  </c:pt>
                  <c:pt idx="3">
                    <c:v>Employé</c:v>
                  </c:pt>
                </c:lvl>
                <c:lvl>
                  <c:pt idx="0">
                    <c:v>Iintérieur </c:v>
                  </c:pt>
                  <c:pt idx="2">
                    <c:v>périphie</c:v>
                  </c:pt>
                </c:lvl>
              </c:multiLvlStrCache>
            </c:multiLvlStrRef>
          </c:cat>
          <c:val>
            <c:numRef>
              <c:f>0</c:f>
              <c:numCache>
                <c:formatCode>General</c:formatCode>
                <c:ptCount val="4"/>
                <c:pt idx="0">
                  <c:v>3</c:v>
                </c:pt>
                <c:pt idx="1">
                  <c:v>0</c:v>
                </c:pt>
                <c:pt idx="2">
                  <c:v>0</c:v>
                </c:pt>
                <c:pt idx="3">
                  <c:v>0</c:v>
                </c:pt>
              </c:numCache>
            </c:numRef>
          </c:val>
        </c:ser>
        <c:ser>
          <c:idx val="1"/>
          <c:order val="1"/>
          <c:tx>
            <c:strRef>
              <c:f>label 1</c:f>
              <c:strCache>
                <c:ptCount val="1"/>
                <c:pt idx="0">
                  <c:v>Certain temps</c:v>
                </c:pt>
              </c:strCache>
            </c:strRef>
          </c:tx>
          <c:spPr>
            <a:gradFill>
              <a:gsLst>
                <a:gs pos="0">
                  <a:srgbClr val="9c2f2c"/>
                </a:gs>
                <a:gs pos="80000">
                  <a:srgbClr val="cb3d39"/>
                </a:gs>
                <a:gs pos="100000">
                  <a:srgbClr val="ce3a36"/>
                </a:gs>
              </a:gsLst>
              <a:lin ang="16200000"/>
            </a:gradFill>
            <a:ln w="0">
              <a:noFill/>
            </a:ln>
          </c:spPr>
          <c:invertIfNegative val="0"/>
          <c:dLbls>
            <c:txPr>
              <a:bodyPr wrap="square"/>
              <a:lstStyle/>
              <a:p>
                <a:pPr>
                  <a:defRPr b="0" sz="1000" spc="-1" strike="noStrike">
                    <a:solidFill>
                      <a:srgbClr val="000000"/>
                    </a:solidFill>
                    <a:latin typeface="Times New Roman"/>
                  </a:defRPr>
                </a:pPr>
              </a:p>
            </c:txPr>
            <c:dLblPos val="outEnd"/>
            <c:showLegendKey val="0"/>
            <c:showVal val="0"/>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4"/>
                <c:lvl>
                  <c:pt idx="0">
                    <c:v>Patient</c:v>
                  </c:pt>
                  <c:pt idx="1">
                    <c:v>Employé</c:v>
                  </c:pt>
                  <c:pt idx="2">
                    <c:v>Patient</c:v>
                  </c:pt>
                  <c:pt idx="3">
                    <c:v>Employé</c:v>
                  </c:pt>
                </c:lvl>
                <c:lvl>
                  <c:pt idx="0">
                    <c:v>Iintérieur </c:v>
                  </c:pt>
                  <c:pt idx="2">
                    <c:v>périphie</c:v>
                  </c:pt>
                </c:lvl>
              </c:multiLvlStrCache>
            </c:multiLvlStrRef>
          </c:cat>
          <c:val>
            <c:numRef>
              <c:f>1</c:f>
              <c:numCache>
                <c:formatCode>General</c:formatCode>
                <c:ptCount val="4"/>
                <c:pt idx="0">
                  <c:v>8</c:v>
                </c:pt>
                <c:pt idx="1">
                  <c:v>4</c:v>
                </c:pt>
                <c:pt idx="2">
                  <c:v>3</c:v>
                </c:pt>
                <c:pt idx="3">
                  <c:v>2</c:v>
                </c:pt>
              </c:numCache>
            </c:numRef>
          </c:val>
        </c:ser>
        <c:ser>
          <c:idx val="2"/>
          <c:order val="2"/>
          <c:tx>
            <c:strRef>
              <c:f>label 2</c:f>
              <c:strCache>
                <c:ptCount val="1"/>
                <c:pt idx="0">
                  <c:v>Beaucoup de temps</c:v>
                </c:pt>
              </c:strCache>
            </c:strRef>
          </c:tx>
          <c:spPr>
            <a:gradFill>
              <a:gsLst>
                <a:gs pos="0">
                  <a:srgbClr val="779637"/>
                </a:gs>
                <a:gs pos="80000">
                  <a:srgbClr val="9bc348"/>
                </a:gs>
                <a:gs pos="100000">
                  <a:srgbClr val="9cc745"/>
                </a:gs>
              </a:gsLst>
              <a:lin ang="16200000"/>
            </a:gradFill>
            <a:ln w="0">
              <a:noFill/>
            </a:ln>
          </c:spPr>
          <c:invertIfNegative val="0"/>
          <c:dLbls>
            <c:txPr>
              <a:bodyPr wrap="square"/>
              <a:lstStyle/>
              <a:p>
                <a:pPr>
                  <a:defRPr b="0" sz="1000" spc="-1" strike="noStrike">
                    <a:solidFill>
                      <a:srgbClr val="000000"/>
                    </a:solidFill>
                    <a:latin typeface="Times New Roman"/>
                  </a:defRPr>
                </a:pPr>
              </a:p>
            </c:txPr>
            <c:dLblPos val="outEnd"/>
            <c:showLegendKey val="0"/>
            <c:showVal val="0"/>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4"/>
                <c:lvl>
                  <c:pt idx="0">
                    <c:v>Patient</c:v>
                  </c:pt>
                  <c:pt idx="1">
                    <c:v>Employé</c:v>
                  </c:pt>
                  <c:pt idx="2">
                    <c:v>Patient</c:v>
                  </c:pt>
                  <c:pt idx="3">
                    <c:v>Employé</c:v>
                  </c:pt>
                </c:lvl>
                <c:lvl>
                  <c:pt idx="0">
                    <c:v>Iintérieur </c:v>
                  </c:pt>
                  <c:pt idx="2">
                    <c:v>périphie</c:v>
                  </c:pt>
                </c:lvl>
              </c:multiLvlStrCache>
            </c:multiLvlStrRef>
          </c:cat>
          <c:val>
            <c:numRef>
              <c:f>2</c:f>
              <c:numCache>
                <c:formatCode>General</c:formatCode>
                <c:ptCount val="4"/>
                <c:pt idx="0">
                  <c:v>2</c:v>
                </c:pt>
                <c:pt idx="1">
                  <c:v>5</c:v>
                </c:pt>
                <c:pt idx="2">
                  <c:v>2</c:v>
                </c:pt>
                <c:pt idx="3">
                  <c:v>3</c:v>
                </c:pt>
              </c:numCache>
            </c:numRef>
          </c:val>
        </c:ser>
        <c:gapWidth val="100"/>
        <c:overlap val="-24"/>
        <c:axId val="91029024"/>
        <c:axId val="79331680"/>
      </c:barChart>
      <c:catAx>
        <c:axId val="91029024"/>
        <c:scaling>
          <c:orientation val="minMax"/>
        </c:scaling>
        <c:delete val="0"/>
        <c:axPos val="b"/>
        <c:numFmt formatCode="General" sourceLinked="0"/>
        <c:majorTickMark val="none"/>
        <c:minorTickMark val="none"/>
        <c:tickLblPos val="nextTo"/>
        <c:spPr>
          <a:ln w="9360">
            <a:solidFill>
              <a:srgbClr val="000000"/>
            </a:solidFill>
            <a:round/>
          </a:ln>
        </c:spPr>
        <c:txPr>
          <a:bodyPr/>
          <a:lstStyle/>
          <a:p>
            <a:pPr>
              <a:defRPr b="0" sz="900" spc="-1" strike="noStrike">
                <a:solidFill>
                  <a:srgbClr val="000000"/>
                </a:solidFill>
                <a:latin typeface="Times New Roman"/>
              </a:defRPr>
            </a:pPr>
          </a:p>
        </c:txPr>
        <c:crossAx val="79331680"/>
        <c:crosses val="autoZero"/>
        <c:auto val="1"/>
        <c:lblAlgn val="ctr"/>
        <c:lblOffset val="100"/>
        <c:noMultiLvlLbl val="0"/>
      </c:catAx>
      <c:valAx>
        <c:axId val="79331680"/>
        <c:scaling>
          <c:orientation val="minMax"/>
        </c:scaling>
        <c:delete val="0"/>
        <c:axPos val="l"/>
        <c:majorGridlines>
          <c:spPr>
            <a:ln w="9360">
              <a:solidFill>
                <a:srgbClr val="d4e3f4"/>
              </a:solidFill>
              <a:round/>
            </a:ln>
          </c:spPr>
        </c:majorGridlines>
        <c:numFmt formatCode="General" sourceLinked="0"/>
        <c:majorTickMark val="none"/>
        <c:minorTickMark val="none"/>
        <c:tickLblPos val="nextTo"/>
        <c:spPr>
          <a:ln w="9360">
            <a:noFill/>
          </a:ln>
        </c:spPr>
        <c:txPr>
          <a:bodyPr/>
          <a:lstStyle/>
          <a:p>
            <a:pPr>
              <a:defRPr b="0" sz="900" spc="-1" strike="noStrike">
                <a:solidFill>
                  <a:srgbClr val="000000"/>
                </a:solidFill>
                <a:latin typeface="Times New Roman"/>
              </a:defRPr>
            </a:pPr>
          </a:p>
        </c:txPr>
        <c:crossAx val="91029024"/>
        <c:crosses val="autoZero"/>
        <c:crossBetween val="between"/>
      </c:valAx>
      <c:spPr>
        <a:noFill/>
        <a:ln w="0">
          <a:noFill/>
        </a:ln>
      </c:spPr>
    </c:plotArea>
    <c:legend>
      <c:legendPos val="b"/>
      <c:overlay val="0"/>
      <c:spPr>
        <a:noFill/>
        <a:ln w="0">
          <a:noFill/>
        </a:ln>
      </c:spPr>
      <c:txPr>
        <a:bodyPr/>
        <a:lstStyle/>
        <a:p>
          <a:pPr>
            <a:defRPr b="0" sz="900" spc="-1" strike="noStrike">
              <a:solidFill>
                <a:srgbClr val="000000"/>
              </a:solidFill>
              <a:latin typeface="Times New Roman"/>
            </a:defRPr>
          </a:pPr>
        </a:p>
      </c:txPr>
    </c:legend>
    <c:plotVisOnly val="1"/>
    <c:dispBlanksAs val="gap"/>
  </c:chart>
  <c:spPr>
    <a:solidFill>
      <a:srgbClr val="ffffff"/>
    </a:solidFill>
    <a:ln w="9360">
      <a:solidFill>
        <a:srgbClr val="d4e3f4"/>
      </a:solidFill>
      <a:round/>
    </a:ln>
  </c:spPr>
</c:chartSpace>
</file>

<file path=word/charts/chart17.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stacked"/>
        <c:varyColors val="0"/>
        <c:ser>
          <c:idx val="0"/>
          <c:order val="0"/>
          <c:tx>
            <c:strRef>
              <c:f>label 0</c:f>
              <c:strCache>
                <c:ptCount val="1"/>
                <c:pt idx="0">
                  <c:v>non</c:v>
                </c:pt>
              </c:strCache>
            </c:strRef>
          </c:tx>
          <c:spPr>
            <a:gradFill>
              <a:gsLst>
                <a:gs pos="0">
                  <a:srgbClr val="2e5f99"/>
                </a:gs>
                <a:gs pos="80000">
                  <a:srgbClr val="3c7ac7"/>
                </a:gs>
                <a:gs pos="100000">
                  <a:srgbClr val="397bca"/>
                </a:gs>
              </a:gsLst>
              <a:lin ang="16200000"/>
            </a:gradFill>
            <a:ln w="0">
              <a:noFill/>
            </a:ln>
          </c:spPr>
          <c:invertIfNegative val="0"/>
          <c:dLbls>
            <c:numFmt formatCode="0%" sourceLinked="0"/>
            <c:txPr>
              <a:bodyPr wrap="square"/>
              <a:lstStyle/>
              <a:p>
                <a:pPr>
                  <a:defRPr b="0" sz="900" spc="-1" strike="noStrike">
                    <a:solidFill>
                      <a:srgbClr val="000000"/>
                    </a:solidFill>
                    <a:latin typeface="Times New Roman"/>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Employé </c:v>
                </c:pt>
              </c:strCache>
            </c:strRef>
          </c:cat>
          <c:val>
            <c:numRef>
              <c:f>0</c:f>
              <c:numCache>
                <c:formatCode>General</c:formatCode>
                <c:ptCount val="2"/>
                <c:pt idx="0">
                  <c:v>0.1875</c:v>
                </c:pt>
                <c:pt idx="1">
                  <c:v>0.5</c:v>
                </c:pt>
              </c:numCache>
            </c:numRef>
          </c:val>
        </c:ser>
        <c:ser>
          <c:idx val="1"/>
          <c:order val="1"/>
          <c:tx>
            <c:strRef>
              <c:f>label 1</c:f>
              <c:strCache>
                <c:ptCount val="1"/>
                <c:pt idx="0">
                  <c:v>oui</c:v>
                </c:pt>
              </c:strCache>
            </c:strRef>
          </c:tx>
          <c:spPr>
            <a:gradFill>
              <a:gsLst>
                <a:gs pos="0">
                  <a:srgbClr val="779637"/>
                </a:gs>
                <a:gs pos="80000">
                  <a:srgbClr val="9bc348"/>
                </a:gs>
                <a:gs pos="100000">
                  <a:srgbClr val="9cc745"/>
                </a:gs>
              </a:gsLst>
              <a:lin ang="16200000"/>
            </a:gradFill>
            <a:ln w="0">
              <a:noFill/>
            </a:ln>
          </c:spPr>
          <c:invertIfNegative val="0"/>
          <c:dLbls>
            <c:numFmt formatCode="0%" sourceLinked="0"/>
            <c:txPr>
              <a:bodyPr wrap="square"/>
              <a:lstStyle/>
              <a:p>
                <a:pPr>
                  <a:defRPr b="0" sz="900" spc="-1" strike="noStrike">
                    <a:solidFill>
                      <a:srgbClr val="000000"/>
                    </a:solidFill>
                    <a:latin typeface="Times New Roman"/>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Employé </c:v>
                </c:pt>
              </c:strCache>
            </c:strRef>
          </c:cat>
          <c:val>
            <c:numRef>
              <c:f>1</c:f>
              <c:numCache>
                <c:formatCode>General</c:formatCode>
                <c:ptCount val="2"/>
                <c:pt idx="0">
                  <c:v>0.8125</c:v>
                </c:pt>
                <c:pt idx="1">
                  <c:v>0.5</c:v>
                </c:pt>
              </c:numCache>
            </c:numRef>
          </c:val>
        </c:ser>
        <c:gapWidth val="150"/>
        <c:overlap val="100"/>
        <c:axId val="75406245"/>
        <c:axId val="7450221"/>
      </c:barChart>
      <c:catAx>
        <c:axId val="75406245"/>
        <c:scaling>
          <c:orientation val="minMax"/>
        </c:scaling>
        <c:delete val="0"/>
        <c:axPos val="b"/>
        <c:numFmt formatCode="General" sourceLinked="0"/>
        <c:majorTickMark val="none"/>
        <c:minorTickMark val="none"/>
        <c:tickLblPos val="nextTo"/>
        <c:spPr>
          <a:ln w="9360">
            <a:solidFill>
              <a:srgbClr val="d4e3f4"/>
            </a:solidFill>
            <a:round/>
          </a:ln>
        </c:spPr>
        <c:txPr>
          <a:bodyPr/>
          <a:lstStyle/>
          <a:p>
            <a:pPr>
              <a:defRPr b="0" sz="900" spc="-1" strike="noStrike">
                <a:solidFill>
                  <a:srgbClr val="000000"/>
                </a:solidFill>
                <a:latin typeface="Times New Roman"/>
              </a:defRPr>
            </a:pPr>
          </a:p>
        </c:txPr>
        <c:crossAx val="7450221"/>
        <c:crosses val="autoZero"/>
        <c:auto val="1"/>
        <c:lblAlgn val="ctr"/>
        <c:lblOffset val="100"/>
        <c:noMultiLvlLbl val="0"/>
      </c:catAx>
      <c:valAx>
        <c:axId val="7450221"/>
        <c:scaling>
          <c:orientation val="minMax"/>
        </c:scaling>
        <c:delete val="0"/>
        <c:axPos val="l"/>
        <c:majorGridlines>
          <c:spPr>
            <a:ln w="9360">
              <a:solidFill>
                <a:srgbClr val="d4e3f4"/>
              </a:solidFill>
              <a:round/>
            </a:ln>
          </c:spPr>
        </c:majorGridlines>
        <c:numFmt formatCode="0%" sourceLinked="0"/>
        <c:majorTickMark val="none"/>
        <c:minorTickMark val="none"/>
        <c:tickLblPos val="nextTo"/>
        <c:spPr>
          <a:ln w="9360">
            <a:noFill/>
          </a:ln>
        </c:spPr>
        <c:txPr>
          <a:bodyPr/>
          <a:lstStyle/>
          <a:p>
            <a:pPr>
              <a:defRPr b="0" sz="900" spc="-1" strike="noStrike">
                <a:solidFill>
                  <a:srgbClr val="000000"/>
                </a:solidFill>
                <a:latin typeface="Times New Roman"/>
              </a:defRPr>
            </a:pPr>
          </a:p>
        </c:txPr>
        <c:crossAx val="75406245"/>
        <c:crosses val="autoZero"/>
        <c:crossBetween val="between"/>
      </c:valAx>
      <c:spPr>
        <a:noFill/>
        <a:ln w="0">
          <a:noFill/>
        </a:ln>
      </c:spPr>
    </c:plotArea>
    <c:legend>
      <c:legendPos val="r"/>
      <c:overlay val="0"/>
      <c:spPr>
        <a:noFill/>
        <a:ln w="0">
          <a:noFill/>
        </a:ln>
      </c:spPr>
      <c:txPr>
        <a:bodyPr/>
        <a:lstStyle/>
        <a:p>
          <a:pPr>
            <a:defRPr b="0" sz="900" spc="-1" strike="noStrike">
              <a:solidFill>
                <a:srgbClr val="000000"/>
              </a:solidFill>
              <a:latin typeface="Times New Roman"/>
            </a:defRPr>
          </a:pPr>
        </a:p>
      </c:txPr>
    </c:legend>
    <c:plotVisOnly val="1"/>
    <c:dispBlanksAs val="gap"/>
  </c:chart>
  <c:spPr>
    <a:solidFill>
      <a:srgbClr val="ffffff"/>
    </a:solidFill>
    <a:ln w="9360">
      <a:solidFill>
        <a:srgbClr val="d4e3f4"/>
      </a:solidFill>
      <a:round/>
    </a:ln>
  </c:spPr>
</c:chartSpace>
</file>

<file path=word/charts/chart18.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percentStacked"/>
        <c:varyColors val="0"/>
        <c:ser>
          <c:idx val="0"/>
          <c:order val="0"/>
          <c:tx>
            <c:strRef>
              <c:f>label 0</c:f>
              <c:strCache>
                <c:ptCount val="1"/>
                <c:pt idx="0">
                  <c:v>Très suffisant</c:v>
                </c:pt>
              </c:strCache>
            </c:strRef>
          </c:tx>
          <c:spPr>
            <a:gradFill>
              <a:gsLst>
                <a:gs pos="0">
                  <a:srgbClr val="688fc4"/>
                </a:gs>
                <a:gs pos="50000">
                  <a:srgbClr val="487fc1"/>
                </a:gs>
                <a:gs pos="100000">
                  <a:srgbClr val="3b71b2"/>
                </a:gs>
              </a:gsLst>
              <a:lin ang="5400000"/>
            </a:gradFill>
            <a:ln w="0">
              <a:noFill/>
            </a:ln>
          </c:spPr>
          <c:invertIfNegative val="0"/>
          <c:dLbls>
            <c:numFmt formatCode="0%" sourceLinked="0"/>
            <c:txPr>
              <a:bodyPr wrap="square"/>
              <a:lstStyle/>
              <a:p>
                <a:pPr>
                  <a:defRPr b="0" sz="900" spc="-1" strike="noStrike">
                    <a:solidFill>
                      <a:srgbClr val="000000"/>
                    </a:solidFill>
                    <a:latin typeface="Times New Roman"/>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4"/>
                <c:lvl>
                  <c:pt idx="0">
                    <c:v>Patient</c:v>
                  </c:pt>
                  <c:pt idx="1">
                    <c:v>Employé</c:v>
                  </c:pt>
                  <c:pt idx="2">
                    <c:v>Patient</c:v>
                  </c:pt>
                  <c:pt idx="3">
                    <c:v>Employé</c:v>
                  </c:pt>
                </c:lvl>
                <c:lvl>
                  <c:pt idx="0">
                    <c:v>Espace vert intérieur</c:v>
                  </c:pt>
                  <c:pt idx="2">
                    <c:v>Espace vert périphérique </c:v>
                  </c:pt>
                </c:lvl>
              </c:multiLvlStrCache>
            </c:multiLvlStrRef>
          </c:cat>
          <c:val>
            <c:numRef>
              <c:f>0</c:f>
              <c:numCache>
                <c:formatCode>General</c:formatCode>
                <c:ptCount val="4"/>
                <c:pt idx="0">
                  <c:v>0.25</c:v>
                </c:pt>
                <c:pt idx="1">
                  <c:v>0.142857142857143</c:v>
                </c:pt>
                <c:pt idx="2">
                  <c:v>0.25</c:v>
                </c:pt>
                <c:pt idx="3">
                  <c:v>0.166666666666667</c:v>
                </c:pt>
              </c:numCache>
            </c:numRef>
          </c:val>
        </c:ser>
        <c:ser>
          <c:idx val="1"/>
          <c:order val="1"/>
          <c:tx>
            <c:strRef>
              <c:f>label 1</c:f>
              <c:strCache>
                <c:ptCount val="1"/>
                <c:pt idx="0">
                  <c:v>Suffisant</c:v>
                </c:pt>
              </c:strCache>
            </c:strRef>
          </c:tx>
          <c:spPr>
            <a:gradFill>
              <a:gsLst>
                <a:gs pos="0">
                  <a:srgbClr val="c76866"/>
                </a:gs>
                <a:gs pos="50000">
                  <a:srgbClr val="c54a47"/>
                </a:gs>
                <a:gs pos="100000">
                  <a:srgbClr val="b63c38"/>
                </a:gs>
              </a:gsLst>
              <a:lin ang="5400000"/>
            </a:gradFill>
            <a:ln w="0">
              <a:noFill/>
            </a:ln>
          </c:spPr>
          <c:invertIfNegative val="0"/>
          <c:dLbls>
            <c:numFmt formatCode="0%" sourceLinked="0"/>
            <c:txPr>
              <a:bodyPr wrap="square"/>
              <a:lstStyle/>
              <a:p>
                <a:pPr>
                  <a:defRPr b="0" sz="900" spc="-1" strike="noStrike">
                    <a:solidFill>
                      <a:srgbClr val="000000"/>
                    </a:solidFill>
                    <a:latin typeface="Times New Roman"/>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4"/>
                <c:lvl>
                  <c:pt idx="0">
                    <c:v>Patient</c:v>
                  </c:pt>
                  <c:pt idx="1">
                    <c:v>Employé</c:v>
                  </c:pt>
                  <c:pt idx="2">
                    <c:v>Patient</c:v>
                  </c:pt>
                  <c:pt idx="3">
                    <c:v>Employé</c:v>
                  </c:pt>
                </c:lvl>
                <c:lvl>
                  <c:pt idx="0">
                    <c:v>Espace vert intérieur</c:v>
                  </c:pt>
                  <c:pt idx="2">
                    <c:v>Espace vert périphérique </c:v>
                  </c:pt>
                </c:lvl>
              </c:multiLvlStrCache>
            </c:multiLvlStrRef>
          </c:cat>
          <c:val>
            <c:numRef>
              <c:f>1</c:f>
              <c:numCache>
                <c:formatCode>General</c:formatCode>
                <c:ptCount val="4"/>
                <c:pt idx="0">
                  <c:v>0.25</c:v>
                </c:pt>
                <c:pt idx="1">
                  <c:v>0.142857142857143</c:v>
                </c:pt>
                <c:pt idx="2">
                  <c:v>0.375</c:v>
                </c:pt>
                <c:pt idx="3">
                  <c:v>0.166666666666667</c:v>
                </c:pt>
              </c:numCache>
            </c:numRef>
          </c:val>
        </c:ser>
        <c:ser>
          <c:idx val="2"/>
          <c:order val="2"/>
          <c:tx>
            <c:strRef>
              <c:f>label 2</c:f>
              <c:strCache>
                <c:ptCount val="1"/>
                <c:pt idx="0">
                  <c:v>Acceptable</c:v>
                </c:pt>
              </c:strCache>
            </c:strRef>
          </c:tx>
          <c:spPr>
            <a:gradFill>
              <a:gsLst>
                <a:gs pos="0">
                  <a:srgbClr val="a6c26f"/>
                </a:gs>
                <a:gs pos="50000">
                  <a:srgbClr val="9cbf54"/>
                </a:gs>
                <a:gs pos="100000">
                  <a:srgbClr val="8caf45"/>
                </a:gs>
              </a:gsLst>
              <a:lin ang="5400000"/>
            </a:gradFill>
            <a:ln w="0">
              <a:noFill/>
            </a:ln>
          </c:spPr>
          <c:invertIfNegative val="0"/>
          <c:dLbls>
            <c:numFmt formatCode="0%" sourceLinked="0"/>
            <c:txPr>
              <a:bodyPr wrap="square"/>
              <a:lstStyle/>
              <a:p>
                <a:pPr>
                  <a:defRPr b="0" sz="900" spc="-1" strike="noStrike">
                    <a:solidFill>
                      <a:srgbClr val="000000"/>
                    </a:solidFill>
                    <a:latin typeface="Times New Roman"/>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4"/>
                <c:lvl>
                  <c:pt idx="0">
                    <c:v>Patient</c:v>
                  </c:pt>
                  <c:pt idx="1">
                    <c:v>Employé</c:v>
                  </c:pt>
                  <c:pt idx="2">
                    <c:v>Patient</c:v>
                  </c:pt>
                  <c:pt idx="3">
                    <c:v>Employé</c:v>
                  </c:pt>
                </c:lvl>
                <c:lvl>
                  <c:pt idx="0">
                    <c:v>Espace vert intérieur</c:v>
                  </c:pt>
                  <c:pt idx="2">
                    <c:v>Espace vert périphérique </c:v>
                  </c:pt>
                </c:lvl>
              </c:multiLvlStrCache>
            </c:multiLvlStrRef>
          </c:cat>
          <c:val>
            <c:numRef>
              <c:f>2</c:f>
              <c:numCache>
                <c:formatCode>General</c:formatCode>
                <c:ptCount val="4"/>
                <c:pt idx="0">
                  <c:v>0.5</c:v>
                </c:pt>
                <c:pt idx="1">
                  <c:v>0.5</c:v>
                </c:pt>
                <c:pt idx="2">
                  <c:v>0.375</c:v>
                </c:pt>
                <c:pt idx="3">
                  <c:v>0.416666666666667</c:v>
                </c:pt>
              </c:numCache>
            </c:numRef>
          </c:val>
        </c:ser>
        <c:ser>
          <c:idx val="3"/>
          <c:order val="3"/>
          <c:tx>
            <c:strRef>
              <c:f>label 3</c:f>
              <c:strCache>
                <c:ptCount val="1"/>
                <c:pt idx="0">
                  <c:v>Insuffisant</c:v>
                </c:pt>
              </c:strCache>
            </c:strRef>
          </c:tx>
          <c:spPr>
            <a:gradFill>
              <a:gsLst>
                <a:gs pos="0">
                  <a:srgbClr val="8e77ac"/>
                </a:gs>
                <a:gs pos="50000">
                  <a:srgbClr val="7f60a4"/>
                </a:gs>
                <a:gs pos="100000">
                  <a:srgbClr val="715295"/>
                </a:gs>
              </a:gsLst>
              <a:lin ang="5400000"/>
            </a:gradFill>
            <a:ln w="0">
              <a:noFill/>
            </a:ln>
          </c:spPr>
          <c:invertIfNegative val="0"/>
          <c:dPt>
            <c:idx val="0"/>
            <c:invertIfNegative val="0"/>
            <c:spPr>
              <a:gradFill>
                <a:gsLst>
                  <a:gs pos="0">
                    <a:srgbClr val="8e77ac"/>
                  </a:gs>
                  <a:gs pos="50000">
                    <a:srgbClr val="7f60a4"/>
                  </a:gs>
                  <a:gs pos="100000">
                    <a:srgbClr val="715295"/>
                  </a:gs>
                </a:gsLst>
                <a:lin ang="5400000"/>
              </a:gradFill>
              <a:ln w="0">
                <a:noFill/>
              </a:ln>
            </c:spPr>
          </c:dPt>
          <c:dPt>
            <c:idx val="2"/>
            <c:invertIfNegative val="0"/>
            <c:spPr>
              <a:gradFill>
                <a:gsLst>
                  <a:gs pos="0">
                    <a:srgbClr val="8e77ac"/>
                  </a:gs>
                  <a:gs pos="50000">
                    <a:srgbClr val="7f60a4"/>
                  </a:gs>
                  <a:gs pos="100000">
                    <a:srgbClr val="715295"/>
                  </a:gs>
                </a:gsLst>
                <a:lin ang="5400000"/>
              </a:gradFill>
              <a:ln w="0">
                <a:noFill/>
              </a:ln>
            </c:spPr>
          </c:dPt>
          <c:dLbls>
            <c:numFmt formatCode="0%" sourceLinked="0"/>
            <c:dLbl>
              <c:idx val="0"/>
              <c:txPr>
                <a:bodyPr wrap="square"/>
                <a:lstStyle/>
                <a:p>
                  <a:pPr>
                    <a:defRPr b="0" sz="900" spc="-1" strike="noStrike">
                      <a:solidFill>
                        <a:srgbClr val="000000"/>
                      </a:solidFill>
                      <a:latin typeface="Times New Roman"/>
                    </a:defRPr>
                  </a:pPr>
                </a:p>
              </c:txPr>
              <c:dLblPos val="ctr"/>
              <c:showLegendKey val="0"/>
              <c:showVal val="0"/>
              <c:showCatName val="0"/>
              <c:showSerName val="0"/>
              <c:showPercent val="0"/>
              <c:separator>; </c:separator>
            </c:dLbl>
            <c:dLbl>
              <c:idx val="2"/>
              <c:txPr>
                <a:bodyPr wrap="square"/>
                <a:lstStyle/>
                <a:p>
                  <a:pPr>
                    <a:defRPr b="0" sz="900" spc="-1" strike="noStrike">
                      <a:solidFill>
                        <a:srgbClr val="000000"/>
                      </a:solidFill>
                      <a:latin typeface="Times New Roman"/>
                    </a:defRPr>
                  </a:pPr>
                </a:p>
              </c:txPr>
              <c:dLblPos val="ctr"/>
              <c:showLegendKey val="0"/>
              <c:showVal val="0"/>
              <c:showCatName val="0"/>
              <c:showSerName val="0"/>
              <c:showPercent val="0"/>
              <c:separator>; </c:separator>
            </c:dLbl>
            <c:txPr>
              <a:bodyPr wrap="square"/>
              <a:lstStyle/>
              <a:p>
                <a:pPr>
                  <a:defRPr b="0" sz="900" spc="-1" strike="noStrike">
                    <a:solidFill>
                      <a:srgbClr val="000000"/>
                    </a:solidFill>
                    <a:latin typeface="Times New Roman"/>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4"/>
                <c:lvl>
                  <c:pt idx="0">
                    <c:v>Patient</c:v>
                  </c:pt>
                  <c:pt idx="1">
                    <c:v>Employé</c:v>
                  </c:pt>
                  <c:pt idx="2">
                    <c:v>Patient</c:v>
                  </c:pt>
                  <c:pt idx="3">
                    <c:v>Employé</c:v>
                  </c:pt>
                </c:lvl>
                <c:lvl>
                  <c:pt idx="0">
                    <c:v>Espace vert intérieur</c:v>
                  </c:pt>
                  <c:pt idx="2">
                    <c:v>Espace vert périphérique </c:v>
                  </c:pt>
                </c:lvl>
              </c:multiLvlStrCache>
            </c:multiLvlStrRef>
          </c:cat>
          <c:val>
            <c:numRef>
              <c:f>3</c:f>
              <c:numCache>
                <c:formatCode>General</c:formatCode>
                <c:ptCount val="4"/>
                <c:pt idx="0">
                  <c:v>0</c:v>
                </c:pt>
                <c:pt idx="1">
                  <c:v>0.214285714285714</c:v>
                </c:pt>
                <c:pt idx="2">
                  <c:v>0</c:v>
                </c:pt>
                <c:pt idx="3">
                  <c:v>0.25</c:v>
                </c:pt>
              </c:numCache>
            </c:numRef>
          </c:val>
        </c:ser>
        <c:gapWidth val="150"/>
        <c:overlap val="100"/>
        <c:axId val="73598052"/>
        <c:axId val="37183460"/>
      </c:barChart>
      <c:catAx>
        <c:axId val="73598052"/>
        <c:scaling>
          <c:orientation val="minMax"/>
        </c:scaling>
        <c:delete val="0"/>
        <c:axPos val="b"/>
        <c:numFmt formatCode="General" sourceLinked="0"/>
        <c:majorTickMark val="none"/>
        <c:minorTickMark val="none"/>
        <c:tickLblPos val="nextTo"/>
        <c:spPr>
          <a:ln w="9360">
            <a:solidFill>
              <a:srgbClr val="d4e3f4"/>
            </a:solidFill>
            <a:round/>
          </a:ln>
        </c:spPr>
        <c:txPr>
          <a:bodyPr/>
          <a:lstStyle/>
          <a:p>
            <a:pPr>
              <a:defRPr b="0" sz="900" spc="-1" strike="noStrike">
                <a:solidFill>
                  <a:srgbClr val="000000"/>
                </a:solidFill>
                <a:latin typeface="Times New Roman"/>
              </a:defRPr>
            </a:pPr>
          </a:p>
        </c:txPr>
        <c:crossAx val="37183460"/>
        <c:crosses val="autoZero"/>
        <c:auto val="1"/>
        <c:lblAlgn val="ctr"/>
        <c:lblOffset val="100"/>
        <c:noMultiLvlLbl val="0"/>
      </c:catAx>
      <c:valAx>
        <c:axId val="37183460"/>
        <c:scaling>
          <c:orientation val="minMax"/>
        </c:scaling>
        <c:delete val="0"/>
        <c:axPos val="l"/>
        <c:majorGridlines>
          <c:spPr>
            <a:ln w="9360">
              <a:solidFill>
                <a:srgbClr val="d4e3f4"/>
              </a:solidFill>
              <a:round/>
            </a:ln>
          </c:spPr>
        </c:majorGridlines>
        <c:numFmt formatCode="0%" sourceLinked="0"/>
        <c:majorTickMark val="none"/>
        <c:minorTickMark val="none"/>
        <c:tickLblPos val="nextTo"/>
        <c:spPr>
          <a:ln w="9360">
            <a:noFill/>
          </a:ln>
        </c:spPr>
        <c:txPr>
          <a:bodyPr/>
          <a:lstStyle/>
          <a:p>
            <a:pPr>
              <a:defRPr b="0" sz="900" spc="-1" strike="noStrike">
                <a:solidFill>
                  <a:srgbClr val="000000"/>
                </a:solidFill>
                <a:latin typeface="Times New Roman"/>
              </a:defRPr>
            </a:pPr>
          </a:p>
        </c:txPr>
        <c:crossAx val="73598052"/>
        <c:crosses val="autoZero"/>
        <c:crossBetween val="between"/>
      </c:valAx>
      <c:spPr>
        <a:noFill/>
        <a:ln w="0">
          <a:noFill/>
        </a:ln>
      </c:spPr>
    </c:plotArea>
    <c:legend>
      <c:legendPos val="b"/>
      <c:overlay val="0"/>
      <c:spPr>
        <a:noFill/>
        <a:ln w="0">
          <a:noFill/>
        </a:ln>
      </c:spPr>
      <c:txPr>
        <a:bodyPr/>
        <a:lstStyle/>
        <a:p>
          <a:pPr>
            <a:defRPr b="0" sz="900" spc="-1" strike="noStrike">
              <a:solidFill>
                <a:srgbClr val="000000"/>
              </a:solidFill>
              <a:latin typeface="Times New Roman"/>
            </a:defRPr>
          </a:pPr>
        </a:p>
      </c:txPr>
    </c:legend>
    <c:plotVisOnly val="1"/>
    <c:dispBlanksAs val="gap"/>
  </c:chart>
  <c:spPr>
    <a:solidFill>
      <a:srgbClr val="ffffff"/>
    </a:solidFill>
    <a:ln w="9360">
      <a:solidFill>
        <a:srgbClr val="d4e3f4"/>
      </a:solidFill>
      <a:round/>
    </a:ln>
  </c:spPr>
</c:chartSpace>
</file>

<file path=word/charts/chart19.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clustered"/>
        <c:varyColors val="0"/>
        <c:ser>
          <c:idx val="0"/>
          <c:order val="0"/>
          <c:tx>
            <c:strRef>
              <c:f>label 0</c:f>
              <c:strCache>
                <c:ptCount val="1"/>
                <c:pt idx="0">
                  <c:v>Total</c:v>
                </c:pt>
              </c:strCache>
            </c:strRef>
          </c:tx>
          <c:spPr>
            <a:solidFill>
              <a:srgbClr val="4f81bd"/>
            </a:solidFill>
            <a:ln w="0">
              <a:noFill/>
            </a:ln>
          </c:spPr>
          <c:invertIfNegative val="0"/>
          <c:dLbls>
            <c:txPr>
              <a:bodyPr wrap="square"/>
              <a:lstStyle/>
              <a:p>
                <a:pPr>
                  <a:defRPr b="0" sz="900" spc="-1" strike="noStrike">
                    <a:solidFill>
                      <a:srgbClr val="000000"/>
                    </a:solidFill>
                    <a:latin typeface="Times New Roman"/>
                  </a:defRPr>
                </a:pPr>
              </a:p>
            </c:txPr>
            <c:dLblPos val="outEnd"/>
            <c:showLegendKey val="0"/>
            <c:showVal val="0"/>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4"/>
                <c:pt idx="0">
                  <c:v>Il abaisse le niveau de stress et de fatigue</c:v>
                </c:pt>
                <c:pt idx="1">
                  <c:v>Augmenter les émotions positives et favoriser la relaxation</c:v>
                </c:pt>
                <c:pt idx="2">
                  <c:v>Un sentiment de soulagement et de calme</c:v>
                </c:pt>
                <c:pt idx="3">
                  <c:v>Il réduit l'état de dépression et d'anxiété</c:v>
                </c:pt>
              </c:strCache>
            </c:strRef>
          </c:cat>
          <c:val>
            <c:numRef>
              <c:f>0</c:f>
              <c:numCache>
                <c:formatCode>General</c:formatCode>
                <c:ptCount val="4"/>
                <c:pt idx="0">
                  <c:v>12</c:v>
                </c:pt>
                <c:pt idx="1">
                  <c:v>5</c:v>
                </c:pt>
                <c:pt idx="2">
                  <c:v>15</c:v>
                </c:pt>
                <c:pt idx="3">
                  <c:v>18</c:v>
                </c:pt>
              </c:numCache>
            </c:numRef>
          </c:val>
        </c:ser>
        <c:gapWidth val="219"/>
        <c:overlap val="-27"/>
        <c:axId val="90783818"/>
        <c:axId val="1688731"/>
      </c:barChart>
      <c:catAx>
        <c:axId val="90783818"/>
        <c:scaling>
          <c:orientation val="minMax"/>
        </c:scaling>
        <c:delete val="0"/>
        <c:axPos val="b"/>
        <c:numFmt formatCode="General" sourceLinked="0"/>
        <c:majorTickMark val="none"/>
        <c:minorTickMark val="none"/>
        <c:tickLblPos val="nextTo"/>
        <c:spPr>
          <a:ln w="9360">
            <a:solidFill>
              <a:srgbClr val="d9d9d9"/>
            </a:solidFill>
            <a:round/>
          </a:ln>
        </c:spPr>
        <c:txPr>
          <a:bodyPr/>
          <a:lstStyle/>
          <a:p>
            <a:pPr>
              <a:defRPr b="0" sz="900" spc="-1" strike="noStrike">
                <a:solidFill>
                  <a:srgbClr val="000000"/>
                </a:solidFill>
                <a:latin typeface="Times New Roman"/>
              </a:defRPr>
            </a:pPr>
          </a:p>
        </c:txPr>
        <c:crossAx val="1688731"/>
        <c:crosses val="autoZero"/>
        <c:auto val="1"/>
        <c:lblAlgn val="ctr"/>
        <c:lblOffset val="100"/>
        <c:noMultiLvlLbl val="0"/>
      </c:catAx>
      <c:valAx>
        <c:axId val="1688731"/>
        <c:scaling>
          <c:orientation val="minMax"/>
        </c:scaling>
        <c:delete val="0"/>
        <c:axPos val="l"/>
        <c:majorGridlines>
          <c:spPr>
            <a:ln w="9360">
              <a:solidFill>
                <a:srgbClr val="d9d9d9"/>
              </a:solidFill>
              <a:round/>
            </a:ln>
          </c:spPr>
        </c:majorGridlines>
        <c:numFmt formatCode="General" sourceLinked="0"/>
        <c:majorTickMark val="none"/>
        <c:minorTickMark val="none"/>
        <c:tickLblPos val="nextTo"/>
        <c:spPr>
          <a:ln w="9360">
            <a:noFill/>
          </a:ln>
        </c:spPr>
        <c:txPr>
          <a:bodyPr/>
          <a:lstStyle/>
          <a:p>
            <a:pPr>
              <a:defRPr b="0" sz="900" spc="-1" strike="noStrike">
                <a:solidFill>
                  <a:srgbClr val="000000"/>
                </a:solidFill>
                <a:latin typeface="Times New Roman"/>
              </a:defRPr>
            </a:pPr>
          </a:p>
        </c:txPr>
        <c:crossAx val="90783818"/>
        <c:crosses val="autoZero"/>
        <c:crossBetween val="between"/>
      </c:valAx>
      <c:spPr>
        <a:noFill/>
        <a:ln w="0">
          <a:noFill/>
        </a:ln>
      </c:spPr>
    </c:plotArea>
    <c:plotVisOnly val="1"/>
    <c:dispBlanksAs val="gap"/>
  </c:chart>
  <c:spPr>
    <a:solidFill>
      <a:srgbClr val="ffffff"/>
    </a:solidFill>
    <a:ln w="9360">
      <a:solidFill>
        <a:srgbClr val="d9d9d9"/>
      </a:solidFill>
      <a:round/>
    </a:ln>
  </c:spPr>
</c:chartSpace>
</file>

<file path=word/charts/chart2.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percentStacked"/>
        <c:varyColors val="0"/>
        <c:ser>
          <c:idx val="0"/>
          <c:order val="0"/>
          <c:tx>
            <c:strRef>
              <c:f>label 0</c:f>
              <c:strCache>
                <c:ptCount val="1"/>
                <c:pt idx="0">
                  <c:v>jardin intérieur </c:v>
                </c:pt>
              </c:strCache>
            </c:strRef>
          </c:tx>
          <c:spPr>
            <a:gradFill>
              <a:gsLst>
                <a:gs pos="0">
                  <a:srgbClr val="2e5f99"/>
                </a:gs>
                <a:gs pos="80000">
                  <a:srgbClr val="3c7ac7"/>
                </a:gs>
                <a:gs pos="100000">
                  <a:srgbClr val="397bca"/>
                </a:gs>
              </a:gsLst>
              <a:lin ang="16200000"/>
            </a:gradFill>
            <a:ln w="0">
              <a:noFill/>
            </a:ln>
          </c:spPr>
          <c:invertIfNegative val="0"/>
          <c:dLbls>
            <c:numFmt formatCode="0.00%" sourceLinked="0"/>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0</c:f>
              <c:numCache>
                <c:formatCode>General</c:formatCode>
                <c:ptCount val="2"/>
                <c:pt idx="0">
                  <c:v>0.625</c:v>
                </c:pt>
                <c:pt idx="1">
                  <c:v>0.461538461538462</c:v>
                </c:pt>
              </c:numCache>
            </c:numRef>
          </c:val>
        </c:ser>
        <c:ser>
          <c:idx val="1"/>
          <c:order val="1"/>
          <c:tx>
            <c:strRef>
              <c:f>label 1</c:f>
              <c:strCache>
                <c:ptCount val="1"/>
                <c:pt idx="0">
                  <c:v>jardin périphérique </c:v>
                </c:pt>
              </c:strCache>
            </c:strRef>
          </c:tx>
          <c:spPr>
            <a:gradFill>
              <a:gsLst>
                <a:gs pos="0">
                  <a:srgbClr val="9c2f2c"/>
                </a:gs>
                <a:gs pos="80000">
                  <a:srgbClr val="cb3d39"/>
                </a:gs>
                <a:gs pos="100000">
                  <a:srgbClr val="ce3a36"/>
                </a:gs>
              </a:gsLst>
              <a:lin ang="16200000"/>
            </a:gradFill>
            <a:ln w="0">
              <a:noFill/>
            </a:ln>
          </c:spPr>
          <c:invertIfNegative val="0"/>
          <c:dLbls>
            <c:numFmt formatCode="0.00%" sourceLinked="0"/>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1</c:f>
              <c:numCache>
                <c:formatCode>General</c:formatCode>
                <c:ptCount val="2"/>
                <c:pt idx="0">
                  <c:v>0.1875</c:v>
                </c:pt>
                <c:pt idx="1">
                  <c:v>0.0769230769230769</c:v>
                </c:pt>
              </c:numCache>
            </c:numRef>
          </c:val>
        </c:ser>
        <c:ser>
          <c:idx val="2"/>
          <c:order val="2"/>
          <c:tx>
            <c:strRef>
              <c:f>label 2</c:f>
              <c:strCache>
                <c:ptCount val="1"/>
                <c:pt idx="0">
                  <c:v>jardin intérieur et périphérique</c:v>
                </c:pt>
              </c:strCache>
            </c:strRef>
          </c:tx>
          <c:spPr>
            <a:gradFill>
              <a:gsLst>
                <a:gs pos="0">
                  <a:srgbClr val="779637"/>
                </a:gs>
                <a:gs pos="80000">
                  <a:srgbClr val="9bc348"/>
                </a:gs>
                <a:gs pos="100000">
                  <a:srgbClr val="9cc745"/>
                </a:gs>
              </a:gsLst>
              <a:lin ang="16200000"/>
            </a:gradFill>
            <a:ln w="0">
              <a:noFill/>
            </a:ln>
          </c:spPr>
          <c:invertIfNegative val="0"/>
          <c:dLbls>
            <c:numFmt formatCode="0.00%" sourceLinked="0"/>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2</c:f>
              <c:numCache>
                <c:formatCode>General</c:formatCode>
                <c:ptCount val="2"/>
                <c:pt idx="0">
                  <c:v>0.1875</c:v>
                </c:pt>
                <c:pt idx="1">
                  <c:v>0.461538461538462</c:v>
                </c:pt>
              </c:numCache>
            </c:numRef>
          </c:val>
        </c:ser>
        <c:gapWidth val="150"/>
        <c:overlap val="100"/>
        <c:axId val="24040719"/>
        <c:axId val="27008808"/>
      </c:barChart>
      <c:catAx>
        <c:axId val="24040719"/>
        <c:scaling>
          <c:orientation val="minMax"/>
        </c:scaling>
        <c:delete val="0"/>
        <c:axPos val="b"/>
        <c:numFmt formatCode="General" sourceLinked="0"/>
        <c:majorTickMark val="none"/>
        <c:minorTickMark val="none"/>
        <c:tickLblPos val="nextTo"/>
        <c:spPr>
          <a:ln w="9360">
            <a:solidFill>
              <a:srgbClr val="d4e3f4"/>
            </a:solidFill>
            <a:round/>
          </a:ln>
        </c:spPr>
        <c:txPr>
          <a:bodyPr/>
          <a:lstStyle/>
          <a:p>
            <a:pPr>
              <a:defRPr b="0" sz="900" spc="-1" strike="noStrike">
                <a:solidFill>
                  <a:srgbClr val="000000"/>
                </a:solidFill>
                <a:latin typeface="Calibri"/>
              </a:defRPr>
            </a:pPr>
          </a:p>
        </c:txPr>
        <c:crossAx val="27008808"/>
        <c:crosses val="autoZero"/>
        <c:auto val="1"/>
        <c:lblAlgn val="ctr"/>
        <c:lblOffset val="100"/>
        <c:noMultiLvlLbl val="0"/>
      </c:catAx>
      <c:valAx>
        <c:axId val="27008808"/>
        <c:scaling>
          <c:orientation val="minMax"/>
        </c:scaling>
        <c:delete val="0"/>
        <c:axPos val="l"/>
        <c:majorGridlines>
          <c:spPr>
            <a:ln w="9360">
              <a:solidFill>
                <a:srgbClr val="d4e3f4"/>
              </a:solidFill>
              <a:round/>
            </a:ln>
          </c:spPr>
        </c:majorGridlines>
        <c:numFmt formatCode="0%" sourceLinked="0"/>
        <c:majorTickMark val="none"/>
        <c:minorTickMark val="none"/>
        <c:tickLblPos val="nextTo"/>
        <c:spPr>
          <a:ln w="9360">
            <a:noFill/>
          </a:ln>
        </c:spPr>
        <c:txPr>
          <a:bodyPr/>
          <a:lstStyle/>
          <a:p>
            <a:pPr>
              <a:defRPr b="0" sz="900" spc="-1" strike="noStrike">
                <a:solidFill>
                  <a:srgbClr val="000000"/>
                </a:solidFill>
                <a:latin typeface="Calibri"/>
              </a:defRPr>
            </a:pPr>
          </a:p>
        </c:txPr>
        <c:crossAx val="24040719"/>
        <c:crosses val="autoZero"/>
        <c:crossBetween val="between"/>
      </c:valAx>
      <c:spPr>
        <a:noFill/>
        <a:ln w="0">
          <a:noFill/>
        </a:ln>
      </c:spPr>
    </c:plotArea>
    <c:legend>
      <c:legendPos val="r"/>
      <c:overlay val="0"/>
      <c:spPr>
        <a:noFill/>
        <a:ln w="0">
          <a:noFill/>
        </a:ln>
      </c:spPr>
      <c:txPr>
        <a:bodyPr/>
        <a:lstStyle/>
        <a:p>
          <a:pPr>
            <a:defRPr b="0" sz="900" spc="-1" strike="noStrike">
              <a:solidFill>
                <a:srgbClr val="000000"/>
              </a:solidFill>
              <a:latin typeface="Calibri"/>
            </a:defRPr>
          </a:pPr>
        </a:p>
      </c:txPr>
    </c:legend>
    <c:plotVisOnly val="1"/>
    <c:dispBlanksAs val="gap"/>
  </c:chart>
  <c:spPr>
    <a:solidFill>
      <a:srgbClr val="ffffff"/>
    </a:solidFill>
    <a:ln w="9360">
      <a:solidFill>
        <a:srgbClr val="d4e3f4"/>
      </a:solidFill>
      <a:round/>
    </a:ln>
  </c:spPr>
</c:chartSpace>
</file>

<file path=word/charts/chart20.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clustered"/>
        <c:varyColors val="0"/>
        <c:ser>
          <c:idx val="0"/>
          <c:order val="0"/>
          <c:spPr>
            <a:solidFill>
              <a:srgbClr val="4f81bd"/>
            </a:solidFill>
            <a:ln w="0">
              <a:noFill/>
            </a:ln>
          </c:spPr>
          <c:invertIfNegative val="0"/>
          <c:dLbls>
            <c:txPr>
              <a:bodyPr wrap="square"/>
              <a:lstStyle/>
              <a:p>
                <a:pPr>
                  <a:defRPr b="0" sz="1000" spc="-1" strike="noStrike">
                    <a:solidFill>
                      <a:srgbClr val="000000"/>
                    </a:solidFill>
                    <a:latin typeface="Times New Roman"/>
                  </a:defRPr>
                </a:pPr>
              </a:p>
            </c:txPr>
            <c:dLblPos val="outEnd"/>
            <c:showLegendKey val="0"/>
            <c:showVal val="0"/>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8"/>
                <c:lvl>
                  <c:pt idx="0">
                    <c:v>Végétation </c:v>
                  </c:pt>
                  <c:pt idx="1">
                    <c:v>Mobilier </c:v>
                  </c:pt>
                  <c:pt idx="2">
                    <c:v>Conception/Aménagement</c:v>
                  </c:pt>
                  <c:pt idx="3">
                    <c:v>Limites</c:v>
                  </c:pt>
                  <c:pt idx="4">
                    <c:v>Végétation </c:v>
                  </c:pt>
                  <c:pt idx="5">
                    <c:v>Mobilier </c:v>
                  </c:pt>
                  <c:pt idx="6">
                    <c:v>Conception/Aménagement</c:v>
                  </c:pt>
                  <c:pt idx="7">
                    <c:v>Limites</c:v>
                  </c:pt>
                </c:lvl>
                <c:lvl>
                  <c:pt idx="0">
                    <c:v>Intérieur </c:v>
                  </c:pt>
                  <c:pt idx="4">
                    <c:v>Périphérique</c:v>
                  </c:pt>
                </c:lvl>
              </c:multiLvlStrCache>
            </c:multiLvlStrRef>
          </c:cat>
          <c:val>
            <c:numRef>
              <c:f>0</c:f>
              <c:numCache>
                <c:formatCode>General</c:formatCode>
                <c:ptCount val="8"/>
                <c:pt idx="0">
                  <c:v>2.63333333333333</c:v>
                </c:pt>
                <c:pt idx="1">
                  <c:v>1.73333333333333</c:v>
                </c:pt>
                <c:pt idx="2">
                  <c:v>2.26666666666667</c:v>
                </c:pt>
                <c:pt idx="3">
                  <c:v>3.1</c:v>
                </c:pt>
                <c:pt idx="4">
                  <c:v>2.17241379310345</c:v>
                </c:pt>
                <c:pt idx="5">
                  <c:v>1.31034482758621</c:v>
                </c:pt>
                <c:pt idx="6">
                  <c:v>1.62068965517241</c:v>
                </c:pt>
                <c:pt idx="7">
                  <c:v>2.62068965517241</c:v>
                </c:pt>
              </c:numCache>
            </c:numRef>
          </c:val>
        </c:ser>
        <c:gapWidth val="219"/>
        <c:overlap val="-27"/>
        <c:axId val="46924163"/>
        <c:axId val="31682932"/>
      </c:barChart>
      <c:catAx>
        <c:axId val="46924163"/>
        <c:scaling>
          <c:orientation val="minMax"/>
        </c:scaling>
        <c:delete val="0"/>
        <c:axPos val="b"/>
        <c:numFmt formatCode="General" sourceLinked="0"/>
        <c:majorTickMark val="none"/>
        <c:minorTickMark val="none"/>
        <c:tickLblPos val="nextTo"/>
        <c:spPr>
          <a:ln w="9360">
            <a:solidFill>
              <a:srgbClr val="000000"/>
            </a:solidFill>
            <a:round/>
          </a:ln>
        </c:spPr>
        <c:txPr>
          <a:bodyPr/>
          <a:lstStyle/>
          <a:p>
            <a:pPr>
              <a:defRPr b="0" sz="900" spc="-1" strike="noStrike">
                <a:solidFill>
                  <a:srgbClr val="000000"/>
                </a:solidFill>
                <a:latin typeface="Times New Roman"/>
              </a:defRPr>
            </a:pPr>
          </a:p>
        </c:txPr>
        <c:crossAx val="31682932"/>
        <c:crosses val="autoZero"/>
        <c:auto val="1"/>
        <c:lblAlgn val="ctr"/>
        <c:lblOffset val="100"/>
        <c:noMultiLvlLbl val="0"/>
      </c:catAx>
      <c:valAx>
        <c:axId val="31682932"/>
        <c:scaling>
          <c:orientation val="minMax"/>
        </c:scaling>
        <c:delete val="0"/>
        <c:axPos val="l"/>
        <c:majorGridlines>
          <c:spPr>
            <a:ln w="9360">
              <a:solidFill>
                <a:srgbClr val="d9d9d9"/>
              </a:solidFill>
              <a:round/>
            </a:ln>
          </c:spPr>
        </c:majorGridlines>
        <c:numFmt formatCode="0" sourceLinked="0"/>
        <c:majorTickMark val="none"/>
        <c:minorTickMark val="none"/>
        <c:tickLblPos val="nextTo"/>
        <c:spPr>
          <a:ln w="9360">
            <a:noFill/>
          </a:ln>
        </c:spPr>
        <c:txPr>
          <a:bodyPr/>
          <a:lstStyle/>
          <a:p>
            <a:pPr>
              <a:defRPr b="0" sz="900" spc="-1" strike="noStrike">
                <a:solidFill>
                  <a:srgbClr val="000000"/>
                </a:solidFill>
                <a:latin typeface="Times New Roman"/>
              </a:defRPr>
            </a:pPr>
          </a:p>
        </c:txPr>
        <c:crossAx val="46924163"/>
        <c:crosses val="autoZero"/>
        <c:crossBetween val="between"/>
      </c:valAx>
      <c:spPr>
        <a:noFill/>
        <a:ln w="0">
          <a:noFill/>
        </a:ln>
      </c:spPr>
    </c:plotArea>
    <c:plotVisOnly val="1"/>
    <c:dispBlanksAs val="gap"/>
  </c:chart>
  <c:spPr>
    <a:solidFill>
      <a:srgbClr val="ffffff"/>
    </a:solidFill>
    <a:ln w="9360">
      <a:solidFill>
        <a:srgbClr val="d9d9d9"/>
      </a:solidFill>
      <a:round/>
    </a:ln>
  </c:spPr>
</c:chartSpace>
</file>

<file path=word/charts/chart21.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clustered"/>
        <c:varyColors val="0"/>
        <c:ser>
          <c:idx val="0"/>
          <c:order val="0"/>
          <c:tx>
            <c:strRef>
              <c:f>label 0</c:f>
              <c:strCache>
                <c:ptCount val="1"/>
                <c:pt idx="0">
                  <c:v>Total</c:v>
                </c:pt>
              </c:strCache>
            </c:strRef>
          </c:tx>
          <c:spPr>
            <a:solidFill>
              <a:srgbClr val="4f81bd"/>
            </a:solidFill>
            <a:ln w="0">
              <a:noFill/>
            </a:ln>
          </c:spPr>
          <c:invertIfNegative val="0"/>
          <c:dLbls>
            <c:txPr>
              <a:bodyPr wrap="square"/>
              <a:lstStyle/>
              <a:p>
                <a:pPr>
                  <a:defRPr b="0" sz="1000" spc="-1" strike="noStrike">
                    <a:solidFill>
                      <a:srgbClr val="000000"/>
                    </a:solidFill>
                    <a:latin typeface="Times New Roman"/>
                  </a:defRPr>
                </a:pPr>
              </a:p>
            </c:txPr>
            <c:dLblPos val="outEnd"/>
            <c:showLegendKey val="0"/>
            <c:showVal val="0"/>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3"/>
                <c:pt idx="0">
                  <c:v>L’aménagement/ conception</c:v>
                </c:pt>
                <c:pt idx="1">
                  <c:v>Le type de végétation</c:v>
                </c:pt>
                <c:pt idx="2">
                  <c:v>L’aménagement, conception et le type de végétation</c:v>
                </c:pt>
              </c:strCache>
            </c:strRef>
          </c:cat>
          <c:val>
            <c:numRef>
              <c:f>0</c:f>
              <c:numCache>
                <c:formatCode>General</c:formatCode>
                <c:ptCount val="3"/>
                <c:pt idx="0">
                  <c:v>2</c:v>
                </c:pt>
                <c:pt idx="1">
                  <c:v>11</c:v>
                </c:pt>
                <c:pt idx="2">
                  <c:v>15</c:v>
                </c:pt>
              </c:numCache>
            </c:numRef>
          </c:val>
        </c:ser>
        <c:gapWidth val="219"/>
        <c:overlap val="-27"/>
        <c:axId val="20998702"/>
        <c:axId val="65955872"/>
      </c:barChart>
      <c:catAx>
        <c:axId val="20998702"/>
        <c:scaling>
          <c:orientation val="minMax"/>
        </c:scaling>
        <c:delete val="0"/>
        <c:axPos val="b"/>
        <c:numFmt formatCode="General" sourceLinked="0"/>
        <c:majorTickMark val="none"/>
        <c:minorTickMark val="none"/>
        <c:tickLblPos val="nextTo"/>
        <c:spPr>
          <a:ln w="9360">
            <a:solidFill>
              <a:srgbClr val="d9d9d9"/>
            </a:solidFill>
            <a:round/>
          </a:ln>
        </c:spPr>
        <c:txPr>
          <a:bodyPr/>
          <a:lstStyle/>
          <a:p>
            <a:pPr>
              <a:defRPr b="0" sz="900" spc="-1" strike="noStrike">
                <a:solidFill>
                  <a:srgbClr val="000000"/>
                </a:solidFill>
                <a:latin typeface="Times New Roman"/>
              </a:defRPr>
            </a:pPr>
          </a:p>
        </c:txPr>
        <c:crossAx val="65955872"/>
        <c:crosses val="autoZero"/>
        <c:auto val="1"/>
        <c:lblAlgn val="ctr"/>
        <c:lblOffset val="100"/>
        <c:noMultiLvlLbl val="0"/>
      </c:catAx>
      <c:valAx>
        <c:axId val="65955872"/>
        <c:scaling>
          <c:orientation val="minMax"/>
        </c:scaling>
        <c:delete val="0"/>
        <c:axPos val="l"/>
        <c:majorGridlines>
          <c:spPr>
            <a:ln w="9360">
              <a:solidFill>
                <a:srgbClr val="d9d9d9"/>
              </a:solidFill>
              <a:round/>
            </a:ln>
          </c:spPr>
        </c:majorGridlines>
        <c:numFmt formatCode="General" sourceLinked="0"/>
        <c:majorTickMark val="none"/>
        <c:minorTickMark val="none"/>
        <c:tickLblPos val="nextTo"/>
        <c:spPr>
          <a:ln w="9360">
            <a:noFill/>
          </a:ln>
        </c:spPr>
        <c:txPr>
          <a:bodyPr/>
          <a:lstStyle/>
          <a:p>
            <a:pPr>
              <a:defRPr b="0" sz="900" spc="-1" strike="noStrike">
                <a:solidFill>
                  <a:srgbClr val="000000"/>
                </a:solidFill>
                <a:latin typeface="Times New Roman"/>
              </a:defRPr>
            </a:pPr>
          </a:p>
        </c:txPr>
        <c:crossAx val="20998702"/>
        <c:crosses val="autoZero"/>
        <c:crossBetween val="between"/>
      </c:valAx>
      <c:spPr>
        <a:noFill/>
        <a:ln w="0">
          <a:noFill/>
        </a:ln>
      </c:spPr>
    </c:plotArea>
    <c:plotVisOnly val="1"/>
    <c:dispBlanksAs val="gap"/>
  </c:chart>
  <c:spPr>
    <a:solidFill>
      <a:srgbClr val="ffffff"/>
    </a:solidFill>
    <a:ln w="9360">
      <a:solidFill>
        <a:srgbClr val="d9d9d9"/>
      </a:solidFill>
      <a:round/>
    </a:ln>
  </c:spPr>
</c:chartSpace>
</file>

<file path=word/charts/chart22.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clustered"/>
        <c:varyColors val="0"/>
        <c:ser>
          <c:idx val="0"/>
          <c:order val="0"/>
          <c:tx>
            <c:strRef>
              <c:f>label 0</c:f>
              <c:strCache>
                <c:ptCount val="1"/>
                <c:pt idx="0">
                  <c:v>Moyenne de arbres </c:v>
                </c:pt>
              </c:strCache>
            </c:strRef>
          </c:tx>
          <c:spPr>
            <a:gradFill>
              <a:gsLst>
                <a:gs pos="0">
                  <a:srgbClr val="2e5f99"/>
                </a:gs>
                <a:gs pos="80000">
                  <a:srgbClr val="3c7ac7"/>
                </a:gs>
                <a:gs pos="100000">
                  <a:srgbClr val="397bca"/>
                </a:gs>
              </a:gsLst>
              <a:lin ang="16200000"/>
            </a:gradFill>
            <a:ln w="0">
              <a:noFill/>
            </a:ln>
          </c:spPr>
          <c:invertIfNegative val="0"/>
          <c:dLbls>
            <c:txPr>
              <a:bodyPr wrap="square"/>
              <a:lstStyle/>
              <a:p>
                <a:pPr>
                  <a:defRPr b="0" sz="1000" spc="-1" strike="noStrike">
                    <a:solidFill>
                      <a:srgbClr val="000000"/>
                    </a:solidFill>
                    <a:latin typeface="Times New Roman"/>
                  </a:defRPr>
                </a:pPr>
              </a:p>
            </c:txPr>
            <c:dLblPos val="outEnd"/>
            <c:showLegendKey val="0"/>
            <c:showVal val="0"/>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1"/>
                <c:pt idx="0">
                  <c:v>Total</c:v>
                </c:pt>
              </c:strCache>
            </c:strRef>
          </c:cat>
          <c:val>
            <c:numRef>
              <c:f>0</c:f>
              <c:numCache>
                <c:formatCode>General</c:formatCode>
                <c:ptCount val="1"/>
                <c:pt idx="0">
                  <c:v>2.53333333333333</c:v>
                </c:pt>
              </c:numCache>
            </c:numRef>
          </c:val>
        </c:ser>
        <c:ser>
          <c:idx val="1"/>
          <c:order val="1"/>
          <c:tx>
            <c:strRef>
              <c:f>label 1</c:f>
              <c:strCache>
                <c:ptCount val="1"/>
                <c:pt idx="0">
                  <c:v>Moyenne de arbustes</c:v>
                </c:pt>
              </c:strCache>
            </c:strRef>
          </c:tx>
          <c:spPr>
            <a:gradFill>
              <a:gsLst>
                <a:gs pos="0">
                  <a:srgbClr val="9c2f2c"/>
                </a:gs>
                <a:gs pos="80000">
                  <a:srgbClr val="cb3d39"/>
                </a:gs>
                <a:gs pos="100000">
                  <a:srgbClr val="ce3a36"/>
                </a:gs>
              </a:gsLst>
              <a:lin ang="16200000"/>
            </a:gradFill>
            <a:ln w="0">
              <a:noFill/>
            </a:ln>
          </c:spPr>
          <c:invertIfNegative val="0"/>
          <c:dLbls>
            <c:txPr>
              <a:bodyPr wrap="square"/>
              <a:lstStyle/>
              <a:p>
                <a:pPr>
                  <a:defRPr b="0" sz="1000" spc="-1" strike="noStrike">
                    <a:solidFill>
                      <a:srgbClr val="000000"/>
                    </a:solidFill>
                    <a:latin typeface="Times New Roman"/>
                  </a:defRPr>
                </a:pPr>
              </a:p>
            </c:txPr>
            <c:dLblPos val="outEnd"/>
            <c:showLegendKey val="0"/>
            <c:showVal val="0"/>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1"/>
                <c:pt idx="0">
                  <c:v>Total</c:v>
                </c:pt>
              </c:strCache>
            </c:strRef>
          </c:cat>
          <c:val>
            <c:numRef>
              <c:f>1</c:f>
              <c:numCache>
                <c:formatCode>General</c:formatCode>
                <c:ptCount val="1"/>
                <c:pt idx="0">
                  <c:v>2</c:v>
                </c:pt>
              </c:numCache>
            </c:numRef>
          </c:val>
        </c:ser>
        <c:ser>
          <c:idx val="2"/>
          <c:order val="2"/>
          <c:tx>
            <c:strRef>
              <c:f>label 2</c:f>
              <c:strCache>
                <c:ptCount val="1"/>
                <c:pt idx="0">
                  <c:v>Moyenne de herbes </c:v>
                </c:pt>
              </c:strCache>
            </c:strRef>
          </c:tx>
          <c:spPr>
            <a:gradFill>
              <a:gsLst>
                <a:gs pos="0">
                  <a:srgbClr val="779637"/>
                </a:gs>
                <a:gs pos="80000">
                  <a:srgbClr val="9bc348"/>
                </a:gs>
                <a:gs pos="100000">
                  <a:srgbClr val="9cc745"/>
                </a:gs>
              </a:gsLst>
              <a:lin ang="16200000"/>
            </a:gradFill>
            <a:ln w="0">
              <a:noFill/>
            </a:ln>
          </c:spPr>
          <c:invertIfNegative val="0"/>
          <c:dLbls>
            <c:txPr>
              <a:bodyPr wrap="square"/>
              <a:lstStyle/>
              <a:p>
                <a:pPr>
                  <a:defRPr b="0" sz="1000" spc="-1" strike="noStrike">
                    <a:solidFill>
                      <a:srgbClr val="000000"/>
                    </a:solidFill>
                    <a:latin typeface="Times New Roman"/>
                  </a:defRPr>
                </a:pPr>
              </a:p>
            </c:txPr>
            <c:dLblPos val="outEnd"/>
            <c:showLegendKey val="0"/>
            <c:showVal val="0"/>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1"/>
                <c:pt idx="0">
                  <c:v>Total</c:v>
                </c:pt>
              </c:strCache>
            </c:strRef>
          </c:cat>
          <c:val>
            <c:numRef>
              <c:f>2</c:f>
              <c:numCache>
                <c:formatCode>General</c:formatCode>
                <c:ptCount val="1"/>
                <c:pt idx="0">
                  <c:v>3.16666666666667</c:v>
                </c:pt>
              </c:numCache>
            </c:numRef>
          </c:val>
        </c:ser>
        <c:ser>
          <c:idx val="3"/>
          <c:order val="3"/>
          <c:tx>
            <c:strRef>
              <c:f>label 3</c:f>
              <c:strCache>
                <c:ptCount val="1"/>
                <c:pt idx="0">
                  <c:v>Moyenne de gazons </c:v>
                </c:pt>
              </c:strCache>
            </c:strRef>
          </c:tx>
          <c:spPr>
            <a:gradFill>
              <a:gsLst>
                <a:gs pos="0">
                  <a:srgbClr val="5e437f"/>
                </a:gs>
                <a:gs pos="80000">
                  <a:srgbClr val="7b57a5"/>
                </a:gs>
                <a:gs pos="100000">
                  <a:srgbClr val="7b57a7"/>
                </a:gs>
              </a:gsLst>
              <a:lin ang="16200000"/>
            </a:gradFill>
            <a:ln w="0">
              <a:noFill/>
            </a:ln>
          </c:spPr>
          <c:invertIfNegative val="0"/>
          <c:dLbls>
            <c:txPr>
              <a:bodyPr wrap="square"/>
              <a:lstStyle/>
              <a:p>
                <a:pPr>
                  <a:defRPr b="0" sz="1000" spc="-1" strike="noStrike">
                    <a:solidFill>
                      <a:srgbClr val="000000"/>
                    </a:solidFill>
                    <a:latin typeface="Times New Roman"/>
                  </a:defRPr>
                </a:pPr>
              </a:p>
            </c:txPr>
            <c:dLblPos val="outEnd"/>
            <c:showLegendKey val="0"/>
            <c:showVal val="0"/>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1"/>
                <c:pt idx="0">
                  <c:v>Total</c:v>
                </c:pt>
              </c:strCache>
            </c:strRef>
          </c:cat>
          <c:val>
            <c:numRef>
              <c:f>3</c:f>
              <c:numCache>
                <c:formatCode>General</c:formatCode>
                <c:ptCount val="1"/>
                <c:pt idx="0">
                  <c:v>2.3</c:v>
                </c:pt>
              </c:numCache>
            </c:numRef>
          </c:val>
        </c:ser>
        <c:gapWidth val="100"/>
        <c:overlap val="-24"/>
        <c:axId val="86736961"/>
        <c:axId val="29505477"/>
      </c:barChart>
      <c:catAx>
        <c:axId val="86736961"/>
        <c:scaling>
          <c:orientation val="minMax"/>
        </c:scaling>
        <c:delete val="1"/>
        <c:axPos val="b"/>
        <c:numFmt formatCode="[$-40C]dd/mm/yyyy" sourceLinked="1"/>
        <c:majorTickMark val="none"/>
        <c:minorTickMark val="none"/>
        <c:tickLblPos val="nextTo"/>
        <c:spPr>
          <a:ln w="9360">
            <a:solidFill>
              <a:srgbClr val="878787"/>
            </a:solidFill>
            <a:round/>
          </a:ln>
        </c:spPr>
        <c:txPr>
          <a:bodyPr/>
          <a:lstStyle/>
          <a:p>
            <a:pPr>
              <a:defRPr b="0" sz="1000" spc="-1" strike="noStrike">
                <a:solidFill>
                  <a:srgbClr val="000000"/>
                </a:solidFill>
                <a:latin typeface="Times New Roman"/>
              </a:defRPr>
            </a:pPr>
          </a:p>
        </c:txPr>
        <c:crossAx val="29505477"/>
        <c:auto val="1"/>
        <c:lblAlgn val="ctr"/>
        <c:lblOffset val="100"/>
        <c:noMultiLvlLbl val="0"/>
      </c:catAx>
      <c:valAx>
        <c:axId val="29505477"/>
        <c:scaling>
          <c:orientation val="minMax"/>
        </c:scaling>
        <c:delete val="1"/>
        <c:axPos val="l"/>
        <c:majorGridlines>
          <c:spPr>
            <a:ln w="9360">
              <a:solidFill>
                <a:srgbClr val="d4e3f4"/>
              </a:solidFill>
              <a:round/>
            </a:ln>
          </c:spPr>
        </c:majorGridlines>
        <c:numFmt formatCode="General" sourceLinked="1"/>
        <c:majorTickMark val="none"/>
        <c:minorTickMark val="none"/>
        <c:tickLblPos val="nextTo"/>
        <c:spPr>
          <a:ln w="9360">
            <a:solidFill>
              <a:srgbClr val="878787"/>
            </a:solidFill>
            <a:round/>
          </a:ln>
        </c:spPr>
        <c:txPr>
          <a:bodyPr/>
          <a:lstStyle/>
          <a:p>
            <a:pPr>
              <a:defRPr b="0" sz="1000" spc="-1" strike="noStrike">
                <a:solidFill>
                  <a:srgbClr val="000000"/>
                </a:solidFill>
                <a:latin typeface="Times New Roman"/>
              </a:defRPr>
            </a:pPr>
          </a:p>
        </c:txPr>
        <c:crossAx val="86736961"/>
        <c:crossBetween val="between"/>
      </c:valAx>
      <c:spPr>
        <a:noFill/>
        <a:ln w="0">
          <a:noFill/>
        </a:ln>
      </c:spPr>
    </c:plotArea>
    <c:legend>
      <c:legendPos val="r"/>
      <c:overlay val="0"/>
      <c:spPr>
        <a:noFill/>
        <a:ln w="0">
          <a:noFill/>
        </a:ln>
      </c:spPr>
      <c:txPr>
        <a:bodyPr/>
        <a:lstStyle/>
        <a:p>
          <a:pPr>
            <a:defRPr b="0" sz="900" spc="-1" strike="noStrike">
              <a:solidFill>
                <a:srgbClr val="000000"/>
              </a:solidFill>
              <a:latin typeface="Times New Roman"/>
            </a:defRPr>
          </a:pPr>
        </a:p>
      </c:txPr>
    </c:legend>
    <c:plotVisOnly val="1"/>
    <c:dispBlanksAs val="gap"/>
  </c:chart>
  <c:spPr>
    <a:solidFill>
      <a:srgbClr val="ffffff"/>
    </a:solidFill>
    <a:ln w="9360">
      <a:solidFill>
        <a:srgbClr val="d4e3f4"/>
      </a:solidFill>
      <a:round/>
    </a:ln>
  </c:spPr>
</c:chartSpace>
</file>

<file path=word/charts/chart23.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bar"/>
        <c:grouping val="percentStacked"/>
        <c:varyColors val="0"/>
        <c:ser>
          <c:idx val="0"/>
          <c:order val="0"/>
          <c:tx>
            <c:strRef>
              <c:f>label 0</c:f>
              <c:strCache>
                <c:ptCount val="1"/>
                <c:pt idx="0">
                  <c:v>oui</c:v>
                </c:pt>
              </c:strCache>
            </c:strRef>
          </c:tx>
          <c:spPr>
            <a:gradFill>
              <a:gsLst>
                <a:gs pos="0">
                  <a:srgbClr val="2e5f99"/>
                </a:gs>
                <a:gs pos="80000">
                  <a:srgbClr val="3c7ac7"/>
                </a:gs>
                <a:gs pos="100000">
                  <a:srgbClr val="397bca"/>
                </a:gs>
              </a:gsLst>
              <a:lin ang="16200000"/>
            </a:gradFill>
            <a:ln w="0">
              <a:noFill/>
            </a:ln>
          </c:spPr>
          <c:invertIfNegative val="0"/>
          <c:dLbls>
            <c:txPr>
              <a:bodyPr wrap="square"/>
              <a:lstStyle/>
              <a:p>
                <a:pPr>
                  <a:defRPr b="0" sz="1100" spc="-1" strike="noStrike">
                    <a:solidFill>
                      <a:srgbClr val="000000"/>
                    </a:solidFill>
                    <a:latin typeface="Times New Roman"/>
                  </a:defRPr>
                </a:pPr>
              </a:p>
            </c:txPr>
            <c:dLblPos val="ctr"/>
            <c:showLegendKey val="0"/>
            <c:showVal val="0"/>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10"/>
                <c:lvl>
                  <c:pt idx="0">
                    <c:v>fleurs</c:v>
                  </c:pt>
                  <c:pt idx="1">
                    <c:v>plantes </c:v>
                  </c:pt>
                  <c:pt idx="2">
                    <c:v>persistants</c:v>
                  </c:pt>
                  <c:pt idx="3">
                    <c:v> florissants</c:v>
                  </c:pt>
                  <c:pt idx="4">
                    <c:v>persistantes </c:v>
                  </c:pt>
                  <c:pt idx="5">
                    <c:v> florissantes</c:v>
                  </c:pt>
                  <c:pt idx="6">
                    <c:v>palmiers </c:v>
                  </c:pt>
                  <c:pt idx="7">
                    <c:v>persistants</c:v>
                  </c:pt>
                  <c:pt idx="8">
                    <c:v>saisoniers </c:v>
                  </c:pt>
                  <c:pt idx="9">
                    <c:v>florissants </c:v>
                  </c:pt>
                </c:lvl>
                <c:lvl>
                  <c:pt idx="0">
                    <c:v>Herbes </c:v>
                  </c:pt>
                  <c:pt idx="2">
                    <c:v>Arbustes </c:v>
                  </c:pt>
                  <c:pt idx="4">
                    <c:v>haies </c:v>
                  </c:pt>
                  <c:pt idx="6">
                    <c:v>Arbres </c:v>
                  </c:pt>
                </c:lvl>
              </c:multiLvlStrCache>
            </c:multiLvlStrRef>
          </c:cat>
          <c:val>
            <c:numRef>
              <c:f>0</c:f>
              <c:numCache>
                <c:formatCode>General</c:formatCode>
                <c:ptCount val="10"/>
                <c:pt idx="0">
                  <c:v>3</c:v>
                </c:pt>
                <c:pt idx="1">
                  <c:v>17</c:v>
                </c:pt>
                <c:pt idx="2">
                  <c:v>9</c:v>
                </c:pt>
                <c:pt idx="3">
                  <c:v>20</c:v>
                </c:pt>
                <c:pt idx="4">
                  <c:v>15</c:v>
                </c:pt>
                <c:pt idx="5">
                  <c:v>16</c:v>
                </c:pt>
                <c:pt idx="6">
                  <c:v>12</c:v>
                </c:pt>
                <c:pt idx="7">
                  <c:v>18</c:v>
                </c:pt>
                <c:pt idx="8">
                  <c:v>22</c:v>
                </c:pt>
                <c:pt idx="9">
                  <c:v>19</c:v>
                </c:pt>
              </c:numCache>
            </c:numRef>
          </c:val>
        </c:ser>
        <c:ser>
          <c:idx val="1"/>
          <c:order val="1"/>
          <c:tx>
            <c:strRef>
              <c:f>label 1</c:f>
              <c:strCache>
                <c:ptCount val="1"/>
                <c:pt idx="0">
                  <c:v>non </c:v>
                </c:pt>
              </c:strCache>
            </c:strRef>
          </c:tx>
          <c:spPr>
            <a:gradFill>
              <a:gsLst>
                <a:gs pos="0">
                  <a:srgbClr val="9c2f2c"/>
                </a:gs>
                <a:gs pos="80000">
                  <a:srgbClr val="cb3d39"/>
                </a:gs>
                <a:gs pos="100000">
                  <a:srgbClr val="ce3a36"/>
                </a:gs>
              </a:gsLst>
              <a:lin ang="16200000"/>
            </a:gradFill>
            <a:ln w="0">
              <a:noFill/>
            </a:ln>
          </c:spPr>
          <c:invertIfNegative val="0"/>
          <c:dLbls>
            <c:txPr>
              <a:bodyPr wrap="square"/>
              <a:lstStyle/>
              <a:p>
                <a:pPr>
                  <a:defRPr b="0" sz="1100" spc="-1" strike="noStrike">
                    <a:solidFill>
                      <a:srgbClr val="000000"/>
                    </a:solidFill>
                    <a:latin typeface="Times New Roman"/>
                  </a:defRPr>
                </a:pPr>
              </a:p>
            </c:txPr>
            <c:dLblPos val="ctr"/>
            <c:showLegendKey val="0"/>
            <c:showVal val="0"/>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10"/>
                <c:lvl>
                  <c:pt idx="0">
                    <c:v>fleurs</c:v>
                  </c:pt>
                  <c:pt idx="1">
                    <c:v>plantes </c:v>
                  </c:pt>
                  <c:pt idx="2">
                    <c:v>persistants</c:v>
                  </c:pt>
                  <c:pt idx="3">
                    <c:v> florissants</c:v>
                  </c:pt>
                  <c:pt idx="4">
                    <c:v>persistantes </c:v>
                  </c:pt>
                  <c:pt idx="5">
                    <c:v> florissantes</c:v>
                  </c:pt>
                  <c:pt idx="6">
                    <c:v>palmiers </c:v>
                  </c:pt>
                  <c:pt idx="7">
                    <c:v>persistants</c:v>
                  </c:pt>
                  <c:pt idx="8">
                    <c:v>saisoniers </c:v>
                  </c:pt>
                  <c:pt idx="9">
                    <c:v>florissants </c:v>
                  </c:pt>
                </c:lvl>
                <c:lvl>
                  <c:pt idx="0">
                    <c:v>Herbes </c:v>
                  </c:pt>
                  <c:pt idx="2">
                    <c:v>Arbustes </c:v>
                  </c:pt>
                  <c:pt idx="4">
                    <c:v>haies </c:v>
                  </c:pt>
                  <c:pt idx="6">
                    <c:v>Arbres </c:v>
                  </c:pt>
                </c:lvl>
              </c:multiLvlStrCache>
            </c:multiLvlStrRef>
          </c:cat>
          <c:val>
            <c:numRef>
              <c:f>1</c:f>
              <c:numCache>
                <c:formatCode>General</c:formatCode>
                <c:ptCount val="10"/>
                <c:pt idx="0">
                  <c:v>27</c:v>
                </c:pt>
                <c:pt idx="1">
                  <c:v>13</c:v>
                </c:pt>
                <c:pt idx="2">
                  <c:v>21</c:v>
                </c:pt>
                <c:pt idx="3">
                  <c:v>10</c:v>
                </c:pt>
                <c:pt idx="4">
                  <c:v>15</c:v>
                </c:pt>
                <c:pt idx="5">
                  <c:v>14</c:v>
                </c:pt>
                <c:pt idx="6">
                  <c:v>18</c:v>
                </c:pt>
                <c:pt idx="7">
                  <c:v>12</c:v>
                </c:pt>
                <c:pt idx="8">
                  <c:v>8</c:v>
                </c:pt>
                <c:pt idx="9">
                  <c:v>11</c:v>
                </c:pt>
              </c:numCache>
            </c:numRef>
          </c:val>
        </c:ser>
        <c:gapWidth val="150"/>
        <c:overlap val="100"/>
        <c:axId val="82466089"/>
        <c:axId val="28308963"/>
      </c:barChart>
      <c:catAx>
        <c:axId val="82466089"/>
        <c:scaling>
          <c:orientation val="minMax"/>
        </c:scaling>
        <c:delete val="0"/>
        <c:axPos val="b"/>
        <c:numFmt formatCode="General" sourceLinked="0"/>
        <c:majorTickMark val="none"/>
        <c:minorTickMark val="none"/>
        <c:tickLblPos val="nextTo"/>
        <c:spPr>
          <a:ln w="9360">
            <a:solidFill>
              <a:srgbClr val="d4e3f4"/>
            </a:solidFill>
            <a:round/>
          </a:ln>
        </c:spPr>
        <c:txPr>
          <a:bodyPr/>
          <a:lstStyle/>
          <a:p>
            <a:pPr>
              <a:defRPr b="0" sz="1100" spc="-1" strike="noStrike">
                <a:solidFill>
                  <a:srgbClr val="000000"/>
                </a:solidFill>
                <a:latin typeface="Times New Roman"/>
              </a:defRPr>
            </a:pPr>
          </a:p>
        </c:txPr>
        <c:crossAx val="28308963"/>
        <c:crosses val="autoZero"/>
        <c:auto val="1"/>
        <c:lblAlgn val="ctr"/>
        <c:lblOffset val="100"/>
        <c:noMultiLvlLbl val="0"/>
      </c:catAx>
      <c:valAx>
        <c:axId val="28308963"/>
        <c:scaling>
          <c:orientation val="minMax"/>
        </c:scaling>
        <c:delete val="0"/>
        <c:axPos val="l"/>
        <c:majorGridlines>
          <c:spPr>
            <a:ln w="9360">
              <a:solidFill>
                <a:srgbClr val="000000"/>
              </a:solidFill>
              <a:round/>
            </a:ln>
          </c:spPr>
        </c:majorGridlines>
        <c:numFmt formatCode="0%" sourceLinked="0"/>
        <c:majorTickMark val="none"/>
        <c:minorTickMark val="none"/>
        <c:tickLblPos val="nextTo"/>
        <c:spPr>
          <a:ln w="9360">
            <a:noFill/>
          </a:ln>
        </c:spPr>
        <c:txPr>
          <a:bodyPr/>
          <a:lstStyle/>
          <a:p>
            <a:pPr>
              <a:defRPr b="0" sz="1100" spc="-1" strike="noStrike">
                <a:solidFill>
                  <a:srgbClr val="000000"/>
                </a:solidFill>
                <a:latin typeface="Times New Roman"/>
              </a:defRPr>
            </a:pPr>
          </a:p>
        </c:txPr>
        <c:crossAx val="82466089"/>
        <c:crosses val="autoZero"/>
        <c:crossBetween val="between"/>
      </c:valAx>
      <c:spPr>
        <a:noFill/>
        <a:ln w="0">
          <a:noFill/>
        </a:ln>
      </c:spPr>
    </c:plotArea>
    <c:legend>
      <c:legendPos val="b"/>
      <c:overlay val="0"/>
      <c:spPr>
        <a:noFill/>
        <a:ln w="0">
          <a:noFill/>
        </a:ln>
      </c:spPr>
      <c:txPr>
        <a:bodyPr/>
        <a:lstStyle/>
        <a:p>
          <a:pPr>
            <a:defRPr b="0" sz="1100" spc="-1" strike="noStrike">
              <a:solidFill>
                <a:srgbClr val="000000"/>
              </a:solidFill>
              <a:latin typeface="Times New Roman"/>
            </a:defRPr>
          </a:pPr>
        </a:p>
      </c:txPr>
    </c:legend>
    <c:plotVisOnly val="1"/>
    <c:dispBlanksAs val="gap"/>
  </c:chart>
  <c:spPr>
    <a:solidFill>
      <a:srgbClr val="ffffff"/>
    </a:solidFill>
    <a:ln w="9360">
      <a:solidFill>
        <a:srgbClr val="d4e3f4"/>
      </a:solidFill>
      <a:round/>
    </a:ln>
  </c:spPr>
</c:chartSpace>
</file>

<file path=word/charts/chart24.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bar"/>
        <c:grouping val="clustered"/>
        <c:varyColors val="0"/>
        <c:ser>
          <c:idx val="0"/>
          <c:order val="0"/>
          <c:spPr>
            <a:gradFill>
              <a:gsLst>
                <a:gs pos="0">
                  <a:srgbClr val="cc6d20"/>
                </a:gs>
                <a:gs pos="80000">
                  <a:srgbClr val="ff9033"/>
                </a:gs>
                <a:gs pos="100000">
                  <a:srgbClr val="ff9135"/>
                </a:gs>
              </a:gsLst>
              <a:lin ang="16200000"/>
            </a:gradFill>
            <a:ln w="0">
              <a:noFill/>
            </a:ln>
          </c:spPr>
          <c:invertIfNegative val="0"/>
          <c:dPt>
            <c:idx val="0"/>
            <c:invertIfNegative val="0"/>
            <c:spPr>
              <a:solidFill>
                <a:srgbClr val="4f81bd"/>
              </a:solidFill>
              <a:ln w="0">
                <a:noFill/>
              </a:ln>
            </c:spPr>
          </c:dPt>
          <c:dPt>
            <c:idx val="1"/>
            <c:invertIfNegative val="0"/>
            <c:spPr>
              <a:solidFill>
                <a:srgbClr val="4f81bd"/>
              </a:solidFill>
              <a:ln w="0">
                <a:noFill/>
              </a:ln>
            </c:spPr>
          </c:dPt>
          <c:dPt>
            <c:idx val="2"/>
            <c:invertIfNegative val="0"/>
            <c:spPr>
              <a:solidFill>
                <a:srgbClr val="7030a0"/>
              </a:solidFill>
              <a:ln w="0">
                <a:noFill/>
              </a:ln>
            </c:spPr>
          </c:dPt>
          <c:dPt>
            <c:idx val="3"/>
            <c:invertIfNegative val="0"/>
            <c:spPr>
              <a:solidFill>
                <a:srgbClr val="7030a0"/>
              </a:solidFill>
              <a:ln w="0">
                <a:noFill/>
              </a:ln>
            </c:spPr>
          </c:dPt>
          <c:dPt>
            <c:idx val="4"/>
            <c:invertIfNegative val="0"/>
            <c:spPr>
              <a:solidFill>
                <a:srgbClr val="77933c"/>
              </a:solidFill>
              <a:ln w="0">
                <a:noFill/>
              </a:ln>
            </c:spPr>
          </c:dPt>
          <c:dPt>
            <c:idx val="5"/>
            <c:invertIfNegative val="0"/>
            <c:spPr>
              <a:solidFill>
                <a:srgbClr val="77933c"/>
              </a:solidFill>
              <a:ln w="0">
                <a:noFill/>
              </a:ln>
            </c:spPr>
          </c:dPt>
          <c:dPt>
            <c:idx val="6"/>
            <c:invertIfNegative val="0"/>
            <c:spPr>
              <a:solidFill>
                <a:srgbClr val="c0504d"/>
              </a:solidFill>
              <a:ln w="0">
                <a:noFill/>
              </a:ln>
            </c:spPr>
          </c:dPt>
          <c:dPt>
            <c:idx val="7"/>
            <c:invertIfNegative val="0"/>
            <c:spPr>
              <a:solidFill>
                <a:srgbClr val="c0504d"/>
              </a:solidFill>
              <a:ln w="0">
                <a:noFill/>
              </a:ln>
            </c:spPr>
          </c:dPt>
          <c:dLbls>
            <c:dLbl>
              <c:idx val="0"/>
              <c:txPr>
                <a:bodyPr wrap="square"/>
                <a:lstStyle/>
                <a:p>
                  <a:pPr>
                    <a:defRPr b="0" sz="1100" spc="-1" strike="noStrike">
                      <a:solidFill>
                        <a:srgbClr val="000000"/>
                      </a:solidFill>
                      <a:latin typeface="Times New Roman"/>
                    </a:defRPr>
                  </a:pPr>
                </a:p>
              </c:txPr>
              <c:dLblPos val="outEnd"/>
              <c:showLegendKey val="0"/>
              <c:showVal val="0"/>
              <c:showCatName val="0"/>
              <c:showSerName val="0"/>
              <c:showPercent val="0"/>
              <c:separator>; </c:separator>
            </c:dLbl>
            <c:dLbl>
              <c:idx val="1"/>
              <c:txPr>
                <a:bodyPr wrap="square"/>
                <a:lstStyle/>
                <a:p>
                  <a:pPr>
                    <a:defRPr b="0" sz="1100" spc="-1" strike="noStrike">
                      <a:solidFill>
                        <a:srgbClr val="000000"/>
                      </a:solidFill>
                      <a:latin typeface="Times New Roman"/>
                    </a:defRPr>
                  </a:pPr>
                </a:p>
              </c:txPr>
              <c:dLblPos val="outEnd"/>
              <c:showLegendKey val="0"/>
              <c:showVal val="0"/>
              <c:showCatName val="0"/>
              <c:showSerName val="0"/>
              <c:showPercent val="0"/>
              <c:separator>; </c:separator>
            </c:dLbl>
            <c:dLbl>
              <c:idx val="2"/>
              <c:txPr>
                <a:bodyPr wrap="square"/>
                <a:lstStyle/>
                <a:p>
                  <a:pPr>
                    <a:defRPr b="0" sz="1100" spc="-1" strike="noStrike">
                      <a:solidFill>
                        <a:srgbClr val="000000"/>
                      </a:solidFill>
                      <a:latin typeface="Times New Roman"/>
                    </a:defRPr>
                  </a:pPr>
                </a:p>
              </c:txPr>
              <c:dLblPos val="outEnd"/>
              <c:showLegendKey val="0"/>
              <c:showVal val="0"/>
              <c:showCatName val="0"/>
              <c:showSerName val="0"/>
              <c:showPercent val="0"/>
              <c:separator>; </c:separator>
            </c:dLbl>
            <c:dLbl>
              <c:idx val="3"/>
              <c:txPr>
                <a:bodyPr wrap="square"/>
                <a:lstStyle/>
                <a:p>
                  <a:pPr>
                    <a:defRPr b="0" sz="1100" spc="-1" strike="noStrike">
                      <a:solidFill>
                        <a:srgbClr val="000000"/>
                      </a:solidFill>
                      <a:latin typeface="Times New Roman"/>
                    </a:defRPr>
                  </a:pPr>
                </a:p>
              </c:txPr>
              <c:dLblPos val="outEnd"/>
              <c:showLegendKey val="0"/>
              <c:showVal val="0"/>
              <c:showCatName val="0"/>
              <c:showSerName val="0"/>
              <c:showPercent val="0"/>
              <c:separator>; </c:separator>
            </c:dLbl>
            <c:dLbl>
              <c:idx val="4"/>
              <c:txPr>
                <a:bodyPr wrap="square"/>
                <a:lstStyle/>
                <a:p>
                  <a:pPr>
                    <a:defRPr b="0" sz="1100" spc="-1" strike="noStrike">
                      <a:solidFill>
                        <a:srgbClr val="000000"/>
                      </a:solidFill>
                      <a:latin typeface="Times New Roman"/>
                    </a:defRPr>
                  </a:pPr>
                </a:p>
              </c:txPr>
              <c:dLblPos val="outEnd"/>
              <c:showLegendKey val="0"/>
              <c:showVal val="0"/>
              <c:showCatName val="0"/>
              <c:showSerName val="0"/>
              <c:showPercent val="0"/>
              <c:separator>; </c:separator>
            </c:dLbl>
            <c:dLbl>
              <c:idx val="5"/>
              <c:txPr>
                <a:bodyPr wrap="square"/>
                <a:lstStyle/>
                <a:p>
                  <a:pPr>
                    <a:defRPr b="0" sz="1100" spc="-1" strike="noStrike">
                      <a:solidFill>
                        <a:srgbClr val="000000"/>
                      </a:solidFill>
                      <a:latin typeface="Times New Roman"/>
                    </a:defRPr>
                  </a:pPr>
                </a:p>
              </c:txPr>
              <c:dLblPos val="outEnd"/>
              <c:showLegendKey val="0"/>
              <c:showVal val="0"/>
              <c:showCatName val="0"/>
              <c:showSerName val="0"/>
              <c:showPercent val="0"/>
              <c:separator>; </c:separator>
            </c:dLbl>
            <c:dLbl>
              <c:idx val="6"/>
              <c:txPr>
                <a:bodyPr wrap="square"/>
                <a:lstStyle/>
                <a:p>
                  <a:pPr>
                    <a:defRPr b="0" sz="1100" spc="-1" strike="noStrike">
                      <a:solidFill>
                        <a:srgbClr val="000000"/>
                      </a:solidFill>
                      <a:latin typeface="Times New Roman"/>
                    </a:defRPr>
                  </a:pPr>
                </a:p>
              </c:txPr>
              <c:dLblPos val="outEnd"/>
              <c:showLegendKey val="0"/>
              <c:showVal val="0"/>
              <c:showCatName val="0"/>
              <c:showSerName val="0"/>
              <c:showPercent val="0"/>
              <c:separator>; </c:separator>
            </c:dLbl>
            <c:dLbl>
              <c:idx val="7"/>
              <c:txPr>
                <a:bodyPr wrap="square"/>
                <a:lstStyle/>
                <a:p>
                  <a:pPr>
                    <a:defRPr b="0" sz="1100" spc="-1" strike="noStrike">
                      <a:solidFill>
                        <a:srgbClr val="000000"/>
                      </a:solidFill>
                      <a:latin typeface="Times New Roman"/>
                    </a:defRPr>
                  </a:pPr>
                </a:p>
              </c:txPr>
              <c:dLblPos val="outEnd"/>
              <c:showLegendKey val="0"/>
              <c:showVal val="0"/>
              <c:showCatName val="0"/>
              <c:showSerName val="0"/>
              <c:showPercent val="0"/>
              <c:separator>; </c:separator>
            </c:dLbl>
            <c:txPr>
              <a:bodyPr wrap="square"/>
              <a:lstStyle/>
              <a:p>
                <a:pPr>
                  <a:defRPr b="0" sz="1100" spc="-1" strike="noStrike">
                    <a:solidFill>
                      <a:srgbClr val="000000"/>
                    </a:solidFill>
                    <a:latin typeface="Times New Roman"/>
                  </a:defRPr>
                </a:pPr>
              </a:p>
            </c:txPr>
            <c:dLblPos val="outEnd"/>
            <c:showLegendKey val="0"/>
            <c:showVal val="0"/>
            <c:showCatName val="0"/>
            <c:showSerName val="0"/>
            <c:showPercent val="0"/>
            <c:separator>; </c:separator>
            <c:showLeaderLines val="1"/>
            <c:extLst>
              <c:ext xmlns:c15="http://schemas.microsoft.com/office/drawing/2012/chart" uri="{CE6537A1-D6FC-4f65-9D91-7224C49458BB}">
                <c15:showLeaderLines val="1"/>
              </c:ext>
            </c:extLst>
          </c:dLbls>
          <c:cat>
            <c:multiLvlStrRef>
              <c:f>categories</c:f>
              <c:multiLvlStrCache>
                <c:ptCount val="10"/>
                <c:lvl>
                  <c:pt idx="0">
                    <c:v>  Espace vert totalement végétalisé </c:v>
                  </c:pt>
                  <c:pt idx="1">
                    <c:v>  Espace vert aménagé entre végétal et minéral</c:v>
                  </c:pt>
                  <c:pt idx="2">
                    <c:v>  Jardin sans mobiliers </c:v>
                  </c:pt>
                  <c:pt idx="3">
                    <c:v>  Jardin avec mobiliers </c:v>
                  </c:pt>
                  <c:pt idx="4">
                    <c:v>  Jardin unicolore </c:v>
                  </c:pt>
                  <c:pt idx="5">
                    <c:v>  Jardin multicolore  </c:v>
                  </c:pt>
                  <c:pt idx="6">
                    <c:v>  Jardin  avec un cours d’eau  </c:v>
                  </c:pt>
                  <c:pt idx="7">
                    <c:v>  Jardin  sans un cours d’eau  </c:v>
                  </c:pt>
                  <c:pt idx="8">
                    <c:v>  Jardin avec un parcours saigneux</c:v>
                  </c:pt>
                  <c:pt idx="9">
                    <c:v>  Jardin avec un parcours rectiligne  </c:v>
                  </c:pt>
                </c:lvl>
                <c:lvl>
                  <c:pt idx="0">
                    <c:v>végétation</c:v>
                  </c:pt>
                  <c:pt idx="2">
                    <c:v>mobilier</c:v>
                  </c:pt>
                  <c:pt idx="4">
                    <c:v>coleurs </c:v>
                  </c:pt>
                  <c:pt idx="6">
                    <c:v>cours d'eau </c:v>
                  </c:pt>
                  <c:pt idx="8">
                    <c:v>passages</c:v>
                  </c:pt>
                </c:lvl>
              </c:multiLvlStrCache>
            </c:multiLvlStrRef>
          </c:cat>
          <c:val>
            <c:numRef>
              <c:f>0</c:f>
              <c:numCache>
                <c:formatCode>General</c:formatCode>
                <c:ptCount val="10"/>
                <c:pt idx="0">
                  <c:v>22</c:v>
                </c:pt>
                <c:pt idx="1">
                  <c:v>8</c:v>
                </c:pt>
                <c:pt idx="2">
                  <c:v>2</c:v>
                </c:pt>
                <c:pt idx="3">
                  <c:v>28</c:v>
                </c:pt>
                <c:pt idx="4">
                  <c:v>2</c:v>
                </c:pt>
                <c:pt idx="5">
                  <c:v>28</c:v>
                </c:pt>
                <c:pt idx="6">
                  <c:v>24</c:v>
                </c:pt>
                <c:pt idx="7">
                  <c:v>6</c:v>
                </c:pt>
                <c:pt idx="8">
                  <c:v>15</c:v>
                </c:pt>
                <c:pt idx="9">
                  <c:v>15</c:v>
                </c:pt>
              </c:numCache>
            </c:numRef>
          </c:val>
        </c:ser>
        <c:gapWidth val="100"/>
        <c:overlap val="0"/>
        <c:axId val="73090798"/>
        <c:axId val="95954316"/>
      </c:barChart>
      <c:catAx>
        <c:axId val="73090798"/>
        <c:scaling>
          <c:orientation val="minMax"/>
        </c:scaling>
        <c:delete val="0"/>
        <c:axPos val="b"/>
        <c:numFmt formatCode="General" sourceLinked="0"/>
        <c:majorTickMark val="none"/>
        <c:minorTickMark val="none"/>
        <c:tickLblPos val="nextTo"/>
        <c:spPr>
          <a:ln w="9360">
            <a:solidFill>
              <a:srgbClr val="d4e3f4"/>
            </a:solidFill>
            <a:round/>
          </a:ln>
        </c:spPr>
        <c:txPr>
          <a:bodyPr/>
          <a:lstStyle/>
          <a:p>
            <a:pPr>
              <a:defRPr b="0" sz="1100" spc="-1" strike="noStrike">
                <a:solidFill>
                  <a:srgbClr val="000000"/>
                </a:solidFill>
                <a:latin typeface="Times New Roman"/>
              </a:defRPr>
            </a:pPr>
          </a:p>
        </c:txPr>
        <c:crossAx val="95954316"/>
        <c:crosses val="autoZero"/>
        <c:auto val="1"/>
        <c:lblAlgn val="ctr"/>
        <c:lblOffset val="100"/>
        <c:noMultiLvlLbl val="0"/>
      </c:catAx>
      <c:valAx>
        <c:axId val="95954316"/>
        <c:scaling>
          <c:orientation val="minMax"/>
        </c:scaling>
        <c:delete val="0"/>
        <c:axPos val="l"/>
        <c:majorGridlines>
          <c:spPr>
            <a:ln w="9360">
              <a:solidFill>
                <a:srgbClr val="d4e3f4"/>
              </a:solidFill>
              <a:round/>
            </a:ln>
          </c:spPr>
        </c:majorGridlines>
        <c:numFmt formatCode="General" sourceLinked="0"/>
        <c:majorTickMark val="none"/>
        <c:minorTickMark val="none"/>
        <c:tickLblPos val="nextTo"/>
        <c:spPr>
          <a:ln w="9360">
            <a:noFill/>
          </a:ln>
        </c:spPr>
        <c:txPr>
          <a:bodyPr/>
          <a:lstStyle/>
          <a:p>
            <a:pPr>
              <a:defRPr b="0" sz="1100" spc="-1" strike="noStrike">
                <a:solidFill>
                  <a:srgbClr val="000000"/>
                </a:solidFill>
                <a:latin typeface="Times New Roman"/>
              </a:defRPr>
            </a:pPr>
          </a:p>
        </c:txPr>
        <c:crossAx val="73090798"/>
        <c:crosses val="autoZero"/>
        <c:crossBetween val="between"/>
      </c:valAx>
      <c:spPr>
        <a:noFill/>
        <a:ln w="0">
          <a:noFill/>
        </a:ln>
      </c:spPr>
    </c:plotArea>
    <c:plotVisOnly val="1"/>
    <c:dispBlanksAs val="gap"/>
  </c:chart>
  <c:spPr>
    <a:solidFill>
      <a:srgbClr val="ffffff"/>
    </a:solidFill>
    <a:ln w="9360">
      <a:solidFill>
        <a:srgbClr val="d4e3f4"/>
      </a:solidFill>
      <a:round/>
    </a:ln>
  </c:spPr>
</c:chartSpace>
</file>

<file path=word/charts/chart9.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barChart>
        <c:barDir val="col"/>
        <c:grouping val="percentStacked"/>
        <c:varyColors val="0"/>
        <c:ser>
          <c:idx val="0"/>
          <c:order val="0"/>
          <c:tx>
            <c:strRef>
              <c:f>label 0</c:f>
              <c:strCache>
                <c:ptCount val="1"/>
                <c:pt idx="0">
                  <c:v>jardin intérieur </c:v>
                </c:pt>
              </c:strCache>
            </c:strRef>
          </c:tx>
          <c:spPr>
            <a:gradFill>
              <a:gsLst>
                <a:gs pos="0">
                  <a:srgbClr val="2e5f99"/>
                </a:gs>
                <a:gs pos="80000">
                  <a:srgbClr val="3c7ac7"/>
                </a:gs>
                <a:gs pos="100000">
                  <a:srgbClr val="397bca"/>
                </a:gs>
              </a:gsLst>
              <a:lin ang="16200000"/>
            </a:gradFill>
            <a:ln w="0">
              <a:noFill/>
            </a:ln>
          </c:spPr>
          <c:invertIfNegative val="0"/>
          <c:dLbls>
            <c:numFmt formatCode="0.00%" sourceLinked="0"/>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0</c:f>
              <c:numCache>
                <c:formatCode>General</c:formatCode>
                <c:ptCount val="2"/>
                <c:pt idx="0">
                  <c:v>0.625</c:v>
                </c:pt>
                <c:pt idx="1">
                  <c:v>0.461538461538462</c:v>
                </c:pt>
              </c:numCache>
            </c:numRef>
          </c:val>
        </c:ser>
        <c:ser>
          <c:idx val="1"/>
          <c:order val="1"/>
          <c:tx>
            <c:strRef>
              <c:f>label 1</c:f>
              <c:strCache>
                <c:ptCount val="1"/>
                <c:pt idx="0">
                  <c:v>jardin périphérique </c:v>
                </c:pt>
              </c:strCache>
            </c:strRef>
          </c:tx>
          <c:spPr>
            <a:gradFill>
              <a:gsLst>
                <a:gs pos="0">
                  <a:srgbClr val="9c2f2c"/>
                </a:gs>
                <a:gs pos="80000">
                  <a:srgbClr val="cb3d39"/>
                </a:gs>
                <a:gs pos="100000">
                  <a:srgbClr val="ce3a36"/>
                </a:gs>
              </a:gsLst>
              <a:lin ang="16200000"/>
            </a:gradFill>
            <a:ln w="0">
              <a:noFill/>
            </a:ln>
          </c:spPr>
          <c:invertIfNegative val="0"/>
          <c:dLbls>
            <c:numFmt formatCode="0.00%" sourceLinked="0"/>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1</c:f>
              <c:numCache>
                <c:formatCode>General</c:formatCode>
                <c:ptCount val="2"/>
                <c:pt idx="0">
                  <c:v>0.1875</c:v>
                </c:pt>
                <c:pt idx="1">
                  <c:v>0.0769230769230769</c:v>
                </c:pt>
              </c:numCache>
            </c:numRef>
          </c:val>
        </c:ser>
        <c:ser>
          <c:idx val="2"/>
          <c:order val="2"/>
          <c:tx>
            <c:strRef>
              <c:f>label 2</c:f>
              <c:strCache>
                <c:ptCount val="1"/>
                <c:pt idx="0">
                  <c:v>jardin intérieur et périphérique</c:v>
                </c:pt>
              </c:strCache>
            </c:strRef>
          </c:tx>
          <c:spPr>
            <a:gradFill>
              <a:gsLst>
                <a:gs pos="0">
                  <a:srgbClr val="779637"/>
                </a:gs>
                <a:gs pos="80000">
                  <a:srgbClr val="9bc348"/>
                </a:gs>
                <a:gs pos="100000">
                  <a:srgbClr val="9cc745"/>
                </a:gs>
              </a:gsLst>
              <a:lin ang="16200000"/>
            </a:gradFill>
            <a:ln w="0">
              <a:noFill/>
            </a:ln>
          </c:spPr>
          <c:invertIfNegative val="0"/>
          <c:dLbls>
            <c:numFmt formatCode="0.00%" sourceLinked="0"/>
            <c:txPr>
              <a:bodyPr wrap="square"/>
              <a:lstStyle/>
              <a:p>
                <a:pPr>
                  <a:defRPr b="0" sz="900" spc="-1" strike="noStrike">
                    <a:solidFill>
                      <a:srgbClr val="000000"/>
                    </a:solidFill>
                    <a:latin typeface="Calibri"/>
                  </a:defRPr>
                </a:pPr>
              </a:p>
            </c:txPr>
            <c:dLblPos val="ctr"/>
            <c:showLegendKey val="0"/>
            <c:showVal val="1"/>
            <c:showCatName val="0"/>
            <c:showSerName val="0"/>
            <c:showPercent val="0"/>
            <c:separator>; </c:separator>
            <c:showLeaderLines val="1"/>
            <c:extLst>
              <c:ext xmlns:c15="http://schemas.microsoft.com/office/drawing/2012/chart" uri="{CE6537A1-D6FC-4f65-9D91-7224C49458BB}">
                <c15:showLeaderLines val="1"/>
              </c:ext>
            </c:extLst>
          </c:dLbls>
          <c:cat>
            <c:strRef>
              <c:f>categories</c:f>
              <c:strCache>
                <c:ptCount val="2"/>
                <c:pt idx="0">
                  <c:v>Patient</c:v>
                </c:pt>
                <c:pt idx="1">
                  <c:v>Salarié</c:v>
                </c:pt>
              </c:strCache>
            </c:strRef>
          </c:cat>
          <c:val>
            <c:numRef>
              <c:f>2</c:f>
              <c:numCache>
                <c:formatCode>General</c:formatCode>
                <c:ptCount val="2"/>
                <c:pt idx="0">
                  <c:v>0.1875</c:v>
                </c:pt>
                <c:pt idx="1">
                  <c:v>0.461538461538462</c:v>
                </c:pt>
              </c:numCache>
            </c:numRef>
          </c:val>
        </c:ser>
        <c:gapWidth val="150"/>
        <c:overlap val="100"/>
        <c:axId val="14335690"/>
        <c:axId val="88776124"/>
      </c:barChart>
      <c:catAx>
        <c:axId val="14335690"/>
        <c:scaling>
          <c:orientation val="minMax"/>
        </c:scaling>
        <c:delete val="0"/>
        <c:axPos val="b"/>
        <c:numFmt formatCode="General" sourceLinked="0"/>
        <c:majorTickMark val="none"/>
        <c:minorTickMark val="none"/>
        <c:tickLblPos val="nextTo"/>
        <c:spPr>
          <a:ln w="9360">
            <a:solidFill>
              <a:srgbClr val="d4e3f4"/>
            </a:solidFill>
            <a:round/>
          </a:ln>
        </c:spPr>
        <c:txPr>
          <a:bodyPr/>
          <a:lstStyle/>
          <a:p>
            <a:pPr>
              <a:defRPr b="0" sz="900" spc="-1" strike="noStrike">
                <a:solidFill>
                  <a:srgbClr val="000000"/>
                </a:solidFill>
                <a:latin typeface="Calibri"/>
              </a:defRPr>
            </a:pPr>
          </a:p>
        </c:txPr>
        <c:crossAx val="88776124"/>
        <c:crosses val="autoZero"/>
        <c:auto val="1"/>
        <c:lblAlgn val="ctr"/>
        <c:lblOffset val="100"/>
        <c:noMultiLvlLbl val="0"/>
      </c:catAx>
      <c:valAx>
        <c:axId val="88776124"/>
        <c:scaling>
          <c:orientation val="minMax"/>
        </c:scaling>
        <c:delete val="0"/>
        <c:axPos val="l"/>
        <c:majorGridlines>
          <c:spPr>
            <a:ln w="9360">
              <a:solidFill>
                <a:srgbClr val="d4e3f4"/>
              </a:solidFill>
              <a:round/>
            </a:ln>
          </c:spPr>
        </c:majorGridlines>
        <c:numFmt formatCode="0%" sourceLinked="0"/>
        <c:majorTickMark val="none"/>
        <c:minorTickMark val="none"/>
        <c:tickLblPos val="nextTo"/>
        <c:spPr>
          <a:ln w="9360">
            <a:noFill/>
          </a:ln>
        </c:spPr>
        <c:txPr>
          <a:bodyPr/>
          <a:lstStyle/>
          <a:p>
            <a:pPr>
              <a:defRPr b="0" sz="900" spc="-1" strike="noStrike">
                <a:solidFill>
                  <a:srgbClr val="000000"/>
                </a:solidFill>
                <a:latin typeface="Calibri"/>
              </a:defRPr>
            </a:pPr>
          </a:p>
        </c:txPr>
        <c:crossAx val="14335690"/>
        <c:crosses val="autoZero"/>
        <c:crossBetween val="between"/>
      </c:valAx>
      <c:spPr>
        <a:noFill/>
        <a:ln w="0">
          <a:noFill/>
        </a:ln>
      </c:spPr>
    </c:plotArea>
    <c:legend>
      <c:legendPos val="r"/>
      <c:overlay val="0"/>
      <c:spPr>
        <a:noFill/>
        <a:ln w="0">
          <a:noFill/>
        </a:ln>
      </c:spPr>
      <c:txPr>
        <a:bodyPr/>
        <a:lstStyle/>
        <a:p>
          <a:pPr>
            <a:defRPr b="0" sz="900" spc="-1" strike="noStrike">
              <a:solidFill>
                <a:srgbClr val="000000"/>
              </a:solidFill>
              <a:latin typeface="Calibri"/>
            </a:defRPr>
          </a:pPr>
        </a:p>
      </c:txPr>
    </c:legend>
    <c:plotVisOnly val="1"/>
    <c:dispBlanksAs val="gap"/>
  </c:chart>
  <c:spPr>
    <a:solidFill>
      <a:srgbClr val="ffffff"/>
    </a:solidFill>
    <a:ln w="9360">
      <a:solidFill>
        <a:srgbClr val="d4e3f4"/>
      </a:solidFill>
      <a:round/>
    </a:ln>
  </c:spPr>
</c:chartSpace>
</file>

<file path=word/theme/theme1.xml><?xml version="1.0" encoding="utf-8"?>
<a:theme xmlns:a="http://schemas.openxmlformats.org/drawingml/2006/main" xmlns:r="http://schemas.openxmlformats.org/officeDocument/2006/relationships" name="Thème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Bie15</b:Tag>
    <b:SourceType>DocumentFromInternetSite</b:SourceType>
    <b:Guid>{267E38B8-AA00-4AC1-A491-14D9FA289C38}</b:Guid>
    <b:LCID>fr-FR</b:LCID>
    <b:Title>Bien-être, lien social et bienfaits sur la santé mentale</b:Title>
    <b:Year>2015</b:Year>
    <b:Month>Mai</b:Month>
    <b:Day>30</b:Day>
    <b:URL>http://www.snhf.org/images/stories/2_La_plante_et_son_milieu/bienfaits_sante_mentale_bd.pdf</b:URL>
    <b:RefOrder>12</b:RefOrder>
  </b:Source>
  <b:Source>
    <b:Tag>dic12</b:Tag>
    <b:SourceType>Book</b:SourceType>
    <b:Guid>{9222536D-6067-42A2-BBA9-AE13BA0FD138}</b:Guid>
    <b:Title>dictionnaire Larousse</b:Title>
    <b:Year>2012</b:Year>
    <b:LCID>fr-FR</b:LCID>
    <b:Publisher> direction du département dictionnaires et encyclopédies</b:Publisher>
    <b:RefOrder>13</b:RefOrder>
  </b:Source>
  <b:Source>
    <b:Tag>lap15</b:Tag>
    <b:SourceType>DocumentFromInternetSite</b:SourceType>
    <b:Guid>{AF9570CC-F8D9-4501-9422-0222E7E43432}</b:Guid>
    <b:Year>2015</b:Year>
    <b:LCID>fr-FR</b:LCID>
    <b:InternetSiteTitle>la plante et son milieu </b:InternetSiteTitle>
    <b:Month>Mars </b:Month>
    <b:Day>12</b:Day>
    <b:URL>http://www.snhf.org/images/stories/2_La_plante_et_son_milieu/bienfaits_sante_mentale_bd.pdf</b:URL>
    <b:RefOrder>14</b:RefOrder>
  </b:Source>
  <b:Source>
    <b:Tag>Mit08</b:Tag>
    <b:SourceType>Book</b:SourceType>
    <b:Guid>{E04305EA-4870-4F57-BFCF-8D0E10067EC3}</b:Guid>
    <b:Author>
      <b:Author>
        <b:Corporate>Mitchell, R. et Popham, F.</b:Corporate>
      </b:Author>
    </b:Author>
    <b:Title>Effect of exposure to natural environment on health inequalities: an observational population study</b:Title>
    <b:Year>2008</b:Year>
    <b:Publisher>Lancet</b:Publisher>
    <b:RefOrder>15</b:RefOrder>
  </b:Source>
  <b:Source>
    <b:Tag>Ric10</b:Tag>
    <b:SourceType>Book</b:SourceType>
    <b:Guid>{08D7D167-92EA-4F48-86BD-8F6DEB1ED2E1}</b:Guid>
    <b:Author>
      <b:Author>
        <b:Corporate>Richardson, E., Pearce, J., et collab</b:Corporate>
      </b:Author>
    </b:Author>
    <b:Title> The association between green space and cause-specific mortality in urban New Zealand: an ecological analysis of green space utility</b:Title>
    <b:Year> 2010</b:Year>
    <b:Publisher>BMC Public Health</b:Publisher>
    <b:RefOrder>16</b:RefOrder>
  </b:Source>
  <b:Source>
    <b:Tag>Bau07</b:Tag>
    <b:SourceType>Book</b:SourceType>
    <b:Guid>{FB968558-D522-4D21-8836-C27C2EA21B64}</b:Guid>
    <b:Author>
      <b:Author>
        <b:NameList>
          <b:Person>
            <b:Last>Bauman</b:Last>
            <b:First>A.</b:First>
            <b:Middle>et Bull, F</b:Middle>
          </b:Person>
        </b:NameList>
      </b:Author>
    </b:Author>
    <b:Title>Environmental Correlates of Physical Activity And Walking in Adults and Children: A Review of Reviews.</b:Title>
    <b:Year>2007</b:Year>
    <b:City>National Institute of Clinical Excellence</b:City>
    <b:RefOrder>1</b:RefOrder>
  </b:Source>
  <b:Source>
    <b:Tag>Jas16</b:Tag>
    <b:SourceType>InternetSite</b:SourceType>
    <b:Guid>{3B1197B1-5722-4AB1-87AD-8B0983595B40}</b:Guid>
    <b:Title>Jasmin d'été ou officinal</b:Title>
    <b:Year>2016</b:Year>
    <b:InternetSiteTitle>Plantes et jardins</b:InternetSiteTitle>
    <b:Month>aout</b:Month>
    <b:Day>31</b:Day>
    <b:URL>http://www.plantes-et-jardins.com/p/6949-jasmin-dete-ou-officinal</b:URL>
    <b:LCID>fr-FR</b:LCID>
    <b:RefOrder>17</b:RefOrder>
  </b:Source>
  <b:Source>
    <b:Tag>AND12</b:Tag>
    <b:SourceType>Book</b:SourceType>
    <b:Guid>{FA765979-86A9-4F15-9D8C-1F04C158C671}</b:Guid>
    <b:Author>
      <b:Author>
        <b:NameList>
          <b:Person>
            <b:Last>ANDRE</b:Last>
            <b:First>CH</b:First>
          </b:Person>
        </b:NameList>
      </b:Author>
    </b:Author>
    <b:Title>Notre cerveau a besoin de nature, Cerveau &amp; Psychon, °54 novembre-décembre</b:Title>
    <b:Year>2012</b:Year>
    <b:RefOrder>18</b:RefOrder>
  </b:Source>
  <b:Source>
    <b:Tag>CAN</b:Tag>
    <b:SourceType>Book</b:SourceType>
    <b:Guid>{FB5C3A2A-8F6C-4E94-8A05-6BA565042F70}</b:Guid>
    <b:Author>
      <b:Author>
        <b:NameList>
          <b:Person>
            <b:Last>CANIARD.E</b:Last>
          </b:Person>
        </b:NameList>
      </b:Author>
    </b:Author>
    <b:Title> Ville urbanisme et santé, les trois révolutions, Société et Santé</b:Title>
    <b:Publisher>CANIARD.E, Ville urbanisme et santé, les trois révolutions, Société et Santé</b:Publisher>
    <b:RefOrder>19</b:RefOrder>
  </b:Source>
  <b:Source>
    <b:Tag>Mar79</b:Tag>
    <b:SourceType>ConferenceProceedings</b:SourceType>
    <b:Guid>{FC9E60D5-04C9-4715-B427-4EB949769832}</b:Guid>
    <b:Author>
      <b:Author>
        <b:NameList>
          <b:Person>
            <b:Last>Marly</b:Last>
            <b:First>Colloque</b:First>
            <b:Middle>de</b:Middle>
          </b:Person>
        </b:NameList>
      </b:Author>
    </b:Author>
    <b:Title>Espace Vert et Habitat</b:Title>
    <b:Year>1979</b:Year>
    <b:City>paris</b:City>
    <b:Publisher>Centre de recherche et de rencontre </b:Publisher>
    <b:RefOrder>20</b:RefOrder>
  </b:Source>
  <b:Source>
    <b:Tag>ACK10</b:Tag>
    <b:SourceType>Report</b:SourceType>
    <b:Guid>{B0061671-520B-4EF0-96EC-CD5C06E74BF2}</b:Guid>
    <b:Author>
      <b:Author>
        <b:Corporate>A.C.K.Lee et R.Maheswaran</b:Corporate>
      </b:Author>
    </b:Author>
    <b:Title>The health benefits of urban green spaces: areview of the evidence. Journal of Public Health</b:Title>
    <b:Year>2010</b:Year>
    <b:RefOrder>21</b:RefOrder>
  </b:Source>
  <b:Source>
    <b:Tag>Nie07</b:Tag>
    <b:SourceType>Book</b:SourceType>
    <b:Guid>{200DAAF1-64D8-40D0-B6D3-5C2675F57310}</b:Guid>
    <b:Author>
      <b:Author>
        <b:Corporate>S.Nielsen et K.Hansen</b:Corporate>
      </b:Author>
    </b:Author>
    <b:Title>Do green areas affect health? Results from a Danish survey on the use of green areas and health indicators. Health Place</b:Title>
    <b:Year>2007</b:Year>
    <b:RefOrder>6</b:RefOrder>
  </b:Source>
  <b:Source>
    <b:Tag>Maa</b:Tag>
    <b:SourceType>Report</b:SourceType>
    <b:Guid>{D50E5B93-46C4-4D70-BC38-C61A8FE3720C}</b:Guid>
    <b:Author>
      <b:Author>
        <b:Corporate>Maas, J., Van Dillen, S., et collab</b:Corporate>
      </b:Author>
    </b:Author>
    <b:Title>Social contacts as a possible mechanism behind the relation between green space and health. Health Place</b:Title>
    <b:Pages> 586-595</b:Pages>
    <b:StandardNumber>vol. 15, no 2</b:StandardNumber>
    <b:Year>2009</b:Year>
    <b:RefOrder>22</b:RefOrder>
  </b:Source>
  <b:Source>
    <b:Tag>Cho05</b:Tag>
    <b:SourceType>Book</b:SourceType>
    <b:Guid>{6BBEB311-2D6A-44B3-B48E-B135B5D8D516}</b:Guid>
    <b:Title>Dictionnaire de l'urbanisme</b:Title>
    <b:Year>2005</b:Year>
    <b:City>Paris</b:City>
    <b:Publisher>Presse universitaires de France</b:Publisher>
    <b:Author>
      <b:Author>
        <b:Corporate>Choay, F. et Merlin, P.</b:Corporate>
      </b:Author>
    </b:Author>
    <b:LCID>fr-FR</b:LCID>
    <b:RefOrder>23</b:RefOrder>
  </b:Source>
  <b:Source>
    <b:Tag>Ali17</b:Tag>
    <b:SourceType>DocumentFromInternetSite</b:SourceType>
    <b:Guid>{073DC115-9C77-4479-8621-62DE359FBEC0}</b:Guid>
    <b:Title>L’espace vert public urbain de l’historicisme à la normativité cas de Constantine, thèse de doctorat, option urbain, 19 juillet 2011</b:Title>
    <b:Year>2015</b:Year>
    <b:LCID>fr-FR</b:LCID>
    <b:Author>
      <b:Author>
        <b:Corporate>Adra, Ali-Khodja.</b:Corporate>
      </b:Author>
    </b:Author>
    <b:Month>décembre</b:Month>
    <b:Day>27</b:Day>
    <b:URL>http://www.umc.edu.dz/buc/theses/urbain/ALI6069.pdf</b:URL>
    <b:RefOrder>8</b:RefOrder>
  </b:Source>
  <b:Source>
    <b:Tag>Thi93</b:Tag>
    <b:SourceType>Book</b:SourceType>
    <b:Guid>{FA87CC89-BCAA-4D63-921E-2E0D5B1D9E0E}</b:Guid>
    <b:LCID>fr-FR</b:LCID>
    <b:Author>
      <b:Author>
        <b:Corporate>Camus, Anne. et Thébaud, Philippe.</b:Corporate>
      </b:Author>
    </b:Author>
    <b:Title>DICOVERT, dictionnaire des jardins et paysages</b:Title>
    <b:Year>1993</b:Year>
    <b:Publisher>Edition ARCATURE</b:Publisher>
    <b:RefOrder>24</b:RefOrder>
  </b:Source>
  <b:Source>
    <b:Tag>APl801</b:Tag>
    <b:SourceType>Book</b:SourceType>
    <b:Guid>{9B050031-3800-462A-A50F-E651F630FF60}</b:Guid>
    <b:Author>
      <b:Author>
        <b:Corporate>Plane, A.</b:Corporate>
      </b:Author>
    </b:Author>
    <b:Title>La commune et I'aménagement des sites</b:Title>
    <b:Year>1980</b:Year>
    <b:City>Paris</b:City>
    <b:Publisher>ISBN</b:Publisher>
    <b:LCID>fr-FR</b:LCID>
    <b:RefOrder>25</b:RefOrder>
  </b:Source>
  <b:Source>
    <b:Tag>AMI15</b:Tag>
    <b:SourceType>DocumentFromInternetSite</b:SourceType>
    <b:Guid>{0ADCF670-1E0F-4D7B-A5BE-92D58E6B592F}</b:Guid>
    <b:LCID>fr-FR</b:LCID>
    <b:Author>
      <b:Author>
        <b:Corporate>Amireche,Toufik.</b:Corporate>
      </b:Author>
    </b:Author>
    <b:Title>approche des espaces publics urbains cas de la ville nouvelle Ali Mendjeli, Mémoire de Magister, option Faits urbains, soutenue le juin 2012</b:Title>
    <b:Year>2015</b:Year>
    <b:Month>Décembre</b:Month>
    <b:Day>28</b:Day>
    <b:URL>http://www.umc.edu.dz/buc/theses/urbain/AMI6353.pdf</b:URL>
    <b:RefOrder>9</b:RefOrder>
  </b:Source>
  <b:Source>
    <b:Tag>JPM</b:Tag>
    <b:SourceType>Book</b:SourceType>
    <b:Guid>{16DA3F49-2727-4034-8BD1-1CDB4D6A3AD2}</b:Guid>
    <b:Author>
      <b:Author>
        <b:Corporate> Muret, J-P.  Allain, Y-M. Sabrie, M-L.</b:Corporate>
      </b:Author>
    </b:Author>
    <b:Title>Les espaces urbains : concevoir, réaliser, gérer</b:Title>
    <b:Publisher>Le Moniteur</b:Publisher>
    <b:Year>1987</b:Year>
    <b:RefOrder>26</b:RefOrder>
  </b:Source>
  <b:Source>
    <b:Tag>Espace_réservé1</b:Tag>
    <b:SourceType>Book</b:SourceType>
    <b:Guid>{FFE7B657-4E1E-424E-B971-6E156F573520}</b:Guid>
    <b:LCID>fr-FR</b:LCID>
    <b:Author>
      <b:Author>
        <b:NameList>
          <b:Person>
            <b:Last>000</b:Last>
          </b:Person>
        </b:NameList>
      </b:Author>
    </b:Author>
    <b:RefOrder>27</b:RefOrder>
  </b:Source>
  <b:Source>
    <b:Tag>Kri10</b:Tag>
    <b:SourceType>Book</b:SourceType>
    <b:Guid>{B958C659-CB63-40C5-AE0B-C7C7F9356329}</b:Guid>
    <b:Title>Pour une revalorisation de l’espace public traditionnel dans la vieille ville de Constantine</b:Title>
    <b:Year>2010</b:Year>
    <b:Author>
      <b:Author>
        <b:Corporate>Keribeche, Z-F . Jenine, Youcef-ali.</b:Corporate>
      </b:Author>
    </b:Author>
    <b:Publisher>Mémoire de magister. Option faits urbains. Université Mentouri</b:Publisher>
    <b:LCID>fr-FR</b:LCID>
    <b:RefOrder>28</b:RefOrder>
  </b:Source>
  <b:Source>
    <b:Tag>LAM12</b:Tag>
    <b:SourceType>Book</b:SourceType>
    <b:Guid>{3CD7520B-BCA5-411A-8E39-11534DA9D639}</b:Guid>
    <b:Author>
      <b:Author>
        <b:Corporate>Lamri, Sihem.</b:Corporate>
      </b:Author>
    </b:Author>
    <b:Title>ESPACE VERT URBAIN ET PERIURBAIN DE SETIF : ETAT DES</b:Title>
    <b:Year>2012</b:Year>
    <b:Publisher>Université FARHAT ABBAS – Sétif</b:Publisher>
    <b:RefOrder>29</b:RefOrder>
  </b:Source>
  <b:Source>
    <b:Tag>Lau86</b:Tag>
    <b:SourceType>ArticleInAPeriodical</b:SourceType>
    <b:Guid>{422D89E4-8505-4596-BB66-5132B1F7D04C}</b:Guid>
    <b:Author>
      <b:Author>
        <b:Corporate>Laurie, M.</b:Corporate>
      </b:Author>
    </b:Author>
    <b:Title>An introduction to Landscape Architecture</b:Title>
    <b:Year>1986</b:Year>
    <b:Publisher>Elsevier Science Publishing</b:Publisher>
    <b:LCID>fr-FR</b:LCID>
    <b:StandardNumber>New York 10017</b:StandardNumber>
    <b:RefOrder>30</b:RefOrder>
  </b:Source>
  <b:Source>
    <b:Tag>Rob72</b:Tag>
    <b:SourceType>Book</b:SourceType>
    <b:Guid>{972741CD-B01F-4DDD-ADF4-DC2F3897CB9B}</b:Guid>
    <b:Author>
      <b:Author>
        <b:Corporate>Robinette, G-O.</b:Corporate>
      </b:Author>
    </b:Author>
    <b:Title>Plants, People and Environmental Quality</b:Title>
    <b:Year>1972</b:Year>
    <b:City>Washington, U.S</b:City>
    <b:Publisher>Department of the interior, National Park</b:Publisher>
    <b:RefOrder>31</b:RefOrder>
  </b:Source>
  <b:Source>
    <b:Tag>Goo68</b:Tag>
    <b:SourceType>Book</b:SourceType>
    <b:Guid>{26407F5B-0FD2-43C7-B8C2-52B3709C19CF}</b:Guid>
    <b:Author>
      <b:Author>
        <b:Corporate>Goodman, I.</b:Corporate>
      </b:Author>
    </b:Author>
    <b:Year>1968</b:Year>
    <b:Title>Principle and Practice of Urban Planning. Washington D.C</b:Title>
    <b:RefOrder>32</b:RefOrder>
  </b:Source>
  <b:Source>
    <b:Tag>GLe08</b:Tag>
    <b:SourceType>Report</b:SourceType>
    <b:Guid>{0CF93903-18AD-45D8-9B11-547A7DEA6900}</b:Guid>
    <b:Author>
      <b:Author>
        <b:Corporate>Lessard,G. et Boulfroy,E.</b:Corporate>
      </b:Author>
    </b:Author>
    <b:Title>Les rôles de l’arbre en ville</b:Title>
    <b:Year>2008</b:Year>
    <b:City>Québec</b:City>
    <b:Publisher>Centre collégial de transfert de technologies en foresterie de Sainte-Foy (CERFO)</b:Publisher>
    <b:RefOrder>33</b:RefOrder>
  </b:Source>
  <b:Source>
    <b:Tag>Fiv86</b:Tag>
    <b:SourceType>Book</b:SourceType>
    <b:Guid>{F889EA3D-143E-422E-8777-5B5ED10D0E2C}</b:Guid>
    <b:Author>
      <b:Author>
        <b:Corporate>Fivoli, Yves et Hoedeman, Jan</b:Corporate>
      </b:Author>
    </b:Author>
    <b:Title>“Utilisation et traitement de la végétation” in l’Art de Bâtir</b:Title>
    <b:Year>1986</b:Year>
    <b:Publisher>Modulo Editeur</b:Publisher>
    <b:RefOrder>34</b:RefOrder>
  </b:Source>
  <b:Source>
    <b:Tag>Gab</b:Tag>
    <b:SourceType>Book</b:SourceType>
    <b:Guid>{3EFF1ACD-643B-40B2-BCC5-D37D768CCEA1}</b:Guid>
    <b:Author>
      <b:Author>
        <b:Corporate>Moser, Gabriel.</b:Corporate>
      </b:Author>
    </b:Author>
    <b:Title>Psychologie environnementale  (les relations homme-environnement)</b:Title>
    <b:Publisher>De boeck</b:Publisher>
    <b:LCID>fr-FR</b:LCID>
    <b:RefOrder>35</b:RefOrder>
  </b:Source>
  <b:Source>
    <b:Tag>NSC77</b:Tag>
    <b:SourceType>Book</b:SourceType>
    <b:Guid>{8084E4CD-5A51-4908-B979-3E8554597D51}</b:Guid>
    <b:Author>
      <b:Author>
        <b:Corporate>Schulz, N.  </b:Corporate>
      </b:Author>
    </b:Author>
    <b:Title>Système logique de l’architecture</b:Title>
    <b:Year>1977</b:Year>
    <b:City>Liège en Belgique</b:City>
    <b:Publisher>éditions Mardga</b:Publisher>
    <b:RefOrder>36</b:RefOrder>
  </b:Source>
  <b:Source>
    <b:Tag>Ime13</b:Tag>
    <b:SourceType>Book</b:SourceType>
    <b:Guid>{DBB85189-8E19-403E-AB4F-325C694A15C2}</b:Guid>
    <b:Author>
      <b:Author>
        <b:Corporate>Smaili, Imene.</b:Corporate>
      </b:Author>
    </b:Author>
    <b:Title>influence de la qualité de l'espace vert sur la qualité de vie, Mémoire de master, option architecture et environnement</b:Title>
    <b:Year>2013</b:Year>
    <b:RefOrder>11</b:RefOrder>
  </b:Source>
  <b:Source>
    <b:Tag>Etu</b:Tag>
    <b:SourceType>Report</b:SourceType>
    <b:Guid>{28BF5CF4-21AF-4491-B30F-3D028278EEAD}</b:Guid>
    <b:Author>
      <b:Author>
        <b:Corporate>Nyirenda, Ibrahim-Harith</b:Corporate>
      </b:Author>
    </b:Author>
    <b:Title>Etude comparative de l'effet de la végétation sur la perception des espaces de regroupement a l'EPAU ET l'ENSA, Mémoire de master, Option architecture et environnement</b:Title>
    <b:Publisher>EPAU</b:Publisher>
    <b:Year>2013</b:Year>
    <b:RefOrder>10</b:RefOrder>
  </b:Source>
  <b:Source>
    <b:Tag>DeV03</b:Tag>
    <b:SourceType>Book</b:SourceType>
    <b:Guid>{06564990-072F-4E97-B7B2-34D86274EB21}</b:Guid>
    <b:Author>
      <b:Author>
        <b:Corporate>De Vries, S., Verheij, R., Collab.</b:Corporate>
      </b:Author>
    </b:Author>
    <b:Title>Natural environments-healthy environments? An exploratory analysis of the relationship between greenspace and health.</b:Title>
    <b:Year>2003</b:Year>
    <b:RefOrder>37</b:RefOrder>
  </b:Source>
  <b:Source>
    <b:Tag>Maa06</b:Tag>
    <b:SourceType>Book</b:SourceType>
    <b:Guid>{E69E2846-F25C-485B-9E9F-B5B288555EDF}</b:Guid>
    <b:LCID>fr-FR</b:LCID>
    <b:Author>
      <b:Author>
        <b:Corporate>Maas,J., Verheij, R., Collab.</b:Corporate>
      </b:Author>
    </b:Author>
    <b:Title>Green space, urbanity and health: how strong is the relation? J Epidemiol Community Health</b:Title>
    <b:Year>2006</b:Year>
    <b:RefOrder>38</b:RefOrder>
  </b:Source>
  <b:Source>
    <b:Tag>Mit07</b:Tag>
    <b:SourceType>Book</b:SourceType>
    <b:Guid>{32DE4410-4287-4C59-B777-CCC4350E1517}</b:Guid>
    <b:Author>
      <b:Author>
        <b:Corporate>Mitchell, R., Popham, F.</b:Corporate>
      </b:Author>
    </b:Author>
    <b:Title>Greenspace, urbanity and health: relationships in England. J Epidemiol Community Health,</b:Title>
    <b:Year>2007</b:Year>
    <b:RefOrder>39</b:RefOrder>
  </b:Source>
  <b:Source>
    <b:Tag>TSu08</b:Tag>
    <b:SourceType>Report</b:SourceType>
    <b:Guid>{D03B339A-9935-43FB-B7AE-03AD77A53A49}</b:Guid>
    <b:Author>
      <b:Author>
        <b:Corporate>Sugiyama, T., Leslie, E., Collab.</b:Corporate>
      </b:Author>
    </b:Author>
    <b:Year>2008</b:Year>
    <b:Publisher>Journal of Epidemiology and Community Health</b:Publisher>
    <b:Pages>e9</b:Pages>
    <b:StandardNumber>vol. 62, no 5</b:StandardNumber>
    <b:RefOrder>4</b:RefOrder>
  </b:Source>
  <b:Source>
    <b:Tag>Sti10</b:Tag>
    <b:SourceType>Book</b:SourceType>
    <b:Guid>{A7535421-82F0-4203-B40A-8C888B0218CD}</b:Guid>
    <b:Author>
      <b:Author>
        <b:Corporate>Stigsdotter, U-K., Ekholm, O.,  Collab.</b:Corporate>
      </b:Author>
    </b:Author>
    <b:Title>Health promoting outdoor environments - Associations between green space, and health, health-related quality of life and stress based on a Danish national representative survey.</b:Title>
    <b:Year>2010</b:Year>
    <b:Publisher>Scandinavian Journal of Public</b:Publisher>
    <b:RefOrder>7</b:RefOrder>
  </b:Source>
  <b:Source>
    <b:Tag>Tak02</b:Tag>
    <b:SourceType>Book</b:SourceType>
    <b:Guid>{9859AF18-1E80-4391-A728-9670E51BC8F8}</b:Guid>
    <b:Author>
      <b:Author>
        <b:Corporate>Takano, T., Nakamura, K. et Watanabe, M.</b:Corporate>
      </b:Author>
    </b:Author>
    <b:Title>Urban residential environments and senior citizens' longevity in megacity areas: the importance of walkable green spaces.</b:Title>
    <b:Year>2002</b:Year>
    <b:RefOrder>3</b:RefOrder>
  </b:Source>
  <b:Source>
    <b:Tag>Kac07</b:Tag>
    <b:SourceType>Book</b:SourceType>
    <b:Guid>{06C0A942-8791-480D-929B-2D968090D24D}</b:Guid>
    <b:Author>
      <b:Author>
        <b:Corporate>Kaczynski, A-T., et Henderson, K-A.</b:Corporate>
      </b:Author>
    </b:Author>
    <b:Title>Environmental Correlates of Physical Activity: A Review of Evidence about Parks and Recreation. Leisure Sciences: An Interdisciplinary Journal</b:Title>
    <b:Year>2007</b:Year>
    <b:RefOrder>40</b:RefOrder>
  </b:Source>
  <b:Source>
    <b:Tag>Ell05</b:Tag>
    <b:SourceType>Book</b:SourceType>
    <b:Guid>{F78E3DB8-27FC-4575-AA97-AE1779778320}</b:Guid>
    <b:Author>
      <b:Author>
        <b:Corporate>Ellaway, A., Macintyre, S., et Bonnefoy, X.</b:Corporate>
      </b:Author>
    </b:Author>
    <b:Title>Graffiti, greenery, and obesity in adults: secondary analysis of European cross sectional survey</b:Title>
    <b:Year>2005</b:Year>
    <b:Publisher>British Medical Journal</b:Publisher>
    <b:RefOrder>41</b:RefOrder>
  </b:Source>
  <b:Source>
    <b:Tag>RAF07</b:Tag>
    <b:SourceType>Report</b:SourceType>
    <b:Guid>{5B31DA25-2E9D-4561-8602-8D904B3706D0}</b:Guid>
    <b:Author>
      <b:Author>
        <b:Corporate>Fuller, R-A.K., Irvine, N., et Collab.</b:Corporate>
      </b:Author>
    </b:Author>
    <b:Title>Psychological benefits of greenspace increase with biodiversity</b:Title>
    <b:Year>2007</b:Year>
    <b:Publisher>Biology Letters</b:Publisher>
    <b:Pages>390-394</b:Pages>
    <b:StandardNumber>vol. 3, no 4</b:StandardNumber>
    <b:RefOrder>42</b:RefOrder>
  </b:Source>
  <b:Source>
    <b:Tag>Bau08</b:Tag>
    <b:SourceType>Book</b:SourceType>
    <b:Guid>{0DC3DB6D-A5B8-49B0-ACE1-8278A63C48F7}</b:Guid>
    <b:Title>Promoting and creating built or natural environments that encourage and support physical activity. National Institute of Clinical Excellence Public</b:Title>
    <b:Year>2008</b:Year>
    <b:Author>
      <b:Author>
        <b:Corporate>Bauman, A. et Bull, F.</b:Corporate>
      </b:Author>
    </b:Author>
    <b:RefOrder>2</b:RefOrder>
  </b:Source>
  <b:Source>
    <b:Tag>DBo10</b:Tag>
    <b:SourceType>Report</b:SourceType>
    <b:Guid>{A4DAC5B4-31D7-4A9C-9B51-4B4774E1366E}</b:Guid>
    <b:Author>
      <b:Author>
        <b:Corporate>Bowler, D. Buyung, Ali-L. et Collab.</b:Corporate>
      </b:Author>
    </b:Author>
    <b:Title>A systematic review of evidence for the added benefits to health of exposure to natural environments</b:Title>
    <b:Year>2010</b:Year>
    <b:Publisher>BMC Public Health</b:Publisher>
    <b:Pages>456</b:Pages>
    <b:StandardNumber>vol. 10, no 1</b:StandardNumber>
    <b:RefOrder>5</b:RefOrder>
  </b:Source>
  <b:Source>
    <b:Tag>Sie13</b:Tag>
    <b:SourceType>ArticleInAPeriodical</b:SourceType>
    <b:Guid>{87F9FC51-BA21-4D70-88A7-BA469D0A8247}</b:Guid>
    <b:Title>"Les jardins thérapeutiques" De quoi s'agit-il vraiment</b:Title>
    <b:Year>2013</b:Year>
    <b:LCID>fr-FR</b:LCID>
    <b:Author>
      <b:Author>
        <b:Corporate>Bleu Siel</b:Corporate>
      </b:Author>
    </b:Author>
    <b:PeriodicalTitle>Maintien À Domicile</b:PeriodicalTitle>
    <b:Month>Mai</b:Month>
    <b:Day>23</b:Day>
    <b:Pages>Cadre de Vie</b:Pages>
    <b:URL>http://www.maintienadomicile-conseils.com/cadre-de-vie/%C2%AB-les-jardins-therapeutiques-%C2%BB-de-quoi-s%E2%80%99agit-il-vraiment</b:URL>
    <b:RefOrder>21</b:RefOrder>
  </b:Source>
</b:Sources>
</file>

<file path=customXml/itemProps1.xml><?xml version="1.0" encoding="utf-8"?>
<ds:datastoreItem xmlns:ds="http://schemas.openxmlformats.org/officeDocument/2006/customXml" ds:itemID="{6A4B2B1D-7C39-497C-B78B-66198B413B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49423</TotalTime>
  <Application>LibreOffice/7.6.2.1$Windows_x86 LibreOffice_project/56f7684011345957bbf33a7ee678afaf4d2ba333</Application>
  <AppVersion>15.0000</AppVersion>
  <Pages>106</Pages>
  <Words>26474</Words>
  <Characters>144739</Characters>
  <CharactersWithSpaces>176831</CharactersWithSpaces>
  <Paragraphs>1326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2016-02-12T13:19:00Z</dcterms:created>
  <dc:creator>lenovo</dc:creator>
  <dc:description/>
  <dc:language>fr-FR</dc:language>
  <cp:lastModifiedBy/>
  <cp:lastPrinted>2017-01-15T10:52:00Z</cp:lastPrinted>
  <dcterms:modified xsi:type="dcterms:W3CDTF">2025-06-25T10:21:04Z</dcterms:modified>
  <cp:revision>1243</cp:revision>
  <dc:subject/>
  <dc:title/>
</cp:coreProperties>
</file>

<file path=docProps/custom.xml><?xml version="1.0" encoding="utf-8"?>
<Properties xmlns="http://schemas.openxmlformats.org/officeDocument/2006/custom-properties" xmlns:vt="http://schemas.openxmlformats.org/officeDocument/2006/docPropsVTypes"/>
</file>